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DD0CA" w14:textId="77777777" w:rsidR="00D724FB" w:rsidRPr="00794972" w:rsidRDefault="00D724FB">
      <w:pPr>
        <w:rPr>
          <w:rFonts w:cstheme="minorHAnsi"/>
        </w:rPr>
      </w:pPr>
    </w:p>
    <w:p w14:paraId="74510105" w14:textId="77777777" w:rsidR="00D724FB" w:rsidRPr="00794972" w:rsidRDefault="00D724FB">
      <w:pPr>
        <w:rPr>
          <w:rFonts w:cstheme="minorHAnsi"/>
        </w:rPr>
      </w:pPr>
    </w:p>
    <w:p w14:paraId="5A44D62A" w14:textId="77777777" w:rsidR="00D724FB" w:rsidRPr="00794972" w:rsidRDefault="00D724FB">
      <w:pPr>
        <w:rPr>
          <w:rFonts w:cstheme="minorHAnsi"/>
        </w:rPr>
      </w:pPr>
    </w:p>
    <w:p w14:paraId="2786C57C" w14:textId="77777777" w:rsidR="00D724FB" w:rsidRPr="00794972" w:rsidRDefault="00D724FB">
      <w:pPr>
        <w:rPr>
          <w:rFonts w:cstheme="minorHAnsi"/>
        </w:rPr>
      </w:pPr>
    </w:p>
    <w:p w14:paraId="206F38D3" w14:textId="77777777" w:rsidR="00D724FB" w:rsidRPr="00794972" w:rsidRDefault="00D724FB">
      <w:pPr>
        <w:rPr>
          <w:rFonts w:cstheme="minorHAnsi"/>
        </w:rPr>
      </w:pPr>
    </w:p>
    <w:p w14:paraId="0AA67428" w14:textId="77777777" w:rsidR="00D724FB" w:rsidRPr="00794972" w:rsidRDefault="00D724FB" w:rsidP="00D724FB">
      <w:pPr>
        <w:pStyle w:val="10"/>
        <w:jc w:val="center"/>
        <w:rPr>
          <w:rFonts w:cstheme="minorHAnsi"/>
          <w:b/>
          <w:bCs/>
        </w:rPr>
      </w:pPr>
    </w:p>
    <w:p w14:paraId="0408F75C" w14:textId="77777777" w:rsidR="00D724FB" w:rsidRPr="00794972" w:rsidRDefault="00D724FB" w:rsidP="00D724FB">
      <w:pPr>
        <w:pStyle w:val="10"/>
        <w:jc w:val="center"/>
        <w:rPr>
          <w:rFonts w:cstheme="minorHAnsi"/>
          <w:b/>
          <w:bCs/>
        </w:rPr>
      </w:pPr>
    </w:p>
    <w:p w14:paraId="218F5F56" w14:textId="2EC2D8EE" w:rsidR="00336A22" w:rsidRPr="00794972" w:rsidRDefault="0028586A" w:rsidP="00C63B84">
      <w:pPr>
        <w:pStyle w:val="a3"/>
        <w:jc w:val="center"/>
      </w:pPr>
      <w:r w:rsidRPr="00794972">
        <w:t>Рекомендації щодо атестації робочих місць</w:t>
      </w:r>
    </w:p>
    <w:p w14:paraId="2212F829" w14:textId="77777777" w:rsidR="00D724FB" w:rsidRPr="00794972" w:rsidRDefault="00D724FB" w:rsidP="00C63B84">
      <w:pPr>
        <w:pStyle w:val="a3"/>
        <w:jc w:val="center"/>
      </w:pPr>
    </w:p>
    <w:p w14:paraId="7C88EF68" w14:textId="444DAF2E" w:rsidR="00D724FB" w:rsidRDefault="00D724FB" w:rsidP="00B27D85">
      <w:pPr>
        <w:jc w:val="center"/>
        <w:rPr>
          <w:rFonts w:cstheme="minorHAnsi"/>
          <w:sz w:val="36"/>
          <w:szCs w:val="36"/>
        </w:rPr>
      </w:pPr>
      <w:r w:rsidRPr="00794972">
        <w:rPr>
          <w:rFonts w:cstheme="minorHAnsi"/>
          <w:sz w:val="36"/>
          <w:szCs w:val="36"/>
        </w:rPr>
        <w:t xml:space="preserve">Підготувала </w:t>
      </w:r>
      <w:proofErr w:type="spellStart"/>
      <w:r w:rsidRPr="00794972">
        <w:rPr>
          <w:rFonts w:cstheme="minorHAnsi"/>
          <w:sz w:val="36"/>
          <w:szCs w:val="36"/>
        </w:rPr>
        <w:t>Білько</w:t>
      </w:r>
      <w:proofErr w:type="spellEnd"/>
      <w:r w:rsidRPr="00794972">
        <w:rPr>
          <w:rFonts w:cstheme="minorHAnsi"/>
          <w:sz w:val="36"/>
          <w:szCs w:val="36"/>
        </w:rPr>
        <w:t xml:space="preserve"> Тамара</w:t>
      </w:r>
    </w:p>
    <w:p w14:paraId="73465A9D" w14:textId="6D0F303E" w:rsidR="0021415D" w:rsidRDefault="0021415D">
      <w:pPr>
        <w:rPr>
          <w:rFonts w:cstheme="minorHAnsi"/>
          <w:sz w:val="36"/>
          <w:szCs w:val="36"/>
        </w:rPr>
      </w:pPr>
      <w:r>
        <w:rPr>
          <w:rFonts w:cstheme="minorHAnsi"/>
          <w:sz w:val="36"/>
          <w:szCs w:val="36"/>
        </w:rPr>
        <w:br w:type="page"/>
      </w:r>
    </w:p>
    <w:p w14:paraId="0A675961" w14:textId="6B7B01DD" w:rsidR="00EA2690" w:rsidRDefault="00E902D5">
      <w:pPr>
        <w:pStyle w:val="13"/>
        <w:tabs>
          <w:tab w:val="right" w:leader="dot" w:pos="9345"/>
        </w:tabs>
        <w:rPr>
          <w:rFonts w:eastAsiaTheme="minorEastAsia"/>
          <w:noProof/>
          <w:sz w:val="22"/>
          <w:lang w:eastAsia="uk-UA"/>
        </w:rPr>
      </w:pPr>
      <w:r>
        <w:rPr>
          <w:rFonts w:cstheme="minorHAnsi"/>
          <w:sz w:val="36"/>
          <w:szCs w:val="36"/>
        </w:rPr>
        <w:lastRenderedPageBreak/>
        <w:fldChar w:fldCharType="begin"/>
      </w:r>
      <w:r>
        <w:rPr>
          <w:rFonts w:cstheme="minorHAnsi"/>
          <w:sz w:val="36"/>
          <w:szCs w:val="36"/>
        </w:rPr>
        <w:instrText xml:space="preserve"> TOC \o "1-1" \h \z \u </w:instrText>
      </w:r>
      <w:r>
        <w:rPr>
          <w:rFonts w:cstheme="minorHAnsi"/>
          <w:sz w:val="36"/>
          <w:szCs w:val="36"/>
        </w:rPr>
        <w:fldChar w:fldCharType="separate"/>
      </w:r>
      <w:hyperlink w:anchor="_Toc92286377" w:history="1">
        <w:r w:rsidR="00EA2690" w:rsidRPr="006C7B92">
          <w:rPr>
            <w:rStyle w:val="af4"/>
            <w:rFonts w:cstheme="minorHAnsi"/>
            <w:noProof/>
            <w:lang w:eastAsia="uk-UA"/>
          </w:rPr>
          <w:t>Додаток 1. Фу</w:t>
        </w:r>
        <w:r w:rsidR="00EA2690" w:rsidRPr="006C7B92">
          <w:rPr>
            <w:rStyle w:val="af4"/>
            <w:rFonts w:cstheme="minorHAnsi"/>
            <w:noProof/>
            <w:lang w:eastAsia="uk-UA"/>
          </w:rPr>
          <w:t>н</w:t>
        </w:r>
        <w:r w:rsidR="00EA2690" w:rsidRPr="006C7B92">
          <w:rPr>
            <w:rStyle w:val="af4"/>
            <w:rFonts w:cstheme="minorHAnsi"/>
            <w:noProof/>
            <w:lang w:eastAsia="uk-UA"/>
          </w:rPr>
          <w:t>кціональні обов’язки членів атестаційної комісії</w:t>
        </w:r>
        <w:r w:rsidR="00EA2690">
          <w:rPr>
            <w:noProof/>
            <w:webHidden/>
          </w:rPr>
          <w:tab/>
        </w:r>
        <w:r w:rsidR="00EA2690">
          <w:rPr>
            <w:noProof/>
            <w:webHidden/>
          </w:rPr>
          <w:fldChar w:fldCharType="begin"/>
        </w:r>
        <w:r w:rsidR="00EA2690">
          <w:rPr>
            <w:noProof/>
            <w:webHidden/>
          </w:rPr>
          <w:instrText xml:space="preserve"> PAGEREF _Toc92286377 \h </w:instrText>
        </w:r>
        <w:r w:rsidR="00EA2690">
          <w:rPr>
            <w:noProof/>
            <w:webHidden/>
          </w:rPr>
        </w:r>
        <w:r w:rsidR="00EA2690">
          <w:rPr>
            <w:noProof/>
            <w:webHidden/>
          </w:rPr>
          <w:fldChar w:fldCharType="separate"/>
        </w:r>
        <w:r w:rsidR="00EA2690">
          <w:rPr>
            <w:noProof/>
            <w:webHidden/>
          </w:rPr>
          <w:t>3</w:t>
        </w:r>
        <w:r w:rsidR="00EA2690">
          <w:rPr>
            <w:noProof/>
            <w:webHidden/>
          </w:rPr>
          <w:fldChar w:fldCharType="end"/>
        </w:r>
      </w:hyperlink>
    </w:p>
    <w:p w14:paraId="39DCA738" w14:textId="5D6D6547" w:rsidR="00EA2690" w:rsidRDefault="00EA2690">
      <w:pPr>
        <w:pStyle w:val="13"/>
        <w:tabs>
          <w:tab w:val="right" w:leader="dot" w:pos="9345"/>
        </w:tabs>
        <w:rPr>
          <w:rFonts w:eastAsiaTheme="minorEastAsia"/>
          <w:noProof/>
          <w:sz w:val="22"/>
          <w:lang w:eastAsia="uk-UA"/>
        </w:rPr>
      </w:pPr>
      <w:hyperlink w:anchor="_Toc92286378" w:history="1">
        <w:r w:rsidRPr="006C7B92">
          <w:rPr>
            <w:rStyle w:val="af4"/>
            <w:rFonts w:cstheme="minorHAnsi"/>
            <w:b/>
            <w:bCs/>
            <w:noProof/>
          </w:rPr>
          <w:t xml:space="preserve">Додаток 2. </w:t>
        </w:r>
        <w:r w:rsidRPr="006C7B92">
          <w:rPr>
            <w:rStyle w:val="af4"/>
            <w:rFonts w:cstheme="minorHAnsi"/>
            <w:noProof/>
          </w:rPr>
          <w:t>Інструкція з заповнення Карти умов праці при проведенні атестації робочих місць</w:t>
        </w:r>
        <w:r>
          <w:rPr>
            <w:noProof/>
            <w:webHidden/>
          </w:rPr>
          <w:tab/>
        </w:r>
        <w:r>
          <w:rPr>
            <w:noProof/>
            <w:webHidden/>
          </w:rPr>
          <w:fldChar w:fldCharType="begin"/>
        </w:r>
        <w:r>
          <w:rPr>
            <w:noProof/>
            <w:webHidden/>
          </w:rPr>
          <w:instrText xml:space="preserve"> PAGEREF _Toc92286378 \h </w:instrText>
        </w:r>
        <w:r>
          <w:rPr>
            <w:noProof/>
            <w:webHidden/>
          </w:rPr>
        </w:r>
        <w:r>
          <w:rPr>
            <w:noProof/>
            <w:webHidden/>
          </w:rPr>
          <w:fldChar w:fldCharType="separate"/>
        </w:r>
        <w:r>
          <w:rPr>
            <w:noProof/>
            <w:webHidden/>
          </w:rPr>
          <w:t>9</w:t>
        </w:r>
        <w:r>
          <w:rPr>
            <w:noProof/>
            <w:webHidden/>
          </w:rPr>
          <w:fldChar w:fldCharType="end"/>
        </w:r>
      </w:hyperlink>
    </w:p>
    <w:p w14:paraId="6107E609" w14:textId="7E09F9E8" w:rsidR="00EA2690" w:rsidRDefault="00EA2690">
      <w:pPr>
        <w:pStyle w:val="13"/>
        <w:tabs>
          <w:tab w:val="right" w:leader="dot" w:pos="9345"/>
        </w:tabs>
        <w:rPr>
          <w:rFonts w:eastAsiaTheme="minorEastAsia"/>
          <w:noProof/>
          <w:sz w:val="22"/>
          <w:lang w:eastAsia="uk-UA"/>
        </w:rPr>
      </w:pPr>
      <w:hyperlink w:anchor="_Toc92286379" w:history="1">
        <w:r w:rsidRPr="006C7B92">
          <w:rPr>
            <w:rStyle w:val="af4"/>
            <w:rFonts w:cstheme="minorHAnsi"/>
            <w:noProof/>
          </w:rPr>
          <w:t>Додаток 3. Карта умов праці</w:t>
        </w:r>
        <w:r>
          <w:rPr>
            <w:noProof/>
            <w:webHidden/>
          </w:rPr>
          <w:tab/>
        </w:r>
        <w:r>
          <w:rPr>
            <w:noProof/>
            <w:webHidden/>
          </w:rPr>
          <w:fldChar w:fldCharType="begin"/>
        </w:r>
        <w:r>
          <w:rPr>
            <w:noProof/>
            <w:webHidden/>
          </w:rPr>
          <w:instrText xml:space="preserve"> PAGEREF _Toc92286379 \h </w:instrText>
        </w:r>
        <w:r>
          <w:rPr>
            <w:noProof/>
            <w:webHidden/>
          </w:rPr>
        </w:r>
        <w:r>
          <w:rPr>
            <w:noProof/>
            <w:webHidden/>
          </w:rPr>
          <w:fldChar w:fldCharType="separate"/>
        </w:r>
        <w:r>
          <w:rPr>
            <w:noProof/>
            <w:webHidden/>
          </w:rPr>
          <w:t>1</w:t>
        </w:r>
        <w:r>
          <w:rPr>
            <w:noProof/>
            <w:webHidden/>
          </w:rPr>
          <w:fldChar w:fldCharType="end"/>
        </w:r>
      </w:hyperlink>
    </w:p>
    <w:p w14:paraId="0710C72E" w14:textId="3A63DA68" w:rsidR="00EA2690" w:rsidRDefault="00EA2690">
      <w:pPr>
        <w:pStyle w:val="13"/>
        <w:tabs>
          <w:tab w:val="right" w:leader="dot" w:pos="9345"/>
        </w:tabs>
        <w:rPr>
          <w:rFonts w:eastAsiaTheme="minorEastAsia"/>
          <w:noProof/>
          <w:sz w:val="22"/>
          <w:lang w:eastAsia="uk-UA"/>
        </w:rPr>
      </w:pPr>
      <w:hyperlink w:anchor="_Toc92286380" w:history="1">
        <w:r w:rsidRPr="006C7B92">
          <w:rPr>
            <w:rStyle w:val="af4"/>
            <w:rFonts w:cstheme="minorHAnsi"/>
            <w:noProof/>
          </w:rPr>
          <w:t>Додаток 4. Методика проведення хронометражних спостережень на робочому місці</w:t>
        </w:r>
        <w:r>
          <w:rPr>
            <w:noProof/>
            <w:webHidden/>
          </w:rPr>
          <w:tab/>
        </w:r>
        <w:r>
          <w:rPr>
            <w:noProof/>
            <w:webHidden/>
          </w:rPr>
          <w:fldChar w:fldCharType="begin"/>
        </w:r>
        <w:r>
          <w:rPr>
            <w:noProof/>
            <w:webHidden/>
          </w:rPr>
          <w:instrText xml:space="preserve"> PAGEREF _Toc92286380 \h </w:instrText>
        </w:r>
        <w:r>
          <w:rPr>
            <w:noProof/>
            <w:webHidden/>
          </w:rPr>
        </w:r>
        <w:r>
          <w:rPr>
            <w:noProof/>
            <w:webHidden/>
          </w:rPr>
          <w:fldChar w:fldCharType="separate"/>
        </w:r>
        <w:r>
          <w:rPr>
            <w:noProof/>
            <w:webHidden/>
          </w:rPr>
          <w:t>4</w:t>
        </w:r>
        <w:r>
          <w:rPr>
            <w:noProof/>
            <w:webHidden/>
          </w:rPr>
          <w:fldChar w:fldCharType="end"/>
        </w:r>
      </w:hyperlink>
    </w:p>
    <w:p w14:paraId="29B5F65F" w14:textId="64AC5F25" w:rsidR="00EA2690" w:rsidRDefault="00EA2690">
      <w:pPr>
        <w:pStyle w:val="13"/>
        <w:tabs>
          <w:tab w:val="right" w:leader="dot" w:pos="9345"/>
        </w:tabs>
        <w:rPr>
          <w:rFonts w:eastAsiaTheme="minorEastAsia"/>
          <w:noProof/>
          <w:sz w:val="22"/>
          <w:lang w:eastAsia="uk-UA"/>
        </w:rPr>
      </w:pPr>
      <w:hyperlink w:anchor="_Toc92286381" w:history="1">
        <w:r w:rsidRPr="006C7B92">
          <w:rPr>
            <w:rStyle w:val="af4"/>
            <w:rFonts w:cstheme="minorHAnsi"/>
            <w:noProof/>
          </w:rPr>
          <w:t>Найменування виконуваної роботи</w:t>
        </w:r>
        <w:r>
          <w:rPr>
            <w:noProof/>
            <w:webHidden/>
          </w:rPr>
          <w:tab/>
        </w:r>
        <w:r>
          <w:rPr>
            <w:noProof/>
            <w:webHidden/>
          </w:rPr>
          <w:fldChar w:fldCharType="begin"/>
        </w:r>
        <w:r>
          <w:rPr>
            <w:noProof/>
            <w:webHidden/>
          </w:rPr>
          <w:instrText xml:space="preserve"> PAGEREF _Toc92286381 \h </w:instrText>
        </w:r>
        <w:r>
          <w:rPr>
            <w:noProof/>
            <w:webHidden/>
          </w:rPr>
        </w:r>
        <w:r>
          <w:rPr>
            <w:noProof/>
            <w:webHidden/>
          </w:rPr>
          <w:fldChar w:fldCharType="separate"/>
        </w:r>
        <w:r>
          <w:rPr>
            <w:noProof/>
            <w:webHidden/>
          </w:rPr>
          <w:t>7</w:t>
        </w:r>
        <w:r>
          <w:rPr>
            <w:noProof/>
            <w:webHidden/>
          </w:rPr>
          <w:fldChar w:fldCharType="end"/>
        </w:r>
      </w:hyperlink>
    </w:p>
    <w:p w14:paraId="44B95901" w14:textId="67B307DE" w:rsidR="00EA2690" w:rsidRDefault="00EA2690">
      <w:pPr>
        <w:pStyle w:val="13"/>
        <w:tabs>
          <w:tab w:val="right" w:leader="dot" w:pos="9345"/>
        </w:tabs>
        <w:rPr>
          <w:rFonts w:eastAsiaTheme="minorEastAsia"/>
          <w:noProof/>
          <w:sz w:val="22"/>
          <w:lang w:eastAsia="uk-UA"/>
        </w:rPr>
      </w:pPr>
      <w:hyperlink w:anchor="_Toc92286382" w:history="1">
        <w:r w:rsidRPr="006C7B92">
          <w:rPr>
            <w:rStyle w:val="af4"/>
            <w:rFonts w:cstheme="minorHAnsi"/>
            <w:noProof/>
          </w:rPr>
          <w:t>Додаток 5. Методи проведення вимірювань</w:t>
        </w:r>
        <w:r>
          <w:rPr>
            <w:noProof/>
            <w:webHidden/>
          </w:rPr>
          <w:tab/>
        </w:r>
        <w:r>
          <w:rPr>
            <w:noProof/>
            <w:webHidden/>
          </w:rPr>
          <w:fldChar w:fldCharType="begin"/>
        </w:r>
        <w:r>
          <w:rPr>
            <w:noProof/>
            <w:webHidden/>
          </w:rPr>
          <w:instrText xml:space="preserve"> PAGEREF _Toc92286382 \h </w:instrText>
        </w:r>
        <w:r>
          <w:rPr>
            <w:noProof/>
            <w:webHidden/>
          </w:rPr>
        </w:r>
        <w:r>
          <w:rPr>
            <w:noProof/>
            <w:webHidden/>
          </w:rPr>
          <w:fldChar w:fldCharType="separate"/>
        </w:r>
        <w:r>
          <w:rPr>
            <w:noProof/>
            <w:webHidden/>
          </w:rPr>
          <w:t>9</w:t>
        </w:r>
        <w:r>
          <w:rPr>
            <w:noProof/>
            <w:webHidden/>
          </w:rPr>
          <w:fldChar w:fldCharType="end"/>
        </w:r>
      </w:hyperlink>
    </w:p>
    <w:p w14:paraId="15984193" w14:textId="18EC781D" w:rsidR="00EA2690" w:rsidRDefault="00EA2690">
      <w:pPr>
        <w:pStyle w:val="13"/>
        <w:tabs>
          <w:tab w:val="right" w:leader="dot" w:pos="9345"/>
        </w:tabs>
        <w:rPr>
          <w:rFonts w:eastAsiaTheme="minorEastAsia"/>
          <w:noProof/>
          <w:sz w:val="22"/>
          <w:lang w:eastAsia="uk-UA"/>
        </w:rPr>
      </w:pPr>
      <w:hyperlink w:anchor="_Toc92286383" w:history="1">
        <w:r w:rsidRPr="006C7B92">
          <w:rPr>
            <w:rStyle w:val="af4"/>
            <w:rFonts w:cstheme="minorHAnsi"/>
            <w:noProof/>
          </w:rPr>
          <w:t>Додаток 6. Пільги та компенсації</w:t>
        </w:r>
        <w:r>
          <w:rPr>
            <w:noProof/>
            <w:webHidden/>
          </w:rPr>
          <w:tab/>
        </w:r>
        <w:r>
          <w:rPr>
            <w:noProof/>
            <w:webHidden/>
          </w:rPr>
          <w:fldChar w:fldCharType="begin"/>
        </w:r>
        <w:r>
          <w:rPr>
            <w:noProof/>
            <w:webHidden/>
          </w:rPr>
          <w:instrText xml:space="preserve"> PAGEREF _Toc92286383 \h </w:instrText>
        </w:r>
        <w:r>
          <w:rPr>
            <w:noProof/>
            <w:webHidden/>
          </w:rPr>
        </w:r>
        <w:r>
          <w:rPr>
            <w:noProof/>
            <w:webHidden/>
          </w:rPr>
          <w:fldChar w:fldCharType="separate"/>
        </w:r>
        <w:r>
          <w:rPr>
            <w:noProof/>
            <w:webHidden/>
          </w:rPr>
          <w:t>25</w:t>
        </w:r>
        <w:r>
          <w:rPr>
            <w:noProof/>
            <w:webHidden/>
          </w:rPr>
          <w:fldChar w:fldCharType="end"/>
        </w:r>
      </w:hyperlink>
    </w:p>
    <w:p w14:paraId="0D185F73" w14:textId="5597A7F5" w:rsidR="00EA2690" w:rsidRDefault="00EA2690">
      <w:pPr>
        <w:pStyle w:val="13"/>
        <w:tabs>
          <w:tab w:val="right" w:leader="dot" w:pos="9345"/>
        </w:tabs>
        <w:rPr>
          <w:rFonts w:eastAsiaTheme="minorEastAsia"/>
          <w:noProof/>
          <w:sz w:val="22"/>
          <w:lang w:eastAsia="uk-UA"/>
        </w:rPr>
      </w:pPr>
      <w:hyperlink w:anchor="_Toc92286384" w:history="1">
        <w:r w:rsidRPr="006C7B92">
          <w:rPr>
            <w:rStyle w:val="af4"/>
            <w:rFonts w:cstheme="minorHAnsi"/>
            <w:noProof/>
          </w:rPr>
          <w:t>Додаток 7.Заходи з оцінки ризику за конкретними шкідливими виробничими факторами</w:t>
        </w:r>
        <w:r>
          <w:rPr>
            <w:noProof/>
            <w:webHidden/>
          </w:rPr>
          <w:tab/>
        </w:r>
        <w:r>
          <w:rPr>
            <w:noProof/>
            <w:webHidden/>
          </w:rPr>
          <w:fldChar w:fldCharType="begin"/>
        </w:r>
        <w:r>
          <w:rPr>
            <w:noProof/>
            <w:webHidden/>
          </w:rPr>
          <w:instrText xml:space="preserve"> PAGEREF _Toc92286384 \h </w:instrText>
        </w:r>
        <w:r>
          <w:rPr>
            <w:noProof/>
            <w:webHidden/>
          </w:rPr>
        </w:r>
        <w:r>
          <w:rPr>
            <w:noProof/>
            <w:webHidden/>
          </w:rPr>
          <w:fldChar w:fldCharType="separate"/>
        </w:r>
        <w:r>
          <w:rPr>
            <w:noProof/>
            <w:webHidden/>
          </w:rPr>
          <w:t>29</w:t>
        </w:r>
        <w:r>
          <w:rPr>
            <w:noProof/>
            <w:webHidden/>
          </w:rPr>
          <w:fldChar w:fldCharType="end"/>
        </w:r>
      </w:hyperlink>
    </w:p>
    <w:p w14:paraId="7B127758" w14:textId="51E11E68" w:rsidR="00EA2690" w:rsidRDefault="00EA2690">
      <w:pPr>
        <w:pStyle w:val="13"/>
        <w:tabs>
          <w:tab w:val="right" w:leader="dot" w:pos="9345"/>
        </w:tabs>
        <w:rPr>
          <w:rFonts w:eastAsiaTheme="minorEastAsia"/>
          <w:noProof/>
          <w:sz w:val="22"/>
          <w:lang w:eastAsia="uk-UA"/>
        </w:rPr>
      </w:pPr>
      <w:hyperlink w:anchor="_Toc92286385" w:history="1">
        <w:r w:rsidRPr="006C7B92">
          <w:rPr>
            <w:rStyle w:val="af4"/>
            <w:rFonts w:ascii="Georgia" w:eastAsia="Georgia" w:hAnsi="Georgia" w:cs="Georgia"/>
            <w:i/>
            <w:noProof/>
            <w:lang w:eastAsia="uk-UA"/>
          </w:rPr>
          <w:t>1 Хімічні фактори ризику (К).</w:t>
        </w:r>
        <w:r>
          <w:rPr>
            <w:noProof/>
            <w:webHidden/>
          </w:rPr>
          <w:tab/>
        </w:r>
        <w:r>
          <w:rPr>
            <w:noProof/>
            <w:webHidden/>
          </w:rPr>
          <w:fldChar w:fldCharType="begin"/>
        </w:r>
        <w:r>
          <w:rPr>
            <w:noProof/>
            <w:webHidden/>
          </w:rPr>
          <w:instrText xml:space="preserve"> PAGEREF _Toc92286385 \h </w:instrText>
        </w:r>
        <w:r>
          <w:rPr>
            <w:noProof/>
            <w:webHidden/>
          </w:rPr>
        </w:r>
        <w:r>
          <w:rPr>
            <w:noProof/>
            <w:webHidden/>
          </w:rPr>
          <w:fldChar w:fldCharType="separate"/>
        </w:r>
        <w:r>
          <w:rPr>
            <w:noProof/>
            <w:webHidden/>
          </w:rPr>
          <w:t>29</w:t>
        </w:r>
        <w:r>
          <w:rPr>
            <w:noProof/>
            <w:webHidden/>
          </w:rPr>
          <w:fldChar w:fldCharType="end"/>
        </w:r>
      </w:hyperlink>
    </w:p>
    <w:p w14:paraId="0E79707F" w14:textId="7BE6F52D" w:rsidR="00EA2690" w:rsidRDefault="00EA2690">
      <w:pPr>
        <w:pStyle w:val="13"/>
        <w:tabs>
          <w:tab w:val="right" w:leader="dot" w:pos="9345"/>
        </w:tabs>
        <w:rPr>
          <w:rFonts w:eastAsiaTheme="minorEastAsia"/>
          <w:noProof/>
          <w:sz w:val="22"/>
          <w:lang w:eastAsia="uk-UA"/>
        </w:rPr>
      </w:pPr>
      <w:hyperlink w:anchor="_Toc92286386" w:history="1">
        <w:r w:rsidRPr="006C7B92">
          <w:rPr>
            <w:rStyle w:val="af4"/>
            <w:rFonts w:ascii="Georgia" w:eastAsia="Georgia" w:hAnsi="Georgia" w:cs="Georgia"/>
            <w:i/>
            <w:noProof/>
            <w:lang w:eastAsia="uk-UA"/>
          </w:rPr>
          <w:t>2 Біологічні фактори ризику</w:t>
        </w:r>
        <w:r>
          <w:rPr>
            <w:noProof/>
            <w:webHidden/>
          </w:rPr>
          <w:tab/>
        </w:r>
        <w:r>
          <w:rPr>
            <w:noProof/>
            <w:webHidden/>
          </w:rPr>
          <w:fldChar w:fldCharType="begin"/>
        </w:r>
        <w:r>
          <w:rPr>
            <w:noProof/>
            <w:webHidden/>
          </w:rPr>
          <w:instrText xml:space="preserve"> PAGEREF _Toc92286386 \h </w:instrText>
        </w:r>
        <w:r>
          <w:rPr>
            <w:noProof/>
            <w:webHidden/>
          </w:rPr>
        </w:r>
        <w:r>
          <w:rPr>
            <w:noProof/>
            <w:webHidden/>
          </w:rPr>
          <w:fldChar w:fldCharType="separate"/>
        </w:r>
        <w:r>
          <w:rPr>
            <w:noProof/>
            <w:webHidden/>
          </w:rPr>
          <w:t>32</w:t>
        </w:r>
        <w:r>
          <w:rPr>
            <w:noProof/>
            <w:webHidden/>
          </w:rPr>
          <w:fldChar w:fldCharType="end"/>
        </w:r>
      </w:hyperlink>
    </w:p>
    <w:p w14:paraId="63DD5F9F" w14:textId="22A07637" w:rsidR="00EA2690" w:rsidRDefault="00EA2690">
      <w:pPr>
        <w:pStyle w:val="13"/>
        <w:tabs>
          <w:tab w:val="right" w:leader="dot" w:pos="9345"/>
        </w:tabs>
        <w:rPr>
          <w:rFonts w:eastAsiaTheme="minorEastAsia"/>
          <w:noProof/>
          <w:sz w:val="22"/>
          <w:lang w:eastAsia="uk-UA"/>
        </w:rPr>
      </w:pPr>
      <w:hyperlink w:anchor="_Toc92286387" w:history="1">
        <w:r w:rsidRPr="006C7B92">
          <w:rPr>
            <w:rStyle w:val="af4"/>
            <w:noProof/>
          </w:rPr>
          <w:t>Додаток 8.Методика з визначення та оцінки важкості праці та напруженості трудового процесу</w:t>
        </w:r>
        <w:r>
          <w:rPr>
            <w:noProof/>
            <w:webHidden/>
          </w:rPr>
          <w:tab/>
        </w:r>
        <w:r>
          <w:rPr>
            <w:noProof/>
            <w:webHidden/>
          </w:rPr>
          <w:fldChar w:fldCharType="begin"/>
        </w:r>
        <w:r>
          <w:rPr>
            <w:noProof/>
            <w:webHidden/>
          </w:rPr>
          <w:instrText xml:space="preserve"> PAGEREF _Toc92286387 \h </w:instrText>
        </w:r>
        <w:r>
          <w:rPr>
            <w:noProof/>
            <w:webHidden/>
          </w:rPr>
        </w:r>
        <w:r>
          <w:rPr>
            <w:noProof/>
            <w:webHidden/>
          </w:rPr>
          <w:fldChar w:fldCharType="separate"/>
        </w:r>
        <w:r>
          <w:rPr>
            <w:noProof/>
            <w:webHidden/>
          </w:rPr>
          <w:t>45</w:t>
        </w:r>
        <w:r>
          <w:rPr>
            <w:noProof/>
            <w:webHidden/>
          </w:rPr>
          <w:fldChar w:fldCharType="end"/>
        </w:r>
      </w:hyperlink>
    </w:p>
    <w:p w14:paraId="7ABABA6C" w14:textId="3EAA4C66" w:rsidR="0021415D" w:rsidRPr="00794972" w:rsidRDefault="00E902D5" w:rsidP="00B27D85">
      <w:pPr>
        <w:jc w:val="center"/>
        <w:rPr>
          <w:rFonts w:cstheme="minorHAnsi"/>
          <w:sz w:val="36"/>
          <w:szCs w:val="36"/>
        </w:rPr>
      </w:pPr>
      <w:r>
        <w:rPr>
          <w:rFonts w:cstheme="minorHAnsi"/>
          <w:sz w:val="36"/>
          <w:szCs w:val="36"/>
        </w:rPr>
        <w:fldChar w:fldCharType="end"/>
      </w:r>
    </w:p>
    <w:p w14:paraId="2C6052BA" w14:textId="6706302E" w:rsidR="00D724FB" w:rsidRPr="00794972" w:rsidRDefault="00D724FB">
      <w:pPr>
        <w:rPr>
          <w:rFonts w:cstheme="minorHAnsi"/>
        </w:rPr>
      </w:pPr>
      <w:r w:rsidRPr="00794972">
        <w:rPr>
          <w:rFonts w:cstheme="minorHAnsi"/>
        </w:rPr>
        <w:br w:type="page"/>
      </w:r>
    </w:p>
    <w:p w14:paraId="6B4DCB3E" w14:textId="1A07B4A5" w:rsidR="00D724FB" w:rsidRPr="00794972" w:rsidRDefault="00C15219" w:rsidP="00B27D85">
      <w:pPr>
        <w:pStyle w:val="1"/>
        <w:rPr>
          <w:rFonts w:asciiTheme="minorHAnsi" w:hAnsiTheme="minorHAnsi" w:cstheme="minorHAnsi"/>
          <w:lang w:eastAsia="uk-UA"/>
        </w:rPr>
      </w:pPr>
      <w:bookmarkStart w:id="0" w:name="_Toc92286377"/>
      <w:r w:rsidRPr="00794972">
        <w:rPr>
          <w:rFonts w:asciiTheme="minorHAnsi" w:hAnsiTheme="minorHAnsi" w:cstheme="minorHAnsi"/>
          <w:lang w:eastAsia="uk-UA"/>
        </w:rPr>
        <w:lastRenderedPageBreak/>
        <w:t>Додаток 1</w:t>
      </w:r>
      <w:r w:rsidR="00B27D85" w:rsidRPr="00794972">
        <w:rPr>
          <w:rFonts w:asciiTheme="minorHAnsi" w:hAnsiTheme="minorHAnsi" w:cstheme="minorHAnsi"/>
          <w:lang w:eastAsia="uk-UA"/>
        </w:rPr>
        <w:t xml:space="preserve">. </w:t>
      </w:r>
      <w:r w:rsidR="00D724FB" w:rsidRPr="00794972">
        <w:rPr>
          <w:rFonts w:asciiTheme="minorHAnsi" w:hAnsiTheme="minorHAnsi" w:cstheme="minorHAnsi"/>
          <w:lang w:eastAsia="uk-UA"/>
        </w:rPr>
        <w:t>Функціональні обов’язки членів атестаційної комісії</w:t>
      </w:r>
      <w:bookmarkEnd w:id="0"/>
    </w:p>
    <w:p w14:paraId="63521D16" w14:textId="77777777" w:rsidR="00B27D85" w:rsidRPr="00794972" w:rsidRDefault="00B27D85" w:rsidP="00D724FB">
      <w:pPr>
        <w:spacing w:after="0" w:line="240" w:lineRule="auto"/>
        <w:ind w:firstLine="539"/>
        <w:jc w:val="both"/>
        <w:rPr>
          <w:rFonts w:cstheme="minorHAnsi"/>
          <w:b/>
          <w:szCs w:val="28"/>
          <w:lang w:eastAsia="uk-UA"/>
        </w:rPr>
      </w:pPr>
    </w:p>
    <w:p w14:paraId="227B0B27" w14:textId="4846E87F" w:rsidR="00D724FB" w:rsidRPr="00794972" w:rsidRDefault="00D724FB" w:rsidP="00D724FB">
      <w:pPr>
        <w:spacing w:after="0" w:line="240" w:lineRule="auto"/>
        <w:ind w:firstLine="539"/>
        <w:jc w:val="both"/>
        <w:rPr>
          <w:rFonts w:cstheme="minorHAnsi"/>
          <w:b/>
          <w:szCs w:val="28"/>
          <w:lang w:eastAsia="uk-UA"/>
        </w:rPr>
      </w:pPr>
      <w:r w:rsidRPr="00794972">
        <w:rPr>
          <w:rFonts w:cstheme="minorHAnsi"/>
          <w:b/>
          <w:szCs w:val="28"/>
          <w:lang w:eastAsia="uk-UA"/>
        </w:rPr>
        <w:t xml:space="preserve">1 Роботодавець: </w:t>
      </w:r>
    </w:p>
    <w:p w14:paraId="656793EF" w14:textId="77777777" w:rsidR="00D724FB" w:rsidRPr="00794972" w:rsidRDefault="00D724FB" w:rsidP="00D724FB">
      <w:pPr>
        <w:spacing w:after="0" w:line="240" w:lineRule="auto"/>
        <w:ind w:firstLine="539"/>
        <w:jc w:val="both"/>
        <w:rPr>
          <w:rFonts w:cstheme="minorHAnsi"/>
          <w:szCs w:val="28"/>
          <w:lang w:eastAsia="uk-UA"/>
        </w:rPr>
      </w:pPr>
      <w:r w:rsidRPr="00794972">
        <w:rPr>
          <w:rFonts w:cstheme="minorHAnsi"/>
          <w:szCs w:val="28"/>
          <w:lang w:eastAsia="uk-UA"/>
        </w:rPr>
        <w:t>а) створити атестаційну комісію у складі фахівців відділу кадрів, відділу праці та заробітної плати, охорони праці, промислової безпеки та охорони навколишнього середовища, економістів та представників профспілкових організацій;</w:t>
      </w:r>
    </w:p>
    <w:p w14:paraId="51A31D93" w14:textId="77777777" w:rsidR="00D724FB" w:rsidRPr="00794972" w:rsidRDefault="00D724FB" w:rsidP="00D724FB">
      <w:pPr>
        <w:spacing w:after="0" w:line="240" w:lineRule="auto"/>
        <w:ind w:firstLine="539"/>
        <w:jc w:val="both"/>
        <w:rPr>
          <w:rFonts w:cstheme="minorHAnsi"/>
          <w:szCs w:val="28"/>
          <w:lang w:eastAsia="uk-UA"/>
        </w:rPr>
      </w:pPr>
      <w:r w:rsidRPr="00794972">
        <w:rPr>
          <w:rFonts w:cstheme="minorHAnsi"/>
          <w:szCs w:val="28"/>
          <w:lang w:eastAsia="uk-UA"/>
        </w:rPr>
        <w:t>б) контроль та організаційне керівництво роботи членів атестаційної комісії;</w:t>
      </w:r>
    </w:p>
    <w:p w14:paraId="79B283DD" w14:textId="77777777" w:rsidR="00D724FB" w:rsidRPr="00794972" w:rsidRDefault="00D724FB" w:rsidP="00D724FB">
      <w:pPr>
        <w:spacing w:after="0" w:line="240" w:lineRule="auto"/>
        <w:ind w:firstLine="539"/>
        <w:jc w:val="both"/>
        <w:rPr>
          <w:rFonts w:cstheme="minorHAnsi"/>
          <w:szCs w:val="28"/>
          <w:lang w:eastAsia="uk-UA"/>
        </w:rPr>
      </w:pPr>
      <w:r w:rsidRPr="00794972">
        <w:rPr>
          <w:rFonts w:cstheme="minorHAnsi"/>
          <w:szCs w:val="28"/>
          <w:lang w:eastAsia="uk-UA"/>
        </w:rPr>
        <w:t xml:space="preserve">в) затвердити результати атестації робочих місць за умовами праці. </w:t>
      </w:r>
    </w:p>
    <w:p w14:paraId="5079B1F7" w14:textId="77777777" w:rsidR="00D724FB" w:rsidRPr="00794972" w:rsidRDefault="00D724FB" w:rsidP="00D724FB">
      <w:pPr>
        <w:spacing w:after="0" w:line="240" w:lineRule="auto"/>
        <w:ind w:firstLine="539"/>
        <w:jc w:val="both"/>
        <w:rPr>
          <w:rFonts w:cstheme="minorHAnsi"/>
          <w:szCs w:val="28"/>
          <w:lang w:eastAsia="uk-UA"/>
        </w:rPr>
      </w:pPr>
    </w:p>
    <w:p w14:paraId="67AD3429" w14:textId="77777777" w:rsidR="00D724FB" w:rsidRPr="00794972" w:rsidRDefault="00D724FB" w:rsidP="00D724FB">
      <w:pPr>
        <w:autoSpaceDE w:val="0"/>
        <w:autoSpaceDN w:val="0"/>
        <w:adjustRightInd w:val="0"/>
        <w:spacing w:after="0" w:line="240" w:lineRule="auto"/>
        <w:ind w:firstLine="600"/>
        <w:jc w:val="both"/>
        <w:rPr>
          <w:rFonts w:cstheme="minorHAnsi"/>
          <w:iCs/>
          <w:szCs w:val="28"/>
        </w:rPr>
      </w:pPr>
      <w:r w:rsidRPr="00794972">
        <w:rPr>
          <w:rFonts w:cstheme="minorHAnsi"/>
          <w:b/>
          <w:iCs/>
          <w:szCs w:val="28"/>
        </w:rPr>
        <w:t>2 Відділ (служба) головного технолога (інженера)</w:t>
      </w:r>
      <w:r w:rsidRPr="00794972">
        <w:rPr>
          <w:rFonts w:cstheme="minorHAnsi"/>
          <w:szCs w:val="28"/>
        </w:rPr>
        <w:t>:</w:t>
      </w:r>
      <w:r w:rsidRPr="00794972">
        <w:rPr>
          <w:rFonts w:cstheme="minorHAnsi"/>
          <w:iCs/>
          <w:szCs w:val="28"/>
        </w:rPr>
        <w:t xml:space="preserve"> </w:t>
      </w:r>
    </w:p>
    <w:p w14:paraId="7AB6E427"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а) оцінки технічного та організаційного рівня робочих місць, що атестуються, яка включає: </w:t>
      </w:r>
    </w:p>
    <w:p w14:paraId="555BB583"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визначення та порівняння з даними проекту і технологічних вимог переліку і технічного стану виробничого устаткування, а також планів його раціонального розміщення на виробничих площах </w:t>
      </w:r>
      <w:proofErr w:type="spellStart"/>
      <w:r w:rsidRPr="00794972">
        <w:rPr>
          <w:rFonts w:cstheme="minorHAnsi"/>
          <w:szCs w:val="28"/>
        </w:rPr>
        <w:t>цехів</w:t>
      </w:r>
      <w:proofErr w:type="spellEnd"/>
      <w:r w:rsidRPr="00794972">
        <w:rPr>
          <w:rFonts w:cstheme="minorHAnsi"/>
          <w:szCs w:val="28"/>
        </w:rPr>
        <w:t xml:space="preserve">, виробничих ділянках, території підприємства (особливо – при обладнанні тимчасових робочих місць); </w:t>
      </w:r>
    </w:p>
    <w:p w14:paraId="3A4F3A7B"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оцінку відповідності технічного стану виробничого устаткування, оснастки та інструменту, контрольно-вимірювальних приладів, засобів безпеки тощо вимогам паспортних даних їх виробника, сертифікаційним документам, стандартам безпеки, нормативно-правовим актам з охорони праці, Державним санітарним нормам і правилам. </w:t>
      </w:r>
    </w:p>
    <w:p w14:paraId="0C835D00"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Особливу увагу при цьому потрібно приділити тим характеристикам виробничого обладнання, які є джерелами шкідливих факторів виробництва, наприклад, таким, як підвищені рівні шуму, вібрації, неіонізуючого електромагнітного випромінювання різних видів та інфрачервоного випромінювання: </w:t>
      </w:r>
    </w:p>
    <w:p w14:paraId="26937416"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наявність та розміщення біля робочого місця або у виробничому цеху (дільниці) колективних засобів захисту та оцінка відповідності їх вимогам проектних даних і стандартів безпеки; </w:t>
      </w:r>
    </w:p>
    <w:p w14:paraId="01D9347B"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забезпеченість працівників підприємства у відповідності до положень колективного договору підприємства та норм безплатної видачі спеціальним одягом, спеціальним взуттям та іншими засобами індивідуального захисту; </w:t>
      </w:r>
    </w:p>
    <w:p w14:paraId="04BF06EA"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б) оцінки технологічних процесів, які виконуються на робочому місці, та видів робіт, які виконують працівники, яка включає: </w:t>
      </w:r>
    </w:p>
    <w:p w14:paraId="2F78E347"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проведення аналізу існуючого технологічного процесу (використовуваної сировини, матеріалів і продуктів виробництва) та видів робіт у виробничих цехах і на виробничих дільницях для порівняння з Технічними регламентами виробництва з метою визначення потенційних шкідливих і небезпечних факторів виробництва на кожному робочому місці, яке підлягає атестації. </w:t>
      </w:r>
    </w:p>
    <w:p w14:paraId="4BB3E1F7"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lastRenderedPageBreak/>
        <w:t xml:space="preserve">Доцільно використовувати при цьому матеріали відповідних розділів Довідника кваліфікаційних характеристик професій працівників, де наведено види робіт, які повинен виконувати працівник згідно зі своєю професією, кваліфікацією та посадою; </w:t>
      </w:r>
    </w:p>
    <w:p w14:paraId="4EF0A0C0"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відповідність застосовуваної технології вимогам нормативно-технічної документації, санітарним правилам проведення відповідних видів робіт, які виконуються на робочому місці, стандартам безпеки, протипожежним правилам та правилам виконання робіт підвищеної небезпеки. Важливо відмітити зміни у технологічних процесах, які відбулися після проведення попередньої атестації в результаті реалізації заходів, передбачених Комплексним планом поліпшення стану безпеки, гігієни праці та виробничого середовища; </w:t>
      </w:r>
    </w:p>
    <w:p w14:paraId="0053CA02" w14:textId="77777777" w:rsidR="00D724FB" w:rsidRPr="00794972" w:rsidRDefault="00D724FB" w:rsidP="00D724FB">
      <w:pPr>
        <w:autoSpaceDE w:val="0"/>
        <w:autoSpaceDN w:val="0"/>
        <w:adjustRightInd w:val="0"/>
        <w:spacing w:after="0" w:line="240" w:lineRule="auto"/>
        <w:jc w:val="both"/>
        <w:rPr>
          <w:rFonts w:cstheme="minorHAnsi"/>
          <w:szCs w:val="28"/>
        </w:rPr>
      </w:pPr>
      <w:r w:rsidRPr="00794972">
        <w:rPr>
          <w:rFonts w:cstheme="minorHAnsi"/>
          <w:szCs w:val="28"/>
        </w:rPr>
        <w:t xml:space="preserve">– вивчення можливого впливу технологічного процесу на даному робочому місці на працівників, які працюють на інших робочих місцях, особливо – у разі відсутності або неефективної дії колективних засобів захисту; </w:t>
      </w:r>
    </w:p>
    <w:p w14:paraId="2979638D"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в) здійснення комплексної оцінки організації робочого місця, характеру праці  та їх відповідності вимогам стандартів безпеки, санітарних правил і норм; </w:t>
      </w:r>
    </w:p>
    <w:p w14:paraId="30ECF43D"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г) складання плану розміщення робочих місць (схема), із зазначенням номера та межі кожного робочого місця у виробничому підрозділі і на виробничих дільницях, розташування на схемі виробничого обладнання та колективних засобів захисту; </w:t>
      </w:r>
    </w:p>
    <w:p w14:paraId="0D628C20"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д) заповнення в Карті умов праці розділу 9. Оцінка технічного та організаційного рівня робочого місця для кожного робочого місця або групи споріднених робочих місць, де проведено атестацію. </w:t>
      </w:r>
    </w:p>
    <w:p w14:paraId="18A65170" w14:textId="77777777" w:rsidR="00D724FB" w:rsidRPr="00794972" w:rsidRDefault="00D724FB" w:rsidP="00D724FB">
      <w:pPr>
        <w:spacing w:after="0" w:line="240" w:lineRule="auto"/>
        <w:ind w:firstLine="539"/>
        <w:jc w:val="both"/>
        <w:rPr>
          <w:rFonts w:cstheme="minorHAnsi"/>
          <w:szCs w:val="28"/>
          <w:lang w:eastAsia="uk-UA"/>
        </w:rPr>
      </w:pPr>
    </w:p>
    <w:p w14:paraId="3F8EF6CD" w14:textId="77777777" w:rsidR="00D724FB" w:rsidRPr="00794972" w:rsidRDefault="00D724FB" w:rsidP="00D724FB">
      <w:pPr>
        <w:numPr>
          <w:ilvl w:val="0"/>
          <w:numId w:val="5"/>
        </w:numPr>
        <w:spacing w:after="0" w:line="240" w:lineRule="auto"/>
        <w:jc w:val="both"/>
        <w:rPr>
          <w:rFonts w:cstheme="minorHAnsi"/>
          <w:b/>
          <w:szCs w:val="28"/>
          <w:lang w:eastAsia="uk-UA"/>
        </w:rPr>
      </w:pPr>
      <w:r w:rsidRPr="00794972">
        <w:rPr>
          <w:rFonts w:cstheme="minorHAnsi"/>
          <w:b/>
          <w:szCs w:val="28"/>
          <w:lang w:eastAsia="uk-UA"/>
        </w:rPr>
        <w:t>Відділ кадрів:</w:t>
      </w:r>
    </w:p>
    <w:p w14:paraId="6A9EEA64"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а) підготовка проекту наказу по підприємству про організацію і проведення атестації; </w:t>
      </w:r>
    </w:p>
    <w:p w14:paraId="6D92E8F3"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б) участі у формуванні та актуалізації нормативно-правової бази з проведення атестації відповідно до виду економічної діяльності (включаючи діяльність виробничих підрозділів) і штатного розпису підприємства; </w:t>
      </w:r>
    </w:p>
    <w:p w14:paraId="37FF9E53"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в) складання на підставі матеріалів актуалізації списків працівників, робочі місця яких підлягають атестації; </w:t>
      </w:r>
    </w:p>
    <w:p w14:paraId="6469AD4B"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г) </w:t>
      </w:r>
      <w:r w:rsidRPr="00794972">
        <w:rPr>
          <w:rFonts w:cstheme="minorHAnsi"/>
          <w:szCs w:val="28"/>
          <w:lang w:eastAsia="uk-UA"/>
        </w:rPr>
        <w:t>встановлює відповідність найменування професій і посад характеру фактично виконуваних робіт та приведення їх у відповідність до вимог Державного класифікатору професій</w:t>
      </w:r>
      <w:r w:rsidRPr="00794972">
        <w:rPr>
          <w:rFonts w:cstheme="minorHAnsi"/>
          <w:szCs w:val="28"/>
        </w:rPr>
        <w:t xml:space="preserve">; </w:t>
      </w:r>
    </w:p>
    <w:p w14:paraId="4529F99A"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д) ведення журналу і складання протоколів засідань комісії підприємства з проведення атестації; </w:t>
      </w:r>
    </w:p>
    <w:p w14:paraId="76595D3D"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е) участі у складанні карти хронометражу (фотографії) робочого часу під час атестації; </w:t>
      </w:r>
    </w:p>
    <w:p w14:paraId="5D5AD443"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lastRenderedPageBreak/>
        <w:t xml:space="preserve">є) підготовки проекту наказу про підведення підсумків проведеної атестації та узгодження її матеріалів в територіальному органі Держпраці; </w:t>
      </w:r>
    </w:p>
    <w:p w14:paraId="008DE5C9"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ж) формування списків працівників, яким за результатами атестації підтверджено право на окремі види пільг і компенсацій;</w:t>
      </w:r>
    </w:p>
    <w:p w14:paraId="5EB50285"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з) підготовки документів працівників для оформлення пенсійних справ з призначення пенсій за віком на пільгових умовах;</w:t>
      </w:r>
    </w:p>
    <w:p w14:paraId="612E927D"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і)</w:t>
      </w:r>
      <w:r w:rsidRPr="00794972">
        <w:rPr>
          <w:rFonts w:cstheme="minorHAnsi"/>
          <w:szCs w:val="28"/>
          <w:lang w:eastAsia="uk-UA"/>
        </w:rPr>
        <w:t xml:space="preserve"> нумерація робочих місць;</w:t>
      </w:r>
    </w:p>
    <w:p w14:paraId="52B6B979"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к) </w:t>
      </w:r>
      <w:r w:rsidRPr="00794972">
        <w:rPr>
          <w:rFonts w:cstheme="minorHAnsi"/>
          <w:szCs w:val="28"/>
          <w:lang w:eastAsia="uk-UA"/>
        </w:rPr>
        <w:t>за результатами проведеної атестації робочих місць здійснення відповідних записів до трудових книжок працівників;</w:t>
      </w:r>
    </w:p>
    <w:p w14:paraId="46F63EA8"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p>
    <w:p w14:paraId="6FCE9BDA" w14:textId="77777777" w:rsidR="00D724FB" w:rsidRPr="00794972" w:rsidRDefault="00D724FB" w:rsidP="00D724FB">
      <w:pPr>
        <w:numPr>
          <w:ilvl w:val="0"/>
          <w:numId w:val="4"/>
        </w:numPr>
        <w:spacing w:after="0" w:line="240" w:lineRule="auto"/>
        <w:jc w:val="both"/>
        <w:rPr>
          <w:rFonts w:cstheme="minorHAnsi"/>
          <w:b/>
          <w:szCs w:val="28"/>
          <w:lang w:eastAsia="uk-UA"/>
        </w:rPr>
      </w:pPr>
      <w:r w:rsidRPr="00794972">
        <w:rPr>
          <w:rFonts w:cstheme="minorHAnsi"/>
          <w:b/>
          <w:szCs w:val="28"/>
          <w:lang w:eastAsia="uk-UA"/>
        </w:rPr>
        <w:t>Відділ праці та заробітної плати:</w:t>
      </w:r>
    </w:p>
    <w:p w14:paraId="643DFED1"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а) складають перелік робочих місць, які підлягають атестації;</w:t>
      </w:r>
    </w:p>
    <w:p w14:paraId="3965853F"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б) встановлення відповідності між правами працівників на пільгове пенсійне забезпечення за Списком 1,2 на додаткову відпустку та доплати за шкідливі умови праці та діючими нормативними документами;</w:t>
      </w:r>
    </w:p>
    <w:p w14:paraId="06B59C41"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в) організація та контроль за проведенням хронометражних спостережень на робочих місцях працівників, які підлягають атестації. Хронометражні спостереження повинні бути проведені у день виконання санітарно-гігієнічних досліджень та оформлені документально не пізніше 3-денного терміну після проведення спостережень;</w:t>
      </w:r>
    </w:p>
    <w:p w14:paraId="00381F57"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г) за результатами проведених санітарно-гігієнічних досліджень складають Карту умов праці та проводять розрахунок тривалості щорічної додаткової відпустки за роботу у несприятливих умовах праці та доплати за шкідливі умови праці;</w:t>
      </w:r>
    </w:p>
    <w:p w14:paraId="04170927"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д) перевірка відповідності пільг та компенсацій між попередньою, останньою атестацією та рекомендованими у чинних нормативних документах;</w:t>
      </w:r>
    </w:p>
    <w:p w14:paraId="02C6C7A8" w14:textId="77777777" w:rsidR="00D724FB" w:rsidRPr="00794972" w:rsidRDefault="00D724FB" w:rsidP="00D724FB">
      <w:pPr>
        <w:spacing w:after="0" w:line="240" w:lineRule="auto"/>
        <w:ind w:firstLine="720"/>
        <w:jc w:val="both"/>
        <w:rPr>
          <w:rFonts w:cstheme="minorHAnsi"/>
          <w:szCs w:val="28"/>
          <w:lang w:eastAsia="uk-UA"/>
        </w:rPr>
      </w:pPr>
    </w:p>
    <w:p w14:paraId="1EE63982" w14:textId="77777777" w:rsidR="00D724FB" w:rsidRPr="00794972" w:rsidRDefault="00D724FB" w:rsidP="00D724FB">
      <w:pPr>
        <w:numPr>
          <w:ilvl w:val="0"/>
          <w:numId w:val="3"/>
        </w:numPr>
        <w:spacing w:after="0" w:line="240" w:lineRule="auto"/>
        <w:jc w:val="both"/>
        <w:rPr>
          <w:rFonts w:cstheme="minorHAnsi"/>
          <w:b/>
          <w:szCs w:val="28"/>
          <w:lang w:eastAsia="uk-UA"/>
        </w:rPr>
      </w:pPr>
      <w:r w:rsidRPr="00794972">
        <w:rPr>
          <w:rFonts w:cstheme="minorHAnsi"/>
          <w:b/>
          <w:szCs w:val="28"/>
          <w:lang w:eastAsia="uk-UA"/>
        </w:rPr>
        <w:t>Відділу охорони праці, промислової безпеки та охорони навколишнього середовища:</w:t>
      </w:r>
    </w:p>
    <w:p w14:paraId="0138E9BF"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а) формування правової та нормативної бази з охорони та гігієни праці для проведення атестації робочих місць, а саме перевірка чинності нормативних документів, які регламентують роботу технологічного обладнання, санітарно-гігієнічних вимог до організації робочих місць на промислових підприємствах, вимоги щодо використання засобів індивідуального захисту, вимог з охорони праці;</w:t>
      </w:r>
    </w:p>
    <w:p w14:paraId="7F6BEC9F"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б) складання Дорожньої карти розташування робочих місць та визначення їх меж з зазначенням місць з високим ризиком заподіяння шкоди працівнику від шкідливих виробничих факторів;</w:t>
      </w:r>
    </w:p>
    <w:p w14:paraId="6A617E5B"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в) порівняння відповідності вимог технологічного процесу та сировини, що використовується;</w:t>
      </w:r>
    </w:p>
    <w:p w14:paraId="39395255"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lastRenderedPageBreak/>
        <w:t>г) оцінка технологічної оснащеності робочого місця, раціональність планування робочих місць;</w:t>
      </w:r>
    </w:p>
    <w:p w14:paraId="67186895" w14:textId="77777777" w:rsidR="00D724FB" w:rsidRPr="00794972" w:rsidRDefault="00D724FB" w:rsidP="00D724FB">
      <w:pPr>
        <w:spacing w:after="0" w:line="240" w:lineRule="auto"/>
        <w:ind w:firstLine="720"/>
        <w:jc w:val="both"/>
        <w:rPr>
          <w:rFonts w:cstheme="minorHAnsi"/>
          <w:szCs w:val="28"/>
          <w:lang w:eastAsia="uk-UA"/>
        </w:rPr>
      </w:pPr>
      <w:r w:rsidRPr="00794972">
        <w:rPr>
          <w:rFonts w:cstheme="minorHAnsi"/>
          <w:szCs w:val="28"/>
          <w:lang w:eastAsia="uk-UA"/>
        </w:rPr>
        <w:t>д) оцінює потребу та забезпеченість працівників спецодягом та спецвзуттям, засобами індивідуального та колективного захисту та відповідність їх стандартам безпеки праці і встановленим нормам, відповідність між технічними характеристиками засобів захисту та рівнем шкідливих виробничих факторів;</w:t>
      </w:r>
    </w:p>
    <w:p w14:paraId="2E7116F0"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е) комплексної оцінки визначених шкідливих факторів виробничого середовища і характеру праці на відповідність їх характеристик стандартам безпеки праці, будівельним та санітарним нормам і правилам; </w:t>
      </w:r>
    </w:p>
    <w:p w14:paraId="4389C3DD" w14:textId="77777777" w:rsidR="00D724FB" w:rsidRPr="00794972" w:rsidRDefault="00D724FB" w:rsidP="00D724FB">
      <w:pPr>
        <w:autoSpaceDE w:val="0"/>
        <w:autoSpaceDN w:val="0"/>
        <w:adjustRightInd w:val="0"/>
        <w:spacing w:after="0" w:line="240" w:lineRule="auto"/>
        <w:ind w:firstLine="708"/>
        <w:jc w:val="both"/>
        <w:rPr>
          <w:rFonts w:cstheme="minorHAnsi"/>
          <w:szCs w:val="28"/>
          <w:lang w:eastAsia="uk-UA"/>
        </w:rPr>
      </w:pPr>
      <w:r w:rsidRPr="00794972">
        <w:rPr>
          <w:rFonts w:cstheme="minorHAnsi"/>
          <w:szCs w:val="28"/>
        </w:rPr>
        <w:t>ж) заповнення в Картах умов праці розділу 1. «Оцінка факторів виробничого середовища і трудового процесу. Загальна гігієнічна оцінка умов праці»;</w:t>
      </w:r>
      <w:r w:rsidRPr="00794972">
        <w:rPr>
          <w:rFonts w:cstheme="minorHAnsi"/>
          <w:szCs w:val="28"/>
          <w:lang w:eastAsia="uk-UA"/>
        </w:rPr>
        <w:t xml:space="preserve"> </w:t>
      </w:r>
      <w:r w:rsidRPr="00794972">
        <w:rPr>
          <w:rFonts w:cstheme="minorHAnsi"/>
          <w:szCs w:val="28"/>
        </w:rPr>
        <w:t>погодження матеріалів розділу 2 Карти «Оцінка технічного і організаційного рівня»;</w:t>
      </w:r>
      <w:r w:rsidRPr="00794972">
        <w:rPr>
          <w:rFonts w:cstheme="minorHAnsi"/>
          <w:szCs w:val="28"/>
          <w:lang w:eastAsia="uk-UA"/>
        </w:rPr>
        <w:t xml:space="preserve"> </w:t>
      </w:r>
      <w:r w:rsidRPr="00794972">
        <w:rPr>
          <w:rFonts w:cstheme="minorHAnsi"/>
          <w:szCs w:val="28"/>
        </w:rPr>
        <w:t xml:space="preserve">коригування висновку в розділі 3 Карти «Атестація робочого місця»; погодження матеріалів розділу 4 Карти «Рекомендації щодо поліпшення умов праці, їх економічне обґрунтування»; коригування і погодження розділу 5 Карти «Пільги і компенсації»;; </w:t>
      </w:r>
    </w:p>
    <w:p w14:paraId="172BC47D"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з) розробка на підставі матеріалів атестації проекту плану Комплексних заходів з поліпшення стану безпеки, гігієни праці та виробничого середовища.</w:t>
      </w:r>
    </w:p>
    <w:p w14:paraId="051DA2AA"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і) </w:t>
      </w:r>
      <w:r w:rsidRPr="00794972">
        <w:rPr>
          <w:rFonts w:cstheme="minorHAnsi"/>
          <w:szCs w:val="28"/>
          <w:lang w:eastAsia="uk-UA"/>
        </w:rPr>
        <w:t xml:space="preserve">перед початком проведення санітарно-гігієнічних досліджень проведення контролю справності технологічного обладнання, вентиляційних систем, засобів малої механізації. Контроль базових знань працівниками підприємства з охорони та гігієни праці; </w:t>
      </w:r>
    </w:p>
    <w:p w14:paraId="5CF61086"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к) </w:t>
      </w:r>
      <w:r w:rsidRPr="00794972">
        <w:rPr>
          <w:rFonts w:cstheme="minorHAnsi"/>
          <w:szCs w:val="28"/>
          <w:lang w:eastAsia="uk-UA"/>
        </w:rPr>
        <w:t>супровід та контроль проведення лабораторією санітарно-гігієнічних досліджень на робочих місцях працівників підприємства;</w:t>
      </w:r>
    </w:p>
    <w:p w14:paraId="66E4CA6E"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л) </w:t>
      </w:r>
      <w:r w:rsidRPr="00794972">
        <w:rPr>
          <w:rFonts w:cstheme="minorHAnsi"/>
          <w:szCs w:val="28"/>
          <w:lang w:eastAsia="uk-UA"/>
        </w:rPr>
        <w:t xml:space="preserve">визначення базових та аналогічних робочих місць для проведення санітарно-гігієнічних досліджень; </w:t>
      </w:r>
    </w:p>
    <w:p w14:paraId="7236D16C"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м) </w:t>
      </w:r>
      <w:r w:rsidRPr="00794972">
        <w:rPr>
          <w:rFonts w:cstheme="minorHAnsi"/>
          <w:szCs w:val="28"/>
          <w:lang w:eastAsia="uk-UA"/>
        </w:rPr>
        <w:t xml:space="preserve">за результатами проведеної атестації розробляє заходи з оптимізації та поліпшення умов і безпеки праці та оздоровлення працівників; </w:t>
      </w:r>
    </w:p>
    <w:p w14:paraId="3C0D18EA"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н) </w:t>
      </w:r>
      <w:r w:rsidRPr="00794972">
        <w:rPr>
          <w:rFonts w:cstheme="minorHAnsi"/>
          <w:szCs w:val="28"/>
          <w:lang w:eastAsia="uk-UA"/>
        </w:rPr>
        <w:t>вносити пропозиції щодо позачергового проведення атестації робочих місць у разі змін умов та характеру праці;</w:t>
      </w:r>
    </w:p>
    <w:p w14:paraId="5D81AC70"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о) </w:t>
      </w:r>
      <w:r w:rsidRPr="00794972">
        <w:rPr>
          <w:rFonts w:cstheme="minorHAnsi"/>
          <w:szCs w:val="28"/>
          <w:lang w:eastAsia="uk-UA"/>
        </w:rPr>
        <w:t>в між атестаційний період постійно проводити навчання працівників принципам гігієни та охорони праці, як безпосередньо індивідуально на робочих місцях та і проведення групових занять у навчальних центрах;</w:t>
      </w:r>
    </w:p>
    <w:p w14:paraId="52C11FF3"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п) </w:t>
      </w:r>
      <w:r w:rsidRPr="00794972">
        <w:rPr>
          <w:rFonts w:cstheme="minorHAnsi"/>
          <w:szCs w:val="28"/>
          <w:lang w:eastAsia="uk-UA"/>
        </w:rPr>
        <w:t>постійний контроль за підійманням та переміщенням вантажів, знанням працівників вимогам з гігієни та охорони праці, та контроль за використанням засобів індивідуального захисту;</w:t>
      </w:r>
    </w:p>
    <w:p w14:paraId="55F39042" w14:textId="77777777" w:rsidR="00D724FB" w:rsidRPr="00794972" w:rsidRDefault="00D724FB" w:rsidP="00D724FB">
      <w:pPr>
        <w:autoSpaceDE w:val="0"/>
        <w:autoSpaceDN w:val="0"/>
        <w:adjustRightInd w:val="0"/>
        <w:spacing w:after="0" w:line="240" w:lineRule="auto"/>
        <w:ind w:firstLine="708"/>
        <w:jc w:val="both"/>
        <w:rPr>
          <w:rFonts w:cstheme="minorHAnsi"/>
          <w:szCs w:val="28"/>
          <w:lang w:eastAsia="uk-UA"/>
        </w:rPr>
      </w:pPr>
      <w:r w:rsidRPr="00794972">
        <w:rPr>
          <w:rFonts w:cstheme="minorHAnsi"/>
          <w:szCs w:val="28"/>
        </w:rPr>
        <w:t xml:space="preserve">р) </w:t>
      </w:r>
      <w:r w:rsidRPr="00794972">
        <w:rPr>
          <w:rFonts w:cstheme="minorHAnsi"/>
          <w:szCs w:val="28"/>
          <w:lang w:eastAsia="uk-UA"/>
        </w:rPr>
        <w:t>у випадку виявлення порушень норм гігієни та охорони праці працівником – складання відповідного протоколу про порушення;</w:t>
      </w:r>
    </w:p>
    <w:p w14:paraId="7BF20BCA" w14:textId="77777777" w:rsidR="00D724FB" w:rsidRPr="00794972" w:rsidRDefault="00D724FB" w:rsidP="00D724FB">
      <w:pPr>
        <w:autoSpaceDE w:val="0"/>
        <w:autoSpaceDN w:val="0"/>
        <w:adjustRightInd w:val="0"/>
        <w:spacing w:after="0" w:line="240" w:lineRule="auto"/>
        <w:ind w:firstLine="708"/>
        <w:jc w:val="both"/>
        <w:rPr>
          <w:rFonts w:cstheme="minorHAnsi"/>
          <w:szCs w:val="28"/>
          <w:lang w:eastAsia="uk-UA"/>
        </w:rPr>
      </w:pPr>
    </w:p>
    <w:p w14:paraId="0FBB4018" w14:textId="77777777" w:rsidR="00D724FB" w:rsidRPr="00794972" w:rsidRDefault="00D724FB" w:rsidP="00D724FB">
      <w:pPr>
        <w:numPr>
          <w:ilvl w:val="0"/>
          <w:numId w:val="2"/>
        </w:numPr>
        <w:spacing w:after="0" w:line="240" w:lineRule="auto"/>
        <w:jc w:val="both"/>
        <w:rPr>
          <w:rFonts w:cstheme="minorHAnsi"/>
          <w:b/>
          <w:szCs w:val="28"/>
          <w:shd w:val="clear" w:color="auto" w:fill="FFFFFF"/>
        </w:rPr>
      </w:pPr>
      <w:r w:rsidRPr="00794972">
        <w:rPr>
          <w:rFonts w:cstheme="minorHAnsi"/>
          <w:b/>
          <w:szCs w:val="28"/>
          <w:shd w:val="clear" w:color="auto" w:fill="FFFFFF"/>
        </w:rPr>
        <w:t>Економічний відділ (бухгалтерія):</w:t>
      </w:r>
    </w:p>
    <w:p w14:paraId="1D968800" w14:textId="77777777" w:rsidR="00D724FB" w:rsidRPr="00794972" w:rsidRDefault="00D724FB" w:rsidP="00D724FB">
      <w:pPr>
        <w:spacing w:after="0" w:line="240" w:lineRule="auto"/>
        <w:ind w:firstLine="600"/>
        <w:jc w:val="both"/>
        <w:rPr>
          <w:rFonts w:cstheme="minorHAnsi"/>
          <w:szCs w:val="28"/>
          <w:shd w:val="clear" w:color="auto" w:fill="FFFFFF"/>
        </w:rPr>
      </w:pPr>
      <w:r w:rsidRPr="00794972">
        <w:rPr>
          <w:rFonts w:cstheme="minorHAnsi"/>
          <w:szCs w:val="28"/>
          <w:shd w:val="clear" w:color="auto" w:fill="FFFFFF"/>
        </w:rPr>
        <w:lastRenderedPageBreak/>
        <w:t>а) перед проведенням атестації робочих місць надає інформацію щодо діючих пільг та компенсацій працівників, робочі місця яких підлягають атестації;</w:t>
      </w:r>
    </w:p>
    <w:p w14:paraId="32EC3314" w14:textId="77777777" w:rsidR="00D724FB" w:rsidRPr="00794972" w:rsidRDefault="00D724FB" w:rsidP="00D724FB">
      <w:pPr>
        <w:spacing w:after="0" w:line="240" w:lineRule="auto"/>
        <w:ind w:firstLine="600"/>
        <w:jc w:val="both"/>
        <w:rPr>
          <w:rFonts w:cstheme="minorHAnsi"/>
          <w:szCs w:val="28"/>
          <w:shd w:val="clear" w:color="auto" w:fill="FFFFFF"/>
        </w:rPr>
      </w:pPr>
      <w:r w:rsidRPr="00794972">
        <w:rPr>
          <w:rFonts w:cstheme="minorHAnsi"/>
          <w:szCs w:val="28"/>
          <w:shd w:val="clear" w:color="auto" w:fill="FFFFFF"/>
        </w:rPr>
        <w:t xml:space="preserve">б) </w:t>
      </w:r>
      <w:r w:rsidRPr="00794972">
        <w:rPr>
          <w:rFonts w:cstheme="minorHAnsi"/>
          <w:szCs w:val="28"/>
        </w:rPr>
        <w:t>заповнення в Карті умов праці розділу 5. Пільги і компенсації</w:t>
      </w:r>
      <w:r w:rsidRPr="00794972">
        <w:rPr>
          <w:rFonts w:cstheme="minorHAnsi"/>
          <w:szCs w:val="28"/>
          <w:shd w:val="clear" w:color="auto" w:fill="FFFFFF"/>
        </w:rPr>
        <w:t xml:space="preserve"> та проведення нарахування пільг та компенсацій за результатами проведеної атестації робочих місць;</w:t>
      </w:r>
    </w:p>
    <w:p w14:paraId="2A706042" w14:textId="77777777" w:rsidR="00D724FB" w:rsidRPr="00794972" w:rsidRDefault="00D724FB" w:rsidP="00D724FB">
      <w:pPr>
        <w:spacing w:after="0" w:line="240" w:lineRule="auto"/>
        <w:ind w:firstLine="600"/>
        <w:jc w:val="both"/>
        <w:rPr>
          <w:rFonts w:cstheme="minorHAnsi"/>
          <w:szCs w:val="28"/>
          <w:shd w:val="clear" w:color="auto" w:fill="FFFFFF"/>
        </w:rPr>
      </w:pPr>
      <w:r w:rsidRPr="00794972">
        <w:rPr>
          <w:rFonts w:cstheme="minorHAnsi"/>
          <w:szCs w:val="28"/>
          <w:shd w:val="clear" w:color="auto" w:fill="FFFFFF"/>
        </w:rPr>
        <w:t>в) планування фінансових затрат на організацію та проведення атестації робочих місць та витрат на реалізацію пільг та компенсацій;</w:t>
      </w:r>
    </w:p>
    <w:p w14:paraId="34297D39" w14:textId="77777777" w:rsidR="00D724FB" w:rsidRPr="00794972" w:rsidRDefault="00D724FB" w:rsidP="00D724FB">
      <w:pPr>
        <w:spacing w:after="0" w:line="240" w:lineRule="auto"/>
        <w:ind w:left="1080"/>
        <w:jc w:val="both"/>
        <w:rPr>
          <w:rFonts w:cstheme="minorHAnsi"/>
          <w:szCs w:val="28"/>
          <w:shd w:val="clear" w:color="auto" w:fill="FFFFFF"/>
        </w:rPr>
      </w:pPr>
    </w:p>
    <w:p w14:paraId="36B5C4DB" w14:textId="77777777" w:rsidR="00D724FB" w:rsidRPr="00794972" w:rsidRDefault="00D724FB" w:rsidP="00D724FB">
      <w:pPr>
        <w:numPr>
          <w:ilvl w:val="0"/>
          <w:numId w:val="1"/>
        </w:numPr>
        <w:spacing w:after="0" w:line="240" w:lineRule="auto"/>
        <w:jc w:val="both"/>
        <w:rPr>
          <w:rFonts w:cstheme="minorHAnsi"/>
          <w:b/>
          <w:color w:val="333333"/>
          <w:szCs w:val="28"/>
          <w:shd w:val="clear" w:color="auto" w:fill="FFFFFF"/>
        </w:rPr>
      </w:pPr>
      <w:r w:rsidRPr="00794972">
        <w:rPr>
          <w:rFonts w:cstheme="minorHAnsi"/>
          <w:b/>
          <w:color w:val="333333"/>
          <w:szCs w:val="28"/>
          <w:shd w:val="clear" w:color="auto" w:fill="FFFFFF"/>
        </w:rPr>
        <w:t>Профспілкова організація (або уповноваженого найманими працівниками – у разі відсутності на підприємстві профспілкової організації):</w:t>
      </w:r>
    </w:p>
    <w:p w14:paraId="764DD488" w14:textId="77777777" w:rsidR="00D724FB" w:rsidRPr="00794972" w:rsidRDefault="00D724FB" w:rsidP="00D724FB">
      <w:pPr>
        <w:spacing w:after="0" w:line="240" w:lineRule="auto"/>
        <w:ind w:firstLine="600"/>
        <w:jc w:val="both"/>
        <w:rPr>
          <w:rFonts w:cstheme="minorHAnsi"/>
          <w:color w:val="333333"/>
          <w:szCs w:val="28"/>
          <w:shd w:val="clear" w:color="auto" w:fill="FFFFFF"/>
        </w:rPr>
      </w:pPr>
      <w:r w:rsidRPr="00794972">
        <w:rPr>
          <w:rFonts w:cstheme="minorHAnsi"/>
          <w:color w:val="333333"/>
          <w:szCs w:val="28"/>
          <w:shd w:val="clear" w:color="auto" w:fill="FFFFFF"/>
        </w:rPr>
        <w:t>а) здійснення громадського контроль за дотриманням Порядку та Методичних рекомендацій проведення атестації робочих місць;</w:t>
      </w:r>
    </w:p>
    <w:p w14:paraId="22DF507B" w14:textId="77777777" w:rsidR="00D724FB" w:rsidRPr="00794972" w:rsidRDefault="00D724FB" w:rsidP="00D724FB">
      <w:pPr>
        <w:spacing w:after="0" w:line="240" w:lineRule="auto"/>
        <w:ind w:firstLine="600"/>
        <w:jc w:val="both"/>
        <w:rPr>
          <w:rFonts w:cstheme="minorHAnsi"/>
          <w:color w:val="333333"/>
          <w:szCs w:val="28"/>
          <w:shd w:val="clear" w:color="auto" w:fill="FFFFFF"/>
        </w:rPr>
      </w:pPr>
      <w:r w:rsidRPr="00794972">
        <w:rPr>
          <w:rFonts w:cstheme="minorHAnsi"/>
          <w:color w:val="333333"/>
          <w:szCs w:val="28"/>
          <w:shd w:val="clear" w:color="auto" w:fill="FFFFFF"/>
        </w:rPr>
        <w:t>б) забезпечення захисту прав працівників на відповідні пільги та компенсації;</w:t>
      </w:r>
    </w:p>
    <w:p w14:paraId="6C1F47E3" w14:textId="77777777" w:rsidR="00D724FB" w:rsidRPr="00794972" w:rsidRDefault="00D724FB" w:rsidP="00D724FB">
      <w:pPr>
        <w:spacing w:after="0" w:line="240" w:lineRule="auto"/>
        <w:ind w:firstLine="600"/>
        <w:jc w:val="both"/>
        <w:rPr>
          <w:rFonts w:cstheme="minorHAnsi"/>
          <w:color w:val="333333"/>
          <w:szCs w:val="28"/>
          <w:shd w:val="clear" w:color="auto" w:fill="FFFFFF"/>
        </w:rPr>
      </w:pPr>
      <w:r w:rsidRPr="00794972">
        <w:rPr>
          <w:rFonts w:cstheme="minorHAnsi"/>
          <w:color w:val="333333"/>
          <w:szCs w:val="28"/>
          <w:shd w:val="clear" w:color="auto" w:fill="FFFFFF"/>
        </w:rPr>
        <w:t xml:space="preserve">в) участь у складанні графіку проведення санітарно-гігієнічних досліджень на робочих місцях працівників; </w:t>
      </w:r>
    </w:p>
    <w:p w14:paraId="0715BB11" w14:textId="77777777" w:rsidR="00D724FB" w:rsidRPr="00794972" w:rsidRDefault="00D724FB" w:rsidP="00D724FB">
      <w:pPr>
        <w:spacing w:after="0" w:line="240" w:lineRule="auto"/>
        <w:ind w:firstLine="600"/>
        <w:jc w:val="both"/>
        <w:rPr>
          <w:rFonts w:cstheme="minorHAnsi"/>
          <w:color w:val="333333"/>
          <w:szCs w:val="28"/>
          <w:shd w:val="clear" w:color="auto" w:fill="FFFFFF"/>
        </w:rPr>
      </w:pPr>
      <w:r w:rsidRPr="00794972">
        <w:rPr>
          <w:rFonts w:cstheme="minorHAnsi"/>
          <w:color w:val="333333"/>
          <w:szCs w:val="28"/>
          <w:shd w:val="clear" w:color="auto" w:fill="FFFFFF"/>
        </w:rPr>
        <w:t>г) погодження результатів атестації робочих місць за умовами праці;</w:t>
      </w:r>
    </w:p>
    <w:p w14:paraId="67B6285B" w14:textId="77777777" w:rsidR="00D724FB" w:rsidRPr="00794972" w:rsidRDefault="00D724FB" w:rsidP="00D724FB">
      <w:pPr>
        <w:spacing w:after="0" w:line="240" w:lineRule="auto"/>
        <w:ind w:firstLine="600"/>
        <w:jc w:val="both"/>
        <w:rPr>
          <w:rFonts w:cstheme="minorHAnsi"/>
          <w:color w:val="333333"/>
          <w:szCs w:val="28"/>
          <w:shd w:val="clear" w:color="auto" w:fill="FFFFFF"/>
        </w:rPr>
      </w:pPr>
      <w:r w:rsidRPr="00794972">
        <w:rPr>
          <w:rFonts w:cstheme="minorHAnsi"/>
          <w:color w:val="333333"/>
          <w:szCs w:val="28"/>
          <w:shd w:val="clear" w:color="auto" w:fill="FFFFFF"/>
        </w:rPr>
        <w:t>д) приймати участь на етапі конкурсного відбору лабораторії, яка буде займатись проведенням санітарно-гігієнічних факторів виробничого середовища.</w:t>
      </w:r>
    </w:p>
    <w:p w14:paraId="52371934" w14:textId="77777777" w:rsidR="00D724FB" w:rsidRPr="00794972" w:rsidRDefault="00D724FB" w:rsidP="00D724FB">
      <w:pPr>
        <w:spacing w:line="240" w:lineRule="auto"/>
        <w:rPr>
          <w:rFonts w:cstheme="minorHAnsi"/>
        </w:rPr>
      </w:pPr>
    </w:p>
    <w:p w14:paraId="26CEBA2E"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b/>
          <w:iCs/>
          <w:szCs w:val="28"/>
        </w:rPr>
        <w:t>8. Інші організації:</w:t>
      </w:r>
      <w:r w:rsidRPr="00794972">
        <w:rPr>
          <w:rFonts w:cstheme="minorHAnsi"/>
          <w:iCs/>
          <w:szCs w:val="28"/>
        </w:rPr>
        <w:t xml:space="preserve"> д</w:t>
      </w:r>
      <w:r w:rsidRPr="00794972">
        <w:rPr>
          <w:rFonts w:cstheme="minorHAnsi"/>
          <w:szCs w:val="28"/>
        </w:rPr>
        <w:t>о складу комісії підприємства з проведення атестації можуть включатись (за згодою) представники інших організацій, зокрема:</w:t>
      </w:r>
    </w:p>
    <w:p w14:paraId="63C94BD4"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 xml:space="preserve">8.1 Державної служби України з питань праці – для: </w:t>
      </w:r>
    </w:p>
    <w:p w14:paraId="3C6EEB0B"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t>а) здійснення державного нагляду (контролю) за дотриманням законодавства про працю;</w:t>
      </w:r>
    </w:p>
    <w:p w14:paraId="063BD579"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t>б) здійснення контролю за правильністю застосування роботодавцем пільг та компенсацій за результатами атестації робочих місць;</w:t>
      </w:r>
    </w:p>
    <w:p w14:paraId="40793994"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t xml:space="preserve">в) коригування і погодження плану Комплексних заходів з поліпшення стану безпеки, гігієни праці та виробничого середовища; </w:t>
      </w:r>
    </w:p>
    <w:p w14:paraId="05A2CC91"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t>г) підтвердження відсутності або наявності змін у технологічному процесі та умовах праці на робочих місцях, які підлягають атестації, у порівнянні з матеріалами попередньої атестації;</w:t>
      </w:r>
    </w:p>
    <w:p w14:paraId="518E9C6F"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8.2 Проектних або науково-дослідних установ відповідної галузі – для:</w:t>
      </w:r>
    </w:p>
    <w:p w14:paraId="67142C48"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t xml:space="preserve">а) науково-технічної оцінки умов праці, особливо при атестації робочих місць працівників, зайнятих на нових технологічних лініях, з новими технологічними процесами, сировиною та продукцією; </w:t>
      </w:r>
    </w:p>
    <w:p w14:paraId="0BF3BDD2"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t>б) участі в науковому обґрунтуванні та впровадженні заходів щодо усунення шкідливих виробничих факторів та періодичний моніторинг з метою адаптації та розробки корегувальних дій;</w:t>
      </w:r>
    </w:p>
    <w:p w14:paraId="20C5D7D7" w14:textId="77777777" w:rsidR="00D724FB" w:rsidRPr="00794972" w:rsidRDefault="00D724FB" w:rsidP="00D724FB">
      <w:pPr>
        <w:autoSpaceDE w:val="0"/>
        <w:autoSpaceDN w:val="0"/>
        <w:adjustRightInd w:val="0"/>
        <w:spacing w:after="0" w:line="240" w:lineRule="auto"/>
        <w:ind w:firstLine="600"/>
        <w:jc w:val="both"/>
        <w:rPr>
          <w:rFonts w:cstheme="minorHAnsi"/>
          <w:szCs w:val="28"/>
        </w:rPr>
      </w:pPr>
      <w:r w:rsidRPr="00794972">
        <w:rPr>
          <w:rFonts w:cstheme="minorHAnsi"/>
          <w:szCs w:val="28"/>
        </w:rPr>
        <w:lastRenderedPageBreak/>
        <w:t>в) проведення регулярного фахового навчання спеціалістів які задіяні в атестації робочих місць за умовами праці.</w:t>
      </w:r>
    </w:p>
    <w:p w14:paraId="60F60F92"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8.3 Технічних інспекцій праці профспілок – для здійснення громадського контролю за проведенням атестації.</w:t>
      </w:r>
    </w:p>
    <w:p w14:paraId="5AC04448"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Дотримуватись комплектування зазначеного складу комісії підприємства з проведення атестації необхідно для того, щоб запобігти можливим порушенням Рекомендацій щодо її проведення, зокрема:</w:t>
      </w:r>
    </w:p>
    <w:p w14:paraId="1D085BBF"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а) неповного або малочисельного складу комісії та підготовленості членів комісії з проведення атестації;</w:t>
      </w:r>
    </w:p>
    <w:p w14:paraId="64B45CD7" w14:textId="77777777" w:rsidR="00D724FB" w:rsidRPr="00794972" w:rsidRDefault="00D724FB" w:rsidP="00D724FB">
      <w:pPr>
        <w:autoSpaceDE w:val="0"/>
        <w:autoSpaceDN w:val="0"/>
        <w:adjustRightInd w:val="0"/>
        <w:spacing w:after="0" w:line="240" w:lineRule="auto"/>
        <w:ind w:firstLine="708"/>
        <w:jc w:val="both"/>
        <w:rPr>
          <w:rFonts w:cstheme="minorHAnsi"/>
          <w:szCs w:val="28"/>
        </w:rPr>
      </w:pPr>
      <w:r w:rsidRPr="00794972">
        <w:rPr>
          <w:rFonts w:cstheme="minorHAnsi"/>
          <w:szCs w:val="28"/>
        </w:rPr>
        <w:t>б) незадовільного та непропорційного розподілу обов’язків між членами комісії, коли більшість з цих обов’язків покладаються на представника відділу охорони праці або відділу кадрів, та не відповідають їх посадовим обов’язкам;</w:t>
      </w:r>
    </w:p>
    <w:p w14:paraId="765A959E" w14:textId="77777777" w:rsidR="00D724FB" w:rsidRPr="00794972" w:rsidRDefault="00D724FB" w:rsidP="00D724FB">
      <w:pPr>
        <w:spacing w:after="0" w:line="240" w:lineRule="auto"/>
        <w:ind w:firstLine="708"/>
        <w:jc w:val="both"/>
        <w:rPr>
          <w:rFonts w:cstheme="minorHAnsi"/>
          <w:szCs w:val="28"/>
        </w:rPr>
      </w:pPr>
      <w:r w:rsidRPr="00794972">
        <w:rPr>
          <w:rFonts w:cstheme="minorHAnsi"/>
          <w:szCs w:val="28"/>
        </w:rPr>
        <w:t xml:space="preserve">в) відсутності матеріальної зацікавленості членів комісії щодо належного виконання вимог Порядку та дотримання при цьому Рекомендацій щодо проведення атестації. </w:t>
      </w:r>
    </w:p>
    <w:p w14:paraId="0C2AD5B9" w14:textId="6E19F032" w:rsidR="00D724FB" w:rsidRPr="00794972" w:rsidRDefault="00D724FB" w:rsidP="00D724FB">
      <w:pPr>
        <w:spacing w:after="0" w:line="240" w:lineRule="auto"/>
        <w:ind w:firstLine="708"/>
        <w:jc w:val="both"/>
        <w:rPr>
          <w:rFonts w:cstheme="minorHAnsi"/>
          <w:szCs w:val="28"/>
        </w:rPr>
      </w:pPr>
      <w:r w:rsidRPr="00794972">
        <w:rPr>
          <w:rFonts w:cstheme="minorHAnsi"/>
          <w:szCs w:val="28"/>
        </w:rPr>
        <w:t>г) неправильному встановленню працівнику виду і розміру пільг і компенсацій за роботу у важких і шкідливих умовах праці.</w:t>
      </w:r>
    </w:p>
    <w:p w14:paraId="74209ABB" w14:textId="77777777" w:rsidR="00C15219" w:rsidRPr="00794972" w:rsidRDefault="00C15219" w:rsidP="00D724FB">
      <w:pPr>
        <w:spacing w:after="0" w:line="240" w:lineRule="auto"/>
        <w:ind w:firstLine="708"/>
        <w:jc w:val="both"/>
        <w:rPr>
          <w:rFonts w:cstheme="minorHAnsi"/>
          <w:szCs w:val="28"/>
        </w:rPr>
      </w:pPr>
    </w:p>
    <w:p w14:paraId="731F55E1" w14:textId="77777777" w:rsidR="00B27D85" w:rsidRPr="00794972" w:rsidRDefault="00B27D85">
      <w:pPr>
        <w:rPr>
          <w:rFonts w:eastAsiaTheme="majorEastAsia" w:cstheme="minorHAnsi"/>
          <w:b/>
          <w:bCs/>
          <w:color w:val="2F5496" w:themeColor="accent1" w:themeShade="BF"/>
          <w:sz w:val="32"/>
          <w:szCs w:val="32"/>
        </w:rPr>
      </w:pPr>
      <w:r w:rsidRPr="00794972">
        <w:rPr>
          <w:rFonts w:cstheme="minorHAnsi"/>
          <w:b/>
          <w:bCs/>
        </w:rPr>
        <w:br w:type="page"/>
      </w:r>
    </w:p>
    <w:p w14:paraId="2338FE8E" w14:textId="75E5273D" w:rsidR="001A46CA" w:rsidRPr="00794972" w:rsidRDefault="00C15219" w:rsidP="00B27D85">
      <w:pPr>
        <w:pStyle w:val="1"/>
        <w:rPr>
          <w:rFonts w:asciiTheme="minorHAnsi" w:hAnsiTheme="minorHAnsi" w:cstheme="minorHAnsi"/>
        </w:rPr>
      </w:pPr>
      <w:bookmarkStart w:id="1" w:name="_Toc92286378"/>
      <w:r w:rsidRPr="00794972">
        <w:rPr>
          <w:rFonts w:asciiTheme="minorHAnsi" w:hAnsiTheme="minorHAnsi" w:cstheme="minorHAnsi"/>
          <w:b/>
          <w:bCs/>
        </w:rPr>
        <w:lastRenderedPageBreak/>
        <w:t>Додаток 2</w:t>
      </w:r>
      <w:r w:rsidR="00B27D85" w:rsidRPr="00794972">
        <w:rPr>
          <w:rFonts w:asciiTheme="minorHAnsi" w:hAnsiTheme="minorHAnsi" w:cstheme="minorHAnsi"/>
          <w:b/>
          <w:bCs/>
        </w:rPr>
        <w:t xml:space="preserve">. </w:t>
      </w:r>
      <w:r w:rsidR="001A46CA" w:rsidRPr="00794972">
        <w:rPr>
          <w:rFonts w:asciiTheme="minorHAnsi" w:hAnsiTheme="minorHAnsi" w:cstheme="minorHAnsi"/>
        </w:rPr>
        <w:t>Інструкція з заповнення Карти умов праці при проведенні атестації робочих місць</w:t>
      </w:r>
      <w:bookmarkEnd w:id="1"/>
    </w:p>
    <w:p w14:paraId="5C8A56A4" w14:textId="77777777" w:rsidR="001A46CA" w:rsidRPr="00794972" w:rsidRDefault="001A46CA" w:rsidP="001A46CA">
      <w:pPr>
        <w:jc w:val="center"/>
        <w:rPr>
          <w:rFonts w:cstheme="minorHAnsi"/>
          <w:szCs w:val="28"/>
        </w:rPr>
      </w:pPr>
    </w:p>
    <w:p w14:paraId="422AAF3D" w14:textId="77777777" w:rsidR="001A46CA" w:rsidRPr="00794972" w:rsidRDefault="001A46CA" w:rsidP="001A46CA">
      <w:pPr>
        <w:jc w:val="center"/>
        <w:rPr>
          <w:rFonts w:cstheme="minorHAnsi"/>
          <w:szCs w:val="28"/>
        </w:rPr>
      </w:pPr>
      <w:r w:rsidRPr="00794972">
        <w:rPr>
          <w:rFonts w:cstheme="minorHAnsi"/>
          <w:szCs w:val="28"/>
        </w:rPr>
        <w:t>Загальні положення</w:t>
      </w:r>
    </w:p>
    <w:p w14:paraId="3DBF3B4F" w14:textId="77777777" w:rsidR="001A46CA" w:rsidRPr="00794972" w:rsidRDefault="001A46CA" w:rsidP="001A46CA">
      <w:pPr>
        <w:ind w:firstLine="600"/>
        <w:jc w:val="both"/>
        <w:rPr>
          <w:rFonts w:cstheme="minorHAnsi"/>
          <w:szCs w:val="28"/>
        </w:rPr>
      </w:pPr>
      <w:r w:rsidRPr="00794972">
        <w:rPr>
          <w:rFonts w:cstheme="minorHAnsi"/>
          <w:szCs w:val="28"/>
        </w:rPr>
        <w:t xml:space="preserve">Дана інструкція призначена для атестаційної комісії підприємства, яка задіяна в організації та проведенні атестації робочих місць за умовами праці </w:t>
      </w:r>
      <w:r w:rsidRPr="00794972">
        <w:rPr>
          <w:rFonts w:cstheme="minorHAnsi"/>
          <w:szCs w:val="28"/>
        </w:rPr>
        <w:br/>
        <w:t>(далі – атестація) відповідно до Методичних рекомендацій.</w:t>
      </w:r>
    </w:p>
    <w:p w14:paraId="6C532707" w14:textId="77777777" w:rsidR="001A46CA" w:rsidRPr="00794972" w:rsidRDefault="001A46CA" w:rsidP="001A46CA">
      <w:pPr>
        <w:ind w:firstLine="600"/>
        <w:jc w:val="both"/>
        <w:rPr>
          <w:rFonts w:cstheme="minorHAnsi"/>
          <w:szCs w:val="28"/>
        </w:rPr>
      </w:pPr>
      <w:r w:rsidRPr="00794972">
        <w:rPr>
          <w:rFonts w:cstheme="minorHAnsi"/>
          <w:szCs w:val="28"/>
        </w:rPr>
        <w:t xml:space="preserve">Карта умов праці (далі – Карта) заповнюється на кожне робоче місце на якому проводились санітарно-гігієнічні дослідження (базове робоче місце). Базовим робочим місцем є </w:t>
      </w:r>
      <w:r w:rsidRPr="00794972">
        <w:rPr>
          <w:rFonts w:cstheme="minorHAnsi"/>
          <w:bCs/>
          <w:szCs w:val="28"/>
        </w:rPr>
        <w:t>певне місце</w:t>
      </w:r>
      <w:r w:rsidRPr="00794972">
        <w:rPr>
          <w:rFonts w:cstheme="minorHAnsi"/>
          <w:szCs w:val="28"/>
        </w:rPr>
        <w:t xml:space="preserve"> постійного чи тимчасового перебування працівника в процесі трудової діяльності</w:t>
      </w:r>
      <w:r w:rsidRPr="00794972">
        <w:rPr>
          <w:rFonts w:cstheme="minorHAnsi"/>
          <w:bCs/>
          <w:szCs w:val="28"/>
        </w:rPr>
        <w:t xml:space="preserve"> із застосуванням у процесі роботи різних технічних та/або інших засобів</w:t>
      </w:r>
      <w:r w:rsidRPr="00794972">
        <w:rPr>
          <w:rFonts w:cstheme="minorHAnsi"/>
          <w:szCs w:val="28"/>
        </w:rPr>
        <w:t xml:space="preserve">, яке визначається членами атестаційної комісії для проведення санітарно-гігієнічних досліджень. </w:t>
      </w:r>
    </w:p>
    <w:p w14:paraId="4D0D35DF" w14:textId="77777777" w:rsidR="001A46CA" w:rsidRPr="00794972" w:rsidRDefault="001A46CA" w:rsidP="001A46CA">
      <w:pPr>
        <w:ind w:firstLine="600"/>
        <w:jc w:val="both"/>
        <w:rPr>
          <w:rFonts w:cstheme="minorHAnsi"/>
          <w:szCs w:val="28"/>
        </w:rPr>
      </w:pPr>
      <w:r w:rsidRPr="00794972">
        <w:rPr>
          <w:rFonts w:cstheme="minorHAnsi"/>
          <w:szCs w:val="28"/>
        </w:rPr>
        <w:t xml:space="preserve">Аналогічним робочим місцем є робоче місце, яке у повному обсязі за технологічним процесом та оснащенням (наявність працюючого технологічного оснащення та інструменту, контрольно-вимірювальних приладів і їхнього технічного стану, забезпеченості робочого місця засобами механізації та автоматизації), обладнання та інструментом, характером та обсягом виконуваної роботи відповідає базовому робочому місцю. </w:t>
      </w:r>
    </w:p>
    <w:p w14:paraId="0ED88F72" w14:textId="77777777" w:rsidR="001A46CA" w:rsidRPr="00794972" w:rsidRDefault="001A46CA" w:rsidP="001A46CA">
      <w:pPr>
        <w:ind w:firstLine="600"/>
        <w:jc w:val="both"/>
        <w:rPr>
          <w:rFonts w:cstheme="minorHAnsi"/>
          <w:szCs w:val="28"/>
        </w:rPr>
      </w:pPr>
      <w:r w:rsidRPr="00794972">
        <w:rPr>
          <w:rFonts w:cstheme="minorHAnsi"/>
          <w:szCs w:val="28"/>
        </w:rPr>
        <w:t>На групу аналогічних робочих місць допускається заповнення однієї Карти. У разі, якщо на одному і тому ж робочому місці або в одній і тій же робочій зоні виконуються роботи особами різних професій, то на кожну з професій заповнюється окрема Карта.</w:t>
      </w:r>
    </w:p>
    <w:p w14:paraId="2503BD51" w14:textId="77777777" w:rsidR="001A46CA" w:rsidRPr="00794972" w:rsidRDefault="001A46CA" w:rsidP="001A46CA">
      <w:pPr>
        <w:ind w:firstLine="600"/>
        <w:jc w:val="both"/>
        <w:rPr>
          <w:rFonts w:cstheme="minorHAnsi"/>
          <w:szCs w:val="28"/>
        </w:rPr>
      </w:pPr>
      <w:r w:rsidRPr="00794972">
        <w:rPr>
          <w:rFonts w:cstheme="minorHAnsi"/>
          <w:szCs w:val="28"/>
        </w:rPr>
        <w:t xml:space="preserve">Оцінка умов праці керівників та спеціалістів проводиться безпосередньо на їх робочих місцях з урахуванням хронометражних спостережень та оформленням протоколів досліджень відповідних шкідливих виробничих факторів.  </w:t>
      </w:r>
    </w:p>
    <w:p w14:paraId="1B82890C" w14:textId="77777777" w:rsidR="001A46CA" w:rsidRPr="00794972" w:rsidRDefault="001A46CA" w:rsidP="001A46CA">
      <w:pPr>
        <w:ind w:firstLine="600"/>
        <w:jc w:val="both"/>
        <w:rPr>
          <w:rFonts w:cstheme="minorHAnsi"/>
          <w:szCs w:val="28"/>
        </w:rPr>
      </w:pPr>
      <w:r w:rsidRPr="00794972">
        <w:rPr>
          <w:rFonts w:cstheme="minorHAnsi"/>
          <w:szCs w:val="28"/>
        </w:rPr>
        <w:t xml:space="preserve">Не заповнюються Карти умов праці на робочих місцях, пов'язаних з виконанням робіт з радіоактивними речовинами, джерелами іонізуючих </w:t>
      </w:r>
      <w:proofErr w:type="spellStart"/>
      <w:r w:rsidRPr="00794972">
        <w:rPr>
          <w:rFonts w:cstheme="minorHAnsi"/>
          <w:szCs w:val="28"/>
        </w:rPr>
        <w:t>випромінювань</w:t>
      </w:r>
      <w:proofErr w:type="spellEnd"/>
      <w:r w:rsidRPr="00794972">
        <w:rPr>
          <w:rFonts w:cstheme="minorHAnsi"/>
          <w:szCs w:val="28"/>
        </w:rPr>
        <w:t>, берилієм і рідкоземельними елементами, в атомній енергетиці і промисловості, в гірничорятувальних частинах (станціях), по видобутку і обробці риби, агрохімічному обслуговуванні сільського господарства, зборі, переробці і утилізації трупів тварин в установах спеціального забезпечення, на підривників всіх галузей народного господарства:</w:t>
      </w:r>
    </w:p>
    <w:p w14:paraId="79D042CF" w14:textId="77777777" w:rsidR="001A46CA" w:rsidRPr="00794972" w:rsidRDefault="001A46CA" w:rsidP="001A46CA">
      <w:pPr>
        <w:jc w:val="both"/>
        <w:rPr>
          <w:rFonts w:cstheme="minorHAnsi"/>
          <w:szCs w:val="28"/>
        </w:rPr>
      </w:pPr>
      <w:r w:rsidRPr="00794972">
        <w:rPr>
          <w:rFonts w:cstheme="minorHAnsi"/>
          <w:szCs w:val="28"/>
        </w:rPr>
        <w:lastRenderedPageBreak/>
        <w:t>- на працівників, які працюють в газорятувальних підрозділах, що безпосередньо беруть участь у ліквідації аварійних ситуацій;</w:t>
      </w:r>
    </w:p>
    <w:p w14:paraId="459FFAE8" w14:textId="77777777" w:rsidR="001A46CA" w:rsidRPr="00794972" w:rsidRDefault="001A46CA" w:rsidP="001A46CA">
      <w:pPr>
        <w:jc w:val="both"/>
        <w:rPr>
          <w:rFonts w:cstheme="minorHAnsi"/>
          <w:szCs w:val="28"/>
        </w:rPr>
      </w:pPr>
      <w:r w:rsidRPr="00794972">
        <w:rPr>
          <w:rFonts w:cstheme="minorHAnsi"/>
          <w:szCs w:val="28"/>
        </w:rPr>
        <w:t>- відпрацювання і виготовлення вибухових речовин, включаючи промислові вибухові речовини;</w:t>
      </w:r>
    </w:p>
    <w:p w14:paraId="25696BED" w14:textId="77777777" w:rsidR="001A46CA" w:rsidRPr="00794972" w:rsidRDefault="001A46CA" w:rsidP="001A46CA">
      <w:pPr>
        <w:jc w:val="both"/>
        <w:rPr>
          <w:rFonts w:cstheme="minorHAnsi"/>
          <w:szCs w:val="28"/>
        </w:rPr>
      </w:pPr>
      <w:r w:rsidRPr="00794972">
        <w:rPr>
          <w:rFonts w:cstheme="minorHAnsi"/>
          <w:szCs w:val="28"/>
        </w:rPr>
        <w:t xml:space="preserve">- відпрацювання нових і виробництві всіх видів пороху, зарядів твердого палива, піротехнічних, </w:t>
      </w:r>
      <w:proofErr w:type="spellStart"/>
      <w:r w:rsidRPr="00794972">
        <w:rPr>
          <w:rFonts w:cstheme="minorHAnsi"/>
          <w:szCs w:val="28"/>
        </w:rPr>
        <w:t>безгазових</w:t>
      </w:r>
      <w:proofErr w:type="spellEnd"/>
      <w:r w:rsidRPr="00794972">
        <w:rPr>
          <w:rFonts w:cstheme="minorHAnsi"/>
          <w:szCs w:val="28"/>
        </w:rPr>
        <w:t xml:space="preserve"> і </w:t>
      </w:r>
      <w:proofErr w:type="spellStart"/>
      <w:r w:rsidRPr="00794972">
        <w:rPr>
          <w:rFonts w:cstheme="minorHAnsi"/>
          <w:szCs w:val="28"/>
        </w:rPr>
        <w:t>малогазових</w:t>
      </w:r>
      <w:proofErr w:type="spellEnd"/>
      <w:r w:rsidRPr="00794972">
        <w:rPr>
          <w:rFonts w:cstheme="minorHAnsi"/>
          <w:szCs w:val="28"/>
        </w:rPr>
        <w:t xml:space="preserve"> сумішей, </w:t>
      </w:r>
      <w:proofErr w:type="spellStart"/>
      <w:r w:rsidRPr="00794972">
        <w:rPr>
          <w:rFonts w:cstheme="minorHAnsi"/>
          <w:szCs w:val="28"/>
        </w:rPr>
        <w:t>вогнесумішей</w:t>
      </w:r>
      <w:proofErr w:type="spellEnd"/>
      <w:r w:rsidRPr="00794972">
        <w:rPr>
          <w:rFonts w:cstheme="minorHAnsi"/>
          <w:szCs w:val="28"/>
        </w:rPr>
        <w:t xml:space="preserve">, </w:t>
      </w:r>
      <w:proofErr w:type="spellStart"/>
      <w:r w:rsidRPr="00794972">
        <w:rPr>
          <w:rFonts w:cstheme="minorHAnsi"/>
          <w:szCs w:val="28"/>
        </w:rPr>
        <w:t>вогнепровідного</w:t>
      </w:r>
      <w:proofErr w:type="spellEnd"/>
      <w:r w:rsidRPr="00794972">
        <w:rPr>
          <w:rFonts w:cstheme="minorHAnsi"/>
          <w:szCs w:val="28"/>
        </w:rPr>
        <w:t xml:space="preserve"> і </w:t>
      </w:r>
      <w:proofErr w:type="spellStart"/>
      <w:r w:rsidRPr="00794972">
        <w:rPr>
          <w:rFonts w:cstheme="minorHAnsi"/>
          <w:szCs w:val="28"/>
        </w:rPr>
        <w:t>детонуючого</w:t>
      </w:r>
      <w:proofErr w:type="spellEnd"/>
      <w:r w:rsidRPr="00794972">
        <w:rPr>
          <w:rFonts w:cstheme="minorHAnsi"/>
          <w:szCs w:val="28"/>
        </w:rPr>
        <w:t xml:space="preserve"> шнура, зарядів, гільз, що згоряють, </w:t>
      </w:r>
      <w:proofErr w:type="spellStart"/>
      <w:r w:rsidRPr="00794972">
        <w:rPr>
          <w:rFonts w:cstheme="minorHAnsi"/>
          <w:szCs w:val="28"/>
        </w:rPr>
        <w:t>окислювачів</w:t>
      </w:r>
      <w:proofErr w:type="spellEnd"/>
      <w:r w:rsidRPr="00794972">
        <w:rPr>
          <w:rFonts w:cstheme="minorHAnsi"/>
          <w:szCs w:val="28"/>
        </w:rPr>
        <w:t xml:space="preserve"> рідких ракетних палив на основі міцної азотної кислоти, а також напівфабрикатів і композицій на їх основі (Список N 1), а також розділ XI Списку № 2 п. 1;</w:t>
      </w:r>
    </w:p>
    <w:p w14:paraId="585E2E2D" w14:textId="77777777" w:rsidR="001A46CA" w:rsidRPr="00794972" w:rsidRDefault="001A46CA" w:rsidP="001A46CA">
      <w:pPr>
        <w:jc w:val="both"/>
        <w:rPr>
          <w:rFonts w:cstheme="minorHAnsi"/>
          <w:szCs w:val="28"/>
        </w:rPr>
      </w:pPr>
      <w:r w:rsidRPr="00794972">
        <w:rPr>
          <w:rFonts w:cstheme="minorHAnsi"/>
          <w:szCs w:val="28"/>
        </w:rPr>
        <w:t>- складання, розбирання, спорядження, розбір спорядження, ремонті всіх видів боєприпасів, бойових частин, споряджених твердопаливних ракетних двигунів, піротехнічних виробів, засобів ініціювання, інших комплектуючих, що містять продукти, зазначені в пункті 2–3 розділу IX Списку № 1, а також розділ XI Списку № 2 п. 5 і 6;</w:t>
      </w:r>
    </w:p>
    <w:p w14:paraId="301E4E56" w14:textId="77777777" w:rsidR="001A46CA" w:rsidRPr="00794972" w:rsidRDefault="001A46CA" w:rsidP="001A46CA">
      <w:pPr>
        <w:jc w:val="both"/>
        <w:rPr>
          <w:rFonts w:cstheme="minorHAnsi"/>
          <w:szCs w:val="28"/>
        </w:rPr>
      </w:pPr>
      <w:r w:rsidRPr="00794972">
        <w:rPr>
          <w:rFonts w:cstheme="minorHAnsi"/>
          <w:szCs w:val="28"/>
        </w:rPr>
        <w:t xml:space="preserve">- працівників, зайнятих верхолазними роботами (верхолазними роботами вважаються всі роботи, що виконуються безпосередньо з елементів конструкцій, обладнання або з монтажних пристосувань, тимчасових драбин, трапів, установлених на конструкціях, робочих платформ підйомників і механізмів, у безопорному просторі тощо на висоті </w:t>
      </w:r>
      <w:smartTag w:uri="urn:schemas-microsoft-com:office:smarttags" w:element="metricconverter">
        <w:smartTagPr>
          <w:attr w:name="ProductID" w:val="5 м"/>
        </w:smartTagPr>
        <w:r w:rsidRPr="00794972">
          <w:rPr>
            <w:rFonts w:cstheme="minorHAnsi"/>
            <w:szCs w:val="28"/>
          </w:rPr>
          <w:t>5 м</w:t>
        </w:r>
      </w:smartTag>
      <w:r w:rsidRPr="00794972">
        <w:rPr>
          <w:rFonts w:cstheme="minorHAnsi"/>
          <w:szCs w:val="28"/>
        </w:rPr>
        <w:t xml:space="preserve"> і більше від поверхні ґрунту, перекриття або робочого настилу; основним засобом індивідуального захисту під час виконання верхолазних робіт є запобіжний пояс), а включаються до Переліку робочих місць, виробництв, робіт, професій і посад з пільговим пенсійним забезпеченням, згідно зі Списками № 1 і 2, а включаються до Переліку робочих місць, виробництв, робіт, професій і посад з пільговим забезпеченням, згідно Списків № 1 і 2.</w:t>
      </w:r>
    </w:p>
    <w:p w14:paraId="15B018DB" w14:textId="77777777" w:rsidR="001A46CA" w:rsidRPr="00794972" w:rsidRDefault="001A46CA" w:rsidP="001A46CA">
      <w:pPr>
        <w:ind w:firstLine="600"/>
        <w:jc w:val="both"/>
        <w:rPr>
          <w:rFonts w:cstheme="minorHAnsi"/>
          <w:szCs w:val="28"/>
        </w:rPr>
      </w:pPr>
      <w:r w:rsidRPr="00794972">
        <w:rPr>
          <w:rFonts w:cstheme="minorHAnsi"/>
          <w:szCs w:val="28"/>
        </w:rPr>
        <w:t>Робочі місця, на яких працюють працівники, які користуються правом пенсійного забезпечення відповідно до статей 14, 54 і 55 Закону України "Про пенсійне забезпечення" – право на пільгову пенсію має згідно з чинними нормативними документам.</w:t>
      </w:r>
    </w:p>
    <w:p w14:paraId="1FB63458" w14:textId="77777777" w:rsidR="001A46CA" w:rsidRPr="00794972" w:rsidRDefault="001A46CA" w:rsidP="001A46CA">
      <w:pPr>
        <w:jc w:val="both"/>
        <w:rPr>
          <w:rFonts w:cstheme="minorHAnsi"/>
          <w:szCs w:val="28"/>
        </w:rPr>
      </w:pPr>
    </w:p>
    <w:p w14:paraId="2C02E2F2" w14:textId="77777777" w:rsidR="001A46CA" w:rsidRPr="00794972" w:rsidRDefault="001A46CA" w:rsidP="001A46CA">
      <w:pPr>
        <w:ind w:firstLine="600"/>
        <w:jc w:val="both"/>
        <w:rPr>
          <w:rFonts w:cstheme="minorHAnsi"/>
          <w:szCs w:val="28"/>
        </w:rPr>
      </w:pPr>
      <w:r w:rsidRPr="00794972">
        <w:rPr>
          <w:rFonts w:cstheme="minorHAnsi"/>
          <w:szCs w:val="28"/>
        </w:rPr>
        <w:t>При заповненні загальних відомостей Карти наводиться:</w:t>
      </w:r>
    </w:p>
    <w:p w14:paraId="05C922A1" w14:textId="77777777" w:rsidR="001A46CA" w:rsidRPr="00794972" w:rsidRDefault="001A46CA" w:rsidP="001A46CA">
      <w:pPr>
        <w:jc w:val="both"/>
        <w:rPr>
          <w:rFonts w:cstheme="minorHAnsi"/>
          <w:szCs w:val="28"/>
        </w:rPr>
      </w:pPr>
    </w:p>
    <w:p w14:paraId="10421D42" w14:textId="77777777" w:rsidR="001A46CA" w:rsidRPr="00794972" w:rsidRDefault="001A46CA" w:rsidP="001A46CA">
      <w:pPr>
        <w:jc w:val="both"/>
        <w:rPr>
          <w:rFonts w:cstheme="minorHAnsi"/>
          <w:szCs w:val="28"/>
        </w:rPr>
      </w:pPr>
      <w:r w:rsidRPr="00794972">
        <w:rPr>
          <w:rFonts w:cstheme="minorHAnsi"/>
          <w:szCs w:val="28"/>
        </w:rPr>
        <w:t>- повне найменування підприємства, організації, установи;</w:t>
      </w:r>
    </w:p>
    <w:p w14:paraId="53692B3E" w14:textId="77777777" w:rsidR="001A46CA" w:rsidRPr="00794972" w:rsidRDefault="001A46CA" w:rsidP="001A46CA">
      <w:pPr>
        <w:jc w:val="both"/>
        <w:rPr>
          <w:rFonts w:cstheme="minorHAnsi"/>
          <w:szCs w:val="28"/>
        </w:rPr>
      </w:pPr>
      <w:r w:rsidRPr="00794972">
        <w:rPr>
          <w:rFonts w:cstheme="minorHAnsi"/>
          <w:szCs w:val="28"/>
        </w:rPr>
        <w:t>- виробництво – відповідно до чинного класифікатора;</w:t>
      </w:r>
    </w:p>
    <w:p w14:paraId="04ACC132" w14:textId="77777777" w:rsidR="001A46CA" w:rsidRPr="00794972" w:rsidRDefault="001A46CA" w:rsidP="001A46CA">
      <w:pPr>
        <w:jc w:val="both"/>
        <w:rPr>
          <w:rFonts w:cstheme="minorHAnsi"/>
          <w:szCs w:val="28"/>
        </w:rPr>
      </w:pPr>
      <w:r w:rsidRPr="00794972">
        <w:rPr>
          <w:rFonts w:cstheme="minorHAnsi"/>
          <w:szCs w:val="28"/>
        </w:rPr>
        <w:lastRenderedPageBreak/>
        <w:t>- номер та найменування цеху (ділянки, відділу) – за діючою структурою;</w:t>
      </w:r>
    </w:p>
    <w:p w14:paraId="727C3C34" w14:textId="77777777" w:rsidR="001A46CA" w:rsidRPr="00794972" w:rsidRDefault="001A46CA" w:rsidP="001A46CA">
      <w:pPr>
        <w:jc w:val="both"/>
        <w:rPr>
          <w:rFonts w:cstheme="minorHAnsi"/>
          <w:szCs w:val="28"/>
        </w:rPr>
      </w:pPr>
      <w:r w:rsidRPr="00794972">
        <w:rPr>
          <w:rFonts w:cstheme="minorHAnsi"/>
          <w:szCs w:val="28"/>
        </w:rPr>
        <w:t>- номер робочого місця (робочої зони) – по плануванню їх розміщення;</w:t>
      </w:r>
    </w:p>
    <w:p w14:paraId="231E9B11" w14:textId="77777777" w:rsidR="001A46CA" w:rsidRPr="00794972" w:rsidRDefault="001A46CA" w:rsidP="001A46CA">
      <w:pPr>
        <w:jc w:val="both"/>
        <w:rPr>
          <w:rFonts w:cstheme="minorHAnsi"/>
          <w:szCs w:val="28"/>
        </w:rPr>
      </w:pPr>
      <w:r w:rsidRPr="00794972">
        <w:rPr>
          <w:rFonts w:cstheme="minorHAnsi"/>
          <w:szCs w:val="28"/>
        </w:rPr>
        <w:t xml:space="preserve">- професія (посада), код – відповідно до характеру виконуваних робіт та </w:t>
      </w:r>
      <w:r w:rsidRPr="00794972">
        <w:rPr>
          <w:rFonts w:cstheme="minorHAnsi"/>
          <w:szCs w:val="28"/>
          <w:lang w:eastAsia="uk-UA"/>
        </w:rPr>
        <w:t>Державного класифікатору професій та постанови КМУ № 461</w:t>
      </w:r>
      <w:r w:rsidRPr="00794972">
        <w:rPr>
          <w:rFonts w:cstheme="minorHAnsi"/>
          <w:szCs w:val="28"/>
        </w:rPr>
        <w:t>;</w:t>
      </w:r>
    </w:p>
    <w:p w14:paraId="682F9E89" w14:textId="77777777" w:rsidR="001A46CA" w:rsidRPr="00794972" w:rsidRDefault="001A46CA" w:rsidP="001A46CA">
      <w:pPr>
        <w:jc w:val="both"/>
        <w:rPr>
          <w:rFonts w:cstheme="minorHAnsi"/>
          <w:szCs w:val="28"/>
        </w:rPr>
      </w:pPr>
      <w:r w:rsidRPr="00794972">
        <w:rPr>
          <w:rFonts w:cstheme="minorHAnsi"/>
          <w:szCs w:val="28"/>
        </w:rPr>
        <w:t>- номера аналогічних робочих місць – по збільшенню величини.</w:t>
      </w:r>
    </w:p>
    <w:p w14:paraId="05E1D2ED" w14:textId="77777777" w:rsidR="001A46CA" w:rsidRPr="00794972" w:rsidRDefault="001A46CA" w:rsidP="001A46CA">
      <w:pPr>
        <w:jc w:val="both"/>
        <w:rPr>
          <w:rFonts w:cstheme="minorHAnsi"/>
          <w:szCs w:val="28"/>
        </w:rPr>
      </w:pPr>
    </w:p>
    <w:p w14:paraId="436589D1" w14:textId="77777777" w:rsidR="001A46CA" w:rsidRPr="00794972" w:rsidRDefault="001A46CA" w:rsidP="001A46CA">
      <w:pPr>
        <w:ind w:left="567"/>
        <w:jc w:val="both"/>
        <w:rPr>
          <w:rFonts w:cstheme="minorHAnsi"/>
          <w:szCs w:val="28"/>
        </w:rPr>
      </w:pPr>
      <w:r w:rsidRPr="00794972">
        <w:rPr>
          <w:rFonts w:cstheme="minorHAnsi"/>
          <w:szCs w:val="28"/>
        </w:rPr>
        <w:t>Загальні вимоги до заповнення Карти</w:t>
      </w:r>
    </w:p>
    <w:p w14:paraId="2964E7DA" w14:textId="77777777" w:rsidR="001A46CA" w:rsidRPr="00794972" w:rsidRDefault="001A46CA" w:rsidP="001A46CA">
      <w:pPr>
        <w:ind w:left="567"/>
        <w:jc w:val="both"/>
        <w:rPr>
          <w:rFonts w:cstheme="minorHAnsi"/>
          <w:szCs w:val="28"/>
        </w:rPr>
      </w:pPr>
    </w:p>
    <w:p w14:paraId="1F1F5044" w14:textId="77777777" w:rsidR="001A46CA" w:rsidRPr="00794972" w:rsidRDefault="001A46CA" w:rsidP="001A46CA">
      <w:pPr>
        <w:jc w:val="both"/>
        <w:rPr>
          <w:rFonts w:cstheme="minorHAnsi"/>
          <w:szCs w:val="28"/>
        </w:rPr>
      </w:pPr>
      <w:r w:rsidRPr="00794972">
        <w:rPr>
          <w:rFonts w:cstheme="minorHAnsi"/>
          <w:szCs w:val="28"/>
        </w:rPr>
        <w:t xml:space="preserve">Обов’язковому заповненню у Карті підлягають: </w:t>
      </w:r>
    </w:p>
    <w:p w14:paraId="0F5711C7" w14:textId="77777777" w:rsidR="001A46CA" w:rsidRPr="00794972" w:rsidRDefault="001A46CA" w:rsidP="001A46CA">
      <w:pPr>
        <w:jc w:val="both"/>
        <w:rPr>
          <w:rFonts w:cstheme="minorHAnsi"/>
          <w:szCs w:val="28"/>
        </w:rPr>
      </w:pPr>
      <w:r w:rsidRPr="00794972">
        <w:rPr>
          <w:rFonts w:cstheme="minorHAnsi"/>
          <w:szCs w:val="28"/>
        </w:rPr>
        <w:t>а) паспортна частина Карти та всі розділи;</w:t>
      </w:r>
    </w:p>
    <w:p w14:paraId="1A51C74D" w14:textId="77777777" w:rsidR="001A46CA" w:rsidRPr="00794972" w:rsidRDefault="001A46CA" w:rsidP="001A46CA">
      <w:pPr>
        <w:jc w:val="both"/>
        <w:rPr>
          <w:rFonts w:cstheme="minorHAnsi"/>
          <w:szCs w:val="28"/>
        </w:rPr>
      </w:pPr>
      <w:r w:rsidRPr="00794972">
        <w:rPr>
          <w:rFonts w:cstheme="minorHAnsi"/>
          <w:szCs w:val="28"/>
        </w:rPr>
        <w:t>б) результати санітарно-гігієнічних досліджень шкідливих виробничих факторів, важкості та напруженість праці,;</w:t>
      </w:r>
    </w:p>
    <w:p w14:paraId="4E579DCD" w14:textId="77777777" w:rsidR="001A46CA" w:rsidRPr="00794972" w:rsidRDefault="001A46CA" w:rsidP="001A46CA">
      <w:pPr>
        <w:jc w:val="both"/>
        <w:rPr>
          <w:rFonts w:cstheme="minorHAnsi"/>
          <w:szCs w:val="28"/>
        </w:rPr>
      </w:pPr>
      <w:r w:rsidRPr="00794972">
        <w:rPr>
          <w:rFonts w:cstheme="minorHAnsi"/>
          <w:szCs w:val="28"/>
        </w:rPr>
        <w:t xml:space="preserve">в) матеріали (протоколи) про хронометраж робочого часу; </w:t>
      </w:r>
    </w:p>
    <w:p w14:paraId="124DB098" w14:textId="77777777" w:rsidR="001A46CA" w:rsidRPr="00794972" w:rsidRDefault="001A46CA" w:rsidP="001A46CA">
      <w:pPr>
        <w:jc w:val="both"/>
        <w:rPr>
          <w:rFonts w:cstheme="minorHAnsi"/>
          <w:szCs w:val="28"/>
        </w:rPr>
      </w:pPr>
      <w:r w:rsidRPr="00794972">
        <w:rPr>
          <w:rFonts w:cstheme="minorHAnsi"/>
          <w:szCs w:val="28"/>
        </w:rPr>
        <w:t>г) план заходів з поліпшення умов праці на робочому місці, яке атестоване;</w:t>
      </w:r>
    </w:p>
    <w:p w14:paraId="497C7901" w14:textId="77777777" w:rsidR="001A46CA" w:rsidRPr="00794972" w:rsidRDefault="001A46CA" w:rsidP="001A46CA">
      <w:pPr>
        <w:jc w:val="both"/>
        <w:rPr>
          <w:rFonts w:cstheme="minorHAnsi"/>
          <w:szCs w:val="28"/>
        </w:rPr>
      </w:pPr>
      <w:r w:rsidRPr="00794972">
        <w:rPr>
          <w:rFonts w:cstheme="minorHAnsi"/>
          <w:szCs w:val="28"/>
        </w:rPr>
        <w:t>д) інформація про надання працівнику у відповідності до положень чинних законодавчих та інших нормативно-правових актів пільг і компенсацій, зокрема, визначення розміру надбавки до заробітної плати, тривалість додаткової оплачуваної відпустки, які визначаються з урахуванням ступеню і тривалості дії шкідливих виробничих факторів на працівника;</w:t>
      </w:r>
    </w:p>
    <w:p w14:paraId="473B07A2" w14:textId="77777777" w:rsidR="001A46CA" w:rsidRPr="00794972" w:rsidRDefault="001A46CA" w:rsidP="001A46CA">
      <w:pPr>
        <w:jc w:val="both"/>
        <w:rPr>
          <w:rFonts w:cstheme="minorHAnsi"/>
          <w:szCs w:val="28"/>
        </w:rPr>
      </w:pPr>
      <w:r w:rsidRPr="00794972">
        <w:rPr>
          <w:rFonts w:cstheme="minorHAnsi"/>
          <w:szCs w:val="28"/>
        </w:rPr>
        <w:t>е) економічні щорічні витрати підприємства на надання працівнику встановлених за результатами атестації пільг і компенсацій;</w:t>
      </w:r>
    </w:p>
    <w:p w14:paraId="3EA0BDC0" w14:textId="77777777" w:rsidR="001A46CA" w:rsidRPr="00794972" w:rsidRDefault="001A46CA" w:rsidP="001A46CA">
      <w:pPr>
        <w:jc w:val="both"/>
        <w:rPr>
          <w:rFonts w:cstheme="minorHAnsi"/>
          <w:szCs w:val="28"/>
        </w:rPr>
      </w:pPr>
      <w:r w:rsidRPr="00794972">
        <w:rPr>
          <w:rFonts w:cstheme="minorHAnsi"/>
          <w:szCs w:val="28"/>
        </w:rPr>
        <w:t>е) підписи всіх членів комісії підприємства з проведення атестації, а також підпис(и) працівника(</w:t>
      </w:r>
      <w:proofErr w:type="spellStart"/>
      <w:r w:rsidRPr="00794972">
        <w:rPr>
          <w:rFonts w:cstheme="minorHAnsi"/>
          <w:szCs w:val="28"/>
        </w:rPr>
        <w:t>ків</w:t>
      </w:r>
      <w:proofErr w:type="spellEnd"/>
      <w:r w:rsidRPr="00794972">
        <w:rPr>
          <w:rFonts w:cstheme="minorHAnsi"/>
          <w:szCs w:val="28"/>
        </w:rPr>
        <w:t>), на робочому місці якого (яких) проведено атестацію.</w:t>
      </w:r>
    </w:p>
    <w:p w14:paraId="379C37CE" w14:textId="77777777" w:rsidR="001A46CA" w:rsidRPr="00794972" w:rsidRDefault="001A46CA" w:rsidP="001A46CA">
      <w:pPr>
        <w:jc w:val="both"/>
        <w:rPr>
          <w:rFonts w:cstheme="minorHAnsi"/>
          <w:szCs w:val="28"/>
        </w:rPr>
      </w:pPr>
    </w:p>
    <w:p w14:paraId="7F15B77E" w14:textId="77777777" w:rsidR="001A46CA" w:rsidRPr="00794972" w:rsidRDefault="001A46CA" w:rsidP="001A46CA">
      <w:pPr>
        <w:ind w:firstLine="600"/>
        <w:jc w:val="both"/>
        <w:rPr>
          <w:rFonts w:cstheme="minorHAnsi"/>
          <w:b/>
          <w:szCs w:val="28"/>
        </w:rPr>
      </w:pPr>
      <w:r w:rsidRPr="00794972">
        <w:rPr>
          <w:rFonts w:cstheme="minorHAnsi"/>
          <w:b/>
          <w:szCs w:val="28"/>
        </w:rPr>
        <w:t xml:space="preserve">Розділ І. Оцінка факторів виробничого середовища, важкості та напруженості трудового процесу </w:t>
      </w:r>
    </w:p>
    <w:p w14:paraId="7F2D5EEC" w14:textId="77777777" w:rsidR="001A46CA" w:rsidRPr="00794972" w:rsidRDefault="001A46CA" w:rsidP="001A46CA">
      <w:pPr>
        <w:ind w:firstLine="600"/>
        <w:jc w:val="both"/>
        <w:rPr>
          <w:rFonts w:cstheme="minorHAnsi"/>
          <w:szCs w:val="28"/>
        </w:rPr>
      </w:pPr>
      <w:r w:rsidRPr="00794972">
        <w:rPr>
          <w:rFonts w:cstheme="minorHAnsi"/>
          <w:i/>
          <w:szCs w:val="28"/>
        </w:rPr>
        <w:t>Колонка 1.</w:t>
      </w:r>
      <w:r w:rsidRPr="00794972">
        <w:rPr>
          <w:rFonts w:cstheme="minorHAnsi"/>
          <w:szCs w:val="28"/>
        </w:rPr>
        <w:t xml:space="preserve"> Наводиться порядковий номер факторів виробничого середовища, важкості та напруженості трудового процесу.</w:t>
      </w:r>
    </w:p>
    <w:p w14:paraId="0A9F7135" w14:textId="77777777" w:rsidR="001A46CA" w:rsidRPr="00794972" w:rsidRDefault="001A46CA" w:rsidP="001A46CA">
      <w:pPr>
        <w:ind w:firstLine="600"/>
        <w:jc w:val="both"/>
        <w:rPr>
          <w:rFonts w:cstheme="minorHAnsi"/>
          <w:szCs w:val="28"/>
        </w:rPr>
      </w:pPr>
      <w:r w:rsidRPr="00794972">
        <w:rPr>
          <w:rFonts w:cstheme="minorHAnsi"/>
          <w:i/>
          <w:szCs w:val="28"/>
        </w:rPr>
        <w:t>Колонка 2.</w:t>
      </w:r>
      <w:r w:rsidRPr="00794972">
        <w:rPr>
          <w:rFonts w:cstheme="minorHAnsi"/>
          <w:szCs w:val="28"/>
        </w:rPr>
        <w:t xml:space="preserve"> Наводяться фактори виробничого середовища, важкості та напруженості трудового процесу з гігієнічної класифікації праці. </w:t>
      </w:r>
    </w:p>
    <w:p w14:paraId="21C6C045" w14:textId="77777777" w:rsidR="001A46CA" w:rsidRPr="00794972" w:rsidRDefault="001A46CA" w:rsidP="001A46CA">
      <w:pPr>
        <w:ind w:firstLine="600"/>
        <w:jc w:val="both"/>
        <w:rPr>
          <w:rFonts w:cstheme="minorHAnsi"/>
          <w:szCs w:val="28"/>
        </w:rPr>
      </w:pPr>
      <w:r w:rsidRPr="00794972">
        <w:rPr>
          <w:rFonts w:cstheme="minorHAnsi"/>
          <w:i/>
          <w:szCs w:val="28"/>
        </w:rPr>
        <w:lastRenderedPageBreak/>
        <w:t>Колонка 3.</w:t>
      </w:r>
      <w:r w:rsidRPr="00794972">
        <w:rPr>
          <w:rFonts w:cstheme="minorHAnsi"/>
          <w:szCs w:val="28"/>
        </w:rPr>
        <w:t xml:space="preserve"> Проставляється дата проведення санітарно-гігієнічних досліджень відповідно до протоколів досліджень. </w:t>
      </w:r>
    </w:p>
    <w:p w14:paraId="60CACB84" w14:textId="77777777" w:rsidR="001A46CA" w:rsidRPr="00794972" w:rsidRDefault="001A46CA" w:rsidP="001A46CA">
      <w:pPr>
        <w:ind w:firstLine="600"/>
        <w:jc w:val="both"/>
        <w:rPr>
          <w:rFonts w:cstheme="minorHAnsi"/>
          <w:szCs w:val="28"/>
        </w:rPr>
      </w:pPr>
      <w:r w:rsidRPr="00794972">
        <w:rPr>
          <w:rFonts w:cstheme="minorHAnsi"/>
          <w:i/>
          <w:szCs w:val="28"/>
        </w:rPr>
        <w:t>Колонка 4.</w:t>
      </w:r>
      <w:r w:rsidRPr="00794972">
        <w:rPr>
          <w:rFonts w:cstheme="minorHAnsi"/>
          <w:szCs w:val="28"/>
        </w:rPr>
        <w:t xml:space="preserve"> Вносяться нормативі значення факторів виробничого середовища, важкості та напруженості трудового процесу у відповідності до чинних на період проведення атестації нормативних документів. </w:t>
      </w:r>
    </w:p>
    <w:p w14:paraId="5EEE667C" w14:textId="77777777" w:rsidR="001A46CA" w:rsidRPr="00794972" w:rsidRDefault="001A46CA" w:rsidP="001A46CA">
      <w:pPr>
        <w:ind w:firstLine="600"/>
        <w:jc w:val="both"/>
        <w:rPr>
          <w:rFonts w:cstheme="minorHAnsi"/>
          <w:szCs w:val="28"/>
        </w:rPr>
      </w:pPr>
      <w:r w:rsidRPr="00794972">
        <w:rPr>
          <w:rFonts w:cstheme="minorHAnsi"/>
          <w:i/>
          <w:szCs w:val="28"/>
        </w:rPr>
        <w:t>Колонка 5.</w:t>
      </w:r>
      <w:r w:rsidRPr="00794972">
        <w:rPr>
          <w:rFonts w:cstheme="minorHAnsi"/>
          <w:szCs w:val="28"/>
        </w:rPr>
        <w:t xml:space="preserve"> (Рядки 1–9, 11–13, 15) вносяться фактичні значення факторів виробничого середовища, важкості та напруженості трудового процесу за результатами санітарно-гігієнічних досліджень проведених відповідно до діючих </w:t>
      </w:r>
      <w:proofErr w:type="spellStart"/>
      <w:r w:rsidRPr="00794972">
        <w:rPr>
          <w:rFonts w:cstheme="minorHAnsi"/>
          <w:szCs w:val="28"/>
        </w:rPr>
        <w:t>методик</w:t>
      </w:r>
      <w:proofErr w:type="spellEnd"/>
      <w:r w:rsidRPr="00794972">
        <w:rPr>
          <w:rFonts w:cstheme="minorHAnsi"/>
          <w:szCs w:val="28"/>
        </w:rPr>
        <w:t xml:space="preserve"> та оформлених відповідними протоколами встановленого зразка. </w:t>
      </w:r>
    </w:p>
    <w:p w14:paraId="7ADE9396" w14:textId="77777777" w:rsidR="001A46CA" w:rsidRPr="00794972" w:rsidRDefault="001A46CA" w:rsidP="001A46CA">
      <w:pPr>
        <w:jc w:val="both"/>
        <w:rPr>
          <w:rFonts w:cstheme="minorHAnsi"/>
          <w:szCs w:val="28"/>
        </w:rPr>
      </w:pPr>
      <w:r w:rsidRPr="00794972">
        <w:rPr>
          <w:rFonts w:cstheme="minorHAnsi"/>
          <w:szCs w:val="28"/>
        </w:rPr>
        <w:t xml:space="preserve">Рядок 10 – вноситься (за необхідності) загальна змінна оцінка мікроклімату. </w:t>
      </w:r>
    </w:p>
    <w:p w14:paraId="47D0DAF3" w14:textId="77777777" w:rsidR="001A46CA" w:rsidRPr="00794972" w:rsidRDefault="001A46CA" w:rsidP="001A46CA">
      <w:pPr>
        <w:jc w:val="both"/>
        <w:rPr>
          <w:rFonts w:cstheme="minorHAnsi"/>
          <w:szCs w:val="28"/>
        </w:rPr>
      </w:pPr>
      <w:r w:rsidRPr="00794972">
        <w:rPr>
          <w:rFonts w:cstheme="minorHAnsi"/>
          <w:szCs w:val="28"/>
        </w:rPr>
        <w:t xml:space="preserve">Рядки 14, 16 – вноситься загальна гігієнічна оцінка важкості та напруженості трудового процесу згідно з розрахованими балами. </w:t>
      </w:r>
    </w:p>
    <w:p w14:paraId="326C870D" w14:textId="77777777" w:rsidR="001A46CA" w:rsidRPr="00794972" w:rsidRDefault="001A46CA" w:rsidP="001A46CA">
      <w:pPr>
        <w:ind w:firstLine="600"/>
        <w:jc w:val="both"/>
        <w:rPr>
          <w:rFonts w:cstheme="minorHAnsi"/>
          <w:szCs w:val="28"/>
        </w:rPr>
      </w:pPr>
      <w:r w:rsidRPr="00794972">
        <w:rPr>
          <w:rFonts w:cstheme="minorHAnsi"/>
          <w:i/>
          <w:szCs w:val="28"/>
        </w:rPr>
        <w:t>Колонки 6, 7, 8, 9, 10.</w:t>
      </w:r>
      <w:r w:rsidRPr="00794972">
        <w:rPr>
          <w:rFonts w:cstheme="minorHAnsi"/>
          <w:szCs w:val="28"/>
        </w:rPr>
        <w:t xml:space="preserve"> Вносяться величини відхилень від нормативних значень згідно гігієнічної класифікації праці. </w:t>
      </w:r>
    </w:p>
    <w:p w14:paraId="0885D159" w14:textId="77777777" w:rsidR="001A46CA" w:rsidRPr="00794972" w:rsidRDefault="001A46CA" w:rsidP="001A46CA">
      <w:pPr>
        <w:ind w:firstLine="600"/>
        <w:jc w:val="both"/>
        <w:rPr>
          <w:rFonts w:cstheme="minorHAnsi"/>
          <w:szCs w:val="28"/>
        </w:rPr>
      </w:pPr>
      <w:r w:rsidRPr="00794972">
        <w:rPr>
          <w:rFonts w:cstheme="minorHAnsi"/>
          <w:i/>
          <w:szCs w:val="28"/>
        </w:rPr>
        <w:t>Колонки 11.</w:t>
      </w:r>
      <w:r w:rsidRPr="00794972">
        <w:rPr>
          <w:rFonts w:cstheme="minorHAnsi"/>
          <w:szCs w:val="28"/>
        </w:rPr>
        <w:t xml:space="preserve"> Вноситься тривалість дії фактору у відсотках за зміну на підставі аналізу листа хронометражних спостережень. У випадку, якщо тривалість дії фактору врахована в методиках (шум, вібрація, важкість та напруженість трудового процесу) то колонка 11 не заповнюється. </w:t>
      </w:r>
    </w:p>
    <w:p w14:paraId="10BCEBB9" w14:textId="77777777" w:rsidR="001A46CA" w:rsidRPr="00794972" w:rsidRDefault="001A46CA" w:rsidP="001A46CA">
      <w:pPr>
        <w:ind w:firstLine="600"/>
        <w:jc w:val="both"/>
        <w:rPr>
          <w:rFonts w:cstheme="minorHAnsi"/>
          <w:szCs w:val="28"/>
        </w:rPr>
      </w:pPr>
      <w:r w:rsidRPr="00794972">
        <w:rPr>
          <w:rFonts w:cstheme="minorHAnsi"/>
          <w:szCs w:val="28"/>
        </w:rPr>
        <w:t xml:space="preserve">При наявності шкідливих речовин односпрямованої дії, що діють одночасно або послідовно тривалість дії цих речовин підсумовується, але приймається не більше ніж 100 %. </w:t>
      </w:r>
    </w:p>
    <w:p w14:paraId="3AABC803" w14:textId="77777777" w:rsidR="001A46CA" w:rsidRPr="00794972" w:rsidRDefault="001A46CA" w:rsidP="001A46CA">
      <w:pPr>
        <w:ind w:firstLine="600"/>
        <w:jc w:val="both"/>
        <w:rPr>
          <w:rFonts w:cstheme="minorHAnsi"/>
          <w:szCs w:val="28"/>
        </w:rPr>
      </w:pPr>
      <w:r w:rsidRPr="00794972">
        <w:rPr>
          <w:rFonts w:cstheme="minorHAnsi"/>
          <w:szCs w:val="28"/>
        </w:rPr>
        <w:t>При наявності речовин різноспрямованої дії для кожного з них наводиться фактичний відсоток дії на працівника протягом робочої зміни (рядок 1).</w:t>
      </w:r>
    </w:p>
    <w:p w14:paraId="6B24F095" w14:textId="77777777" w:rsidR="001A46CA" w:rsidRPr="00794972" w:rsidRDefault="001A46CA" w:rsidP="001A46CA">
      <w:pPr>
        <w:ind w:firstLine="600"/>
        <w:jc w:val="both"/>
        <w:rPr>
          <w:rFonts w:cstheme="minorHAnsi"/>
          <w:szCs w:val="28"/>
        </w:rPr>
      </w:pPr>
      <w:r w:rsidRPr="00794972">
        <w:rPr>
          <w:rFonts w:cstheme="minorHAnsi"/>
          <w:i/>
          <w:szCs w:val="28"/>
        </w:rPr>
        <w:t>Колонка 12.</w:t>
      </w:r>
      <w:r w:rsidRPr="00794972">
        <w:rPr>
          <w:rFonts w:cstheme="minorHAnsi"/>
          <w:szCs w:val="28"/>
        </w:rPr>
        <w:t xml:space="preserve"> Примітки. </w:t>
      </w:r>
    </w:p>
    <w:p w14:paraId="032E67A3" w14:textId="77777777" w:rsidR="001A46CA" w:rsidRPr="00794972" w:rsidRDefault="001A46CA" w:rsidP="001A46CA">
      <w:pPr>
        <w:jc w:val="both"/>
        <w:rPr>
          <w:rFonts w:cstheme="minorHAnsi"/>
          <w:szCs w:val="28"/>
        </w:rPr>
      </w:pPr>
    </w:p>
    <w:p w14:paraId="264A9416" w14:textId="77777777" w:rsidR="001A46CA" w:rsidRPr="00794972" w:rsidRDefault="001A46CA" w:rsidP="001A46CA">
      <w:pPr>
        <w:ind w:firstLine="600"/>
        <w:jc w:val="both"/>
        <w:rPr>
          <w:rFonts w:cstheme="minorHAnsi"/>
          <w:i/>
          <w:szCs w:val="28"/>
        </w:rPr>
      </w:pPr>
      <w:r w:rsidRPr="00794972">
        <w:rPr>
          <w:rFonts w:cstheme="minorHAnsi"/>
          <w:i/>
          <w:szCs w:val="28"/>
        </w:rPr>
        <w:t xml:space="preserve">Рядок 1. Шкідливі хімічні речовини. </w:t>
      </w:r>
    </w:p>
    <w:p w14:paraId="161FC87E" w14:textId="77777777" w:rsidR="001A46CA" w:rsidRPr="00794972" w:rsidRDefault="001A46CA" w:rsidP="001A46CA">
      <w:pPr>
        <w:ind w:firstLine="600"/>
        <w:jc w:val="both"/>
        <w:rPr>
          <w:rFonts w:cstheme="minorHAnsi"/>
          <w:szCs w:val="28"/>
        </w:rPr>
      </w:pPr>
      <w:r w:rsidRPr="00794972">
        <w:rPr>
          <w:rFonts w:cstheme="minorHAnsi"/>
          <w:szCs w:val="28"/>
        </w:rPr>
        <w:t xml:space="preserve">Вносяться шкідливі хімічні речовини згідно з класами небезпеки. Шкідливі речовини різноспрямованої дії оцінюються і враховуються як окремі фактори. Шкідливі речовини односпрямованої дії враховуються як один фактор, і фактичне їх значення визначається як сума відношень фактичних концентрацій кожної з них до встановлених для них ГДК. Якщо сума відношень перевищує одиницю, то ступінь шкідливості даної групи речовин визначається </w:t>
      </w:r>
      <w:r w:rsidRPr="00794972">
        <w:rPr>
          <w:rFonts w:cstheme="minorHAnsi"/>
          <w:szCs w:val="28"/>
        </w:rPr>
        <w:lastRenderedPageBreak/>
        <w:t>за величиною цього перевищення з урахуванням класу небезпеки найбільш токсичної речовини цієї групи.</w:t>
      </w:r>
    </w:p>
    <w:p w14:paraId="5C5B529A" w14:textId="77777777" w:rsidR="001A46CA" w:rsidRPr="00794972" w:rsidRDefault="001A46CA" w:rsidP="001A46CA">
      <w:pPr>
        <w:pStyle w:val="40"/>
        <w:shd w:val="clear" w:color="auto" w:fill="FFFFFF"/>
        <w:spacing w:after="0"/>
        <w:ind w:right="193" w:firstLine="540"/>
        <w:jc w:val="both"/>
        <w:rPr>
          <w:rFonts w:cstheme="minorHAnsi"/>
          <w:szCs w:val="28"/>
        </w:rPr>
      </w:pPr>
      <w:r w:rsidRPr="00794972">
        <w:rPr>
          <w:rFonts w:cstheme="minorHAnsi"/>
          <w:szCs w:val="28"/>
        </w:rPr>
        <w:t>До шкідливих речовин односпрямованої дії належать шкідливі речовини, які є близькими за хімічною будовою та характером впливу на організм людини.</w:t>
      </w:r>
    </w:p>
    <w:p w14:paraId="367CCD11" w14:textId="77777777" w:rsidR="001A46CA" w:rsidRPr="00794972" w:rsidRDefault="001A46CA" w:rsidP="001A46CA">
      <w:pPr>
        <w:ind w:firstLine="539"/>
        <w:jc w:val="both"/>
        <w:rPr>
          <w:rFonts w:cstheme="minorHAnsi"/>
          <w:szCs w:val="28"/>
        </w:rPr>
      </w:pPr>
      <w:r w:rsidRPr="00794972">
        <w:rPr>
          <w:rFonts w:cstheme="minorHAnsi"/>
          <w:szCs w:val="28"/>
        </w:rPr>
        <w:t xml:space="preserve">Ефектом сумації або адитивної дії прийнято називати властивість двох або декількох шкідливих хімічних речовин діяти на організм людини </w:t>
      </w:r>
      <w:proofErr w:type="spellStart"/>
      <w:r w:rsidRPr="00794972">
        <w:rPr>
          <w:rFonts w:cstheme="minorHAnsi"/>
          <w:szCs w:val="28"/>
        </w:rPr>
        <w:t>односпрямовано</w:t>
      </w:r>
      <w:proofErr w:type="spellEnd"/>
      <w:r w:rsidRPr="00794972">
        <w:rPr>
          <w:rFonts w:cstheme="minorHAnsi"/>
          <w:szCs w:val="28"/>
        </w:rPr>
        <w:t>, тобто характеризуватись односпрямованим механізмом біологічної (в тому числі токсичної) дії, обумовленої складом та структурую молекул речовин та здатністю пошкоджувати одні і ті ж органи і системи, надаючи однаковий чи подібний негативний ефект.</w:t>
      </w:r>
    </w:p>
    <w:p w14:paraId="6CD3C6F6" w14:textId="77777777" w:rsidR="001A46CA" w:rsidRPr="00794972" w:rsidRDefault="001A46CA" w:rsidP="001A46CA">
      <w:pPr>
        <w:ind w:firstLine="540"/>
        <w:jc w:val="both"/>
        <w:rPr>
          <w:rFonts w:cstheme="minorHAnsi"/>
          <w:szCs w:val="28"/>
        </w:rPr>
      </w:pPr>
      <w:r w:rsidRPr="00794972">
        <w:rPr>
          <w:rFonts w:cstheme="minorHAnsi"/>
          <w:szCs w:val="28"/>
        </w:rPr>
        <w:t>Перелік та комбінації шкідливих хімічних речовин односпрямованої дії регламентується гігієнічним нормативом «Шкідливі речовини односпрямованої дії в повітрі робочої зони». При оцінці умов праці ефект сумації необхідно рахувати лише для речовин, які знаходяться у Переліку в одній групі речовин.</w:t>
      </w:r>
    </w:p>
    <w:p w14:paraId="1384B7A4"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концентрацій у графи 6, 7, 8, 9, 10 (в залежності від класу шкідливості згідно Гігієнічної класифікації праці) вноситься кратність перевищення ГДК, разів. </w:t>
      </w:r>
    </w:p>
    <w:p w14:paraId="6585D42F" w14:textId="77777777" w:rsidR="001A46CA" w:rsidRPr="00794972" w:rsidRDefault="001A46CA" w:rsidP="001A46CA">
      <w:pPr>
        <w:ind w:firstLine="539"/>
        <w:jc w:val="both"/>
        <w:rPr>
          <w:rFonts w:cstheme="minorHAnsi"/>
          <w:i/>
          <w:szCs w:val="28"/>
        </w:rPr>
      </w:pPr>
      <w:r w:rsidRPr="00794972">
        <w:rPr>
          <w:rFonts w:cstheme="minorHAnsi"/>
          <w:i/>
          <w:szCs w:val="28"/>
        </w:rPr>
        <w:t xml:space="preserve">Рядок 2. Пил переважно </w:t>
      </w:r>
      <w:proofErr w:type="spellStart"/>
      <w:r w:rsidRPr="00794972">
        <w:rPr>
          <w:rFonts w:cstheme="minorHAnsi"/>
          <w:i/>
          <w:szCs w:val="28"/>
        </w:rPr>
        <w:t>фіброгенної</w:t>
      </w:r>
      <w:proofErr w:type="spellEnd"/>
      <w:r w:rsidRPr="00794972">
        <w:rPr>
          <w:rFonts w:cstheme="minorHAnsi"/>
          <w:i/>
          <w:szCs w:val="28"/>
        </w:rPr>
        <w:t xml:space="preserve"> дії. </w:t>
      </w:r>
    </w:p>
    <w:p w14:paraId="5A2A0576"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конкретний вид пилу переважно </w:t>
      </w:r>
      <w:proofErr w:type="spellStart"/>
      <w:r w:rsidRPr="00794972">
        <w:rPr>
          <w:rFonts w:cstheme="minorHAnsi"/>
          <w:szCs w:val="28"/>
        </w:rPr>
        <w:t>фіброгенної</w:t>
      </w:r>
      <w:proofErr w:type="spellEnd"/>
      <w:r w:rsidRPr="00794972">
        <w:rPr>
          <w:rFonts w:cstheme="minorHAnsi"/>
          <w:szCs w:val="28"/>
        </w:rPr>
        <w:t xml:space="preserve"> дії згідно з «Гігієнічними регламентами хімічних речовин у повітрі робочої зони», де в графі «Особливості дії на організм» наведено «Ф» – аерозолі переважно </w:t>
      </w:r>
      <w:proofErr w:type="spellStart"/>
      <w:r w:rsidRPr="00794972">
        <w:rPr>
          <w:rFonts w:cstheme="minorHAnsi"/>
          <w:szCs w:val="28"/>
        </w:rPr>
        <w:t>фіброгенної</w:t>
      </w:r>
      <w:proofErr w:type="spellEnd"/>
      <w:r w:rsidRPr="00794972">
        <w:rPr>
          <w:rFonts w:cstheme="minorHAnsi"/>
          <w:szCs w:val="28"/>
        </w:rPr>
        <w:t xml:space="preserve"> дії.</w:t>
      </w:r>
    </w:p>
    <w:p w14:paraId="19205969"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концентрацій у графи 6, 7, 8, 9, 10 (в залежності від класу шкідливості згідно Гігієнічної класифікації праці) вноситься кратність перевищення ГДК, разів. </w:t>
      </w:r>
    </w:p>
    <w:p w14:paraId="0912C6F2" w14:textId="77777777" w:rsidR="001A46CA" w:rsidRPr="00794972" w:rsidRDefault="001A46CA" w:rsidP="001A46CA">
      <w:pPr>
        <w:ind w:firstLine="539"/>
        <w:jc w:val="both"/>
        <w:rPr>
          <w:rFonts w:cstheme="minorHAnsi"/>
          <w:i/>
          <w:szCs w:val="28"/>
        </w:rPr>
      </w:pPr>
      <w:r w:rsidRPr="00794972">
        <w:rPr>
          <w:rFonts w:cstheme="minorHAnsi"/>
          <w:i/>
          <w:szCs w:val="28"/>
        </w:rPr>
        <w:t xml:space="preserve">Рядок 3. Вібрація загальна і локальна. </w:t>
      </w:r>
    </w:p>
    <w:p w14:paraId="3066F56D" w14:textId="77777777" w:rsidR="001A46CA" w:rsidRPr="00794972" w:rsidRDefault="001A46CA" w:rsidP="001A46CA">
      <w:pPr>
        <w:ind w:firstLine="539"/>
        <w:jc w:val="both"/>
        <w:rPr>
          <w:rFonts w:cstheme="minorHAnsi"/>
          <w:szCs w:val="28"/>
        </w:rPr>
      </w:pPr>
      <w:r w:rsidRPr="00794972">
        <w:rPr>
          <w:rFonts w:cstheme="minorHAnsi"/>
          <w:szCs w:val="28"/>
        </w:rPr>
        <w:t xml:space="preserve">Вносяться еквівалентні рівні загальної і локальної вібрації окремо через дріб: чисельник – загальна вібрація, знаменник – локальна вібрація. При відсутності одного з видів вібрації ставиться прочерк (у числівнику або знаменнику). </w:t>
      </w:r>
    </w:p>
    <w:p w14:paraId="78E22352"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рівнів у графи 6, 7, 8, 9, 10 (в залежності від класу шкідливості згідно Гігієнічної класифікації праці) вноситься різниця в </w:t>
      </w:r>
      <w:proofErr w:type="spellStart"/>
      <w:r w:rsidRPr="00794972">
        <w:rPr>
          <w:rFonts w:cstheme="minorHAnsi"/>
          <w:szCs w:val="28"/>
        </w:rPr>
        <w:t>дБ</w:t>
      </w:r>
      <w:r w:rsidRPr="00794972">
        <w:rPr>
          <w:rFonts w:cstheme="minorHAnsi"/>
          <w:szCs w:val="28"/>
          <w:vertAlign w:val="subscript"/>
        </w:rPr>
        <w:t>екв</w:t>
      </w:r>
      <w:proofErr w:type="spellEnd"/>
      <w:r w:rsidRPr="00794972">
        <w:rPr>
          <w:rFonts w:cstheme="minorHAnsi"/>
          <w:szCs w:val="28"/>
        </w:rPr>
        <w:t xml:space="preserve"> або кратність перевищення ГДР, разів. </w:t>
      </w:r>
    </w:p>
    <w:p w14:paraId="167200FF" w14:textId="77777777" w:rsidR="001A46CA" w:rsidRPr="00794972" w:rsidRDefault="001A46CA" w:rsidP="001A46CA">
      <w:pPr>
        <w:ind w:firstLine="539"/>
        <w:jc w:val="both"/>
        <w:rPr>
          <w:rFonts w:cstheme="minorHAnsi"/>
          <w:i/>
          <w:szCs w:val="28"/>
        </w:rPr>
      </w:pPr>
      <w:r w:rsidRPr="00794972">
        <w:rPr>
          <w:rFonts w:cstheme="minorHAnsi"/>
          <w:i/>
          <w:szCs w:val="28"/>
        </w:rPr>
        <w:lastRenderedPageBreak/>
        <w:t>Рядок 4. Шум.</w:t>
      </w:r>
    </w:p>
    <w:p w14:paraId="2E9CE206"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еквівалентний рівень шуму. </w:t>
      </w:r>
    </w:p>
    <w:p w14:paraId="5397BA2C"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рівнів у графи 6, 7, 8, 9, 10 (в залежності від класу шкідливості згідно Гігієнічної класифікації праці) вноситься різниця в </w:t>
      </w:r>
      <w:proofErr w:type="spellStart"/>
      <w:r w:rsidRPr="00794972">
        <w:rPr>
          <w:rFonts w:cstheme="minorHAnsi"/>
          <w:szCs w:val="28"/>
        </w:rPr>
        <w:t>дБА</w:t>
      </w:r>
      <w:r w:rsidRPr="00794972">
        <w:rPr>
          <w:rFonts w:cstheme="minorHAnsi"/>
          <w:szCs w:val="28"/>
          <w:vertAlign w:val="subscript"/>
        </w:rPr>
        <w:t>екв</w:t>
      </w:r>
      <w:proofErr w:type="spellEnd"/>
      <w:r w:rsidRPr="00794972">
        <w:rPr>
          <w:rFonts w:cstheme="minorHAnsi"/>
          <w:szCs w:val="28"/>
        </w:rPr>
        <w:t xml:space="preserve">. </w:t>
      </w:r>
    </w:p>
    <w:p w14:paraId="7ECE1A73" w14:textId="77777777" w:rsidR="001A46CA" w:rsidRPr="00794972" w:rsidRDefault="001A46CA" w:rsidP="001A46CA">
      <w:pPr>
        <w:ind w:firstLine="540"/>
        <w:jc w:val="both"/>
        <w:rPr>
          <w:rFonts w:cstheme="minorHAnsi"/>
          <w:i/>
          <w:szCs w:val="28"/>
        </w:rPr>
      </w:pPr>
      <w:r w:rsidRPr="00794972">
        <w:rPr>
          <w:rFonts w:cstheme="minorHAnsi"/>
          <w:i/>
          <w:szCs w:val="28"/>
        </w:rPr>
        <w:t xml:space="preserve">Рядок 5. Інфразвук, </w:t>
      </w:r>
    </w:p>
    <w:p w14:paraId="43D9A045" w14:textId="77777777" w:rsidR="001A46CA" w:rsidRPr="00794972" w:rsidRDefault="001A46CA" w:rsidP="001A46CA">
      <w:pPr>
        <w:ind w:firstLine="540"/>
        <w:jc w:val="both"/>
        <w:rPr>
          <w:rFonts w:cstheme="minorHAnsi"/>
          <w:szCs w:val="28"/>
          <w:vertAlign w:val="subscript"/>
        </w:rPr>
      </w:pPr>
      <w:r w:rsidRPr="00794972">
        <w:rPr>
          <w:rFonts w:cstheme="minorHAnsi"/>
          <w:szCs w:val="28"/>
        </w:rPr>
        <w:t xml:space="preserve">Вноситься загальний рівень звукового тиску </w:t>
      </w:r>
      <w:proofErr w:type="spellStart"/>
      <w:r w:rsidRPr="00794972">
        <w:rPr>
          <w:rFonts w:cstheme="minorHAnsi"/>
          <w:szCs w:val="28"/>
        </w:rPr>
        <w:t>дБ</w:t>
      </w:r>
      <w:proofErr w:type="spellEnd"/>
      <w:r w:rsidRPr="00794972">
        <w:rPr>
          <w:rFonts w:cstheme="minorHAnsi"/>
          <w:szCs w:val="28"/>
        </w:rPr>
        <w:t xml:space="preserve"> Лін, еквівалентний загальний рівень звукового тиску </w:t>
      </w:r>
      <w:proofErr w:type="spellStart"/>
      <w:r w:rsidRPr="00794972">
        <w:rPr>
          <w:rFonts w:cstheme="minorHAnsi"/>
          <w:szCs w:val="28"/>
        </w:rPr>
        <w:t>дБ</w:t>
      </w:r>
      <w:proofErr w:type="spellEnd"/>
      <w:r w:rsidRPr="00794972">
        <w:rPr>
          <w:rFonts w:cstheme="minorHAnsi"/>
          <w:szCs w:val="28"/>
        </w:rPr>
        <w:t xml:space="preserve"> </w:t>
      </w:r>
      <w:proofErr w:type="spellStart"/>
      <w:r w:rsidRPr="00794972">
        <w:rPr>
          <w:rFonts w:cstheme="minorHAnsi"/>
          <w:szCs w:val="28"/>
        </w:rPr>
        <w:t>Лін</w:t>
      </w:r>
      <w:r w:rsidRPr="00794972">
        <w:rPr>
          <w:rFonts w:cstheme="minorHAnsi"/>
          <w:szCs w:val="28"/>
          <w:vertAlign w:val="subscript"/>
        </w:rPr>
        <w:t>екв</w:t>
      </w:r>
      <w:proofErr w:type="spellEnd"/>
    </w:p>
    <w:p w14:paraId="0EE63F86"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рівнів у графи 6, 7, 8, 9, 10 (в залежності від класу шкідливості згідно Гігієнічної класифікації праці) вноситься різниця в </w:t>
      </w:r>
      <w:proofErr w:type="spellStart"/>
      <w:r w:rsidRPr="00794972">
        <w:rPr>
          <w:rFonts w:cstheme="minorHAnsi"/>
          <w:szCs w:val="28"/>
        </w:rPr>
        <w:t>дБ</w:t>
      </w:r>
      <w:proofErr w:type="spellEnd"/>
      <w:r w:rsidRPr="00794972">
        <w:rPr>
          <w:rFonts w:cstheme="minorHAnsi"/>
          <w:szCs w:val="28"/>
        </w:rPr>
        <w:t xml:space="preserve">. </w:t>
      </w:r>
    </w:p>
    <w:p w14:paraId="321FC3F5" w14:textId="77777777" w:rsidR="001A46CA" w:rsidRPr="00794972" w:rsidRDefault="001A46CA" w:rsidP="001A46CA">
      <w:pPr>
        <w:ind w:firstLine="540"/>
        <w:jc w:val="both"/>
        <w:rPr>
          <w:rFonts w:cstheme="minorHAnsi"/>
          <w:i/>
          <w:szCs w:val="28"/>
        </w:rPr>
      </w:pPr>
      <w:r w:rsidRPr="00794972">
        <w:rPr>
          <w:rFonts w:cstheme="minorHAnsi"/>
          <w:i/>
          <w:szCs w:val="28"/>
        </w:rPr>
        <w:t xml:space="preserve">Рядок 6. Ультразвук. </w:t>
      </w:r>
    </w:p>
    <w:p w14:paraId="07AD6466"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рівні звукового тиску в октавних або </w:t>
      </w:r>
      <w:proofErr w:type="spellStart"/>
      <w:r w:rsidRPr="00794972">
        <w:rPr>
          <w:rFonts w:cstheme="minorHAnsi"/>
          <w:szCs w:val="28"/>
        </w:rPr>
        <w:t>трьохоктавних</w:t>
      </w:r>
      <w:proofErr w:type="spellEnd"/>
      <w:r w:rsidRPr="00794972">
        <w:rPr>
          <w:rFonts w:cstheme="minorHAnsi"/>
          <w:szCs w:val="28"/>
        </w:rPr>
        <w:t xml:space="preserve"> смугах частот, </w:t>
      </w:r>
      <w:proofErr w:type="spellStart"/>
      <w:r w:rsidRPr="00794972">
        <w:rPr>
          <w:rFonts w:cstheme="minorHAnsi"/>
          <w:szCs w:val="28"/>
        </w:rPr>
        <w:t>дБ</w:t>
      </w:r>
      <w:proofErr w:type="spellEnd"/>
      <w:r w:rsidRPr="00794972">
        <w:rPr>
          <w:rFonts w:cstheme="minorHAnsi"/>
          <w:szCs w:val="28"/>
        </w:rPr>
        <w:t xml:space="preserve">. </w:t>
      </w:r>
    </w:p>
    <w:p w14:paraId="21F16117"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рівнів у графи 6, 7, 8, 9, 10 (в залежності від класу шкідливості згідно Гігієнічної класифікації праці) вноситься різниця в </w:t>
      </w:r>
      <w:proofErr w:type="spellStart"/>
      <w:r w:rsidRPr="00794972">
        <w:rPr>
          <w:rFonts w:cstheme="minorHAnsi"/>
          <w:szCs w:val="28"/>
        </w:rPr>
        <w:t>дБ</w:t>
      </w:r>
      <w:proofErr w:type="spellEnd"/>
      <w:r w:rsidRPr="00794972">
        <w:rPr>
          <w:rFonts w:cstheme="minorHAnsi"/>
          <w:szCs w:val="28"/>
        </w:rPr>
        <w:t xml:space="preserve">. </w:t>
      </w:r>
    </w:p>
    <w:p w14:paraId="4426867F" w14:textId="77777777" w:rsidR="001A46CA" w:rsidRPr="00794972" w:rsidRDefault="001A46CA" w:rsidP="001A46CA">
      <w:pPr>
        <w:ind w:firstLine="540"/>
        <w:jc w:val="both"/>
        <w:rPr>
          <w:rFonts w:cstheme="minorHAnsi"/>
          <w:szCs w:val="28"/>
        </w:rPr>
      </w:pPr>
    </w:p>
    <w:p w14:paraId="1502997F" w14:textId="77777777" w:rsidR="001A46CA" w:rsidRPr="00794972" w:rsidRDefault="001A46CA" w:rsidP="001A46CA">
      <w:pPr>
        <w:ind w:firstLine="539"/>
        <w:jc w:val="both"/>
        <w:rPr>
          <w:rFonts w:cstheme="minorHAnsi"/>
          <w:i/>
          <w:szCs w:val="28"/>
        </w:rPr>
      </w:pPr>
      <w:r w:rsidRPr="00794972">
        <w:rPr>
          <w:rFonts w:cstheme="minorHAnsi"/>
          <w:i/>
          <w:szCs w:val="28"/>
        </w:rPr>
        <w:t xml:space="preserve">Рядок 7. Неіонізуюче випромінювання. </w:t>
      </w:r>
    </w:p>
    <w:p w14:paraId="1FC74B12"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фактичні значення рівнів напруженості електричного, магнітного, електростатичного полів, щільності потоку енергії, для радіочастотного діапазону – енергетичне навантаження а для лазерного – напруженість оптичного випромінювання. </w:t>
      </w:r>
    </w:p>
    <w:p w14:paraId="3B97B247" w14:textId="77777777" w:rsidR="001A46CA" w:rsidRPr="00794972" w:rsidRDefault="001A46CA" w:rsidP="001A46CA">
      <w:pPr>
        <w:ind w:firstLine="540"/>
        <w:jc w:val="both"/>
        <w:rPr>
          <w:rFonts w:cstheme="minorHAnsi"/>
          <w:szCs w:val="28"/>
        </w:rPr>
      </w:pPr>
      <w:r w:rsidRPr="00794972">
        <w:rPr>
          <w:rFonts w:cstheme="minorHAnsi"/>
          <w:szCs w:val="28"/>
        </w:rPr>
        <w:t>У випадку перевищення граничнодопустимих рівнів у графи 6, 7, 8, 9, 10 (в залежності від класу шкідливості згідно Гігієнічної класифікації праці) вноситься рази перевищення ГДР.</w:t>
      </w:r>
    </w:p>
    <w:p w14:paraId="459F253C" w14:textId="77777777" w:rsidR="001A46CA" w:rsidRPr="00794972" w:rsidRDefault="001A46CA" w:rsidP="001A46CA">
      <w:pPr>
        <w:ind w:firstLine="540"/>
        <w:jc w:val="both"/>
        <w:rPr>
          <w:rFonts w:cstheme="minorHAnsi"/>
          <w:szCs w:val="28"/>
        </w:rPr>
      </w:pPr>
    </w:p>
    <w:p w14:paraId="056447AA" w14:textId="77777777" w:rsidR="001A46CA" w:rsidRPr="00794972" w:rsidRDefault="001A46CA" w:rsidP="001A46CA">
      <w:pPr>
        <w:ind w:firstLine="540"/>
        <w:jc w:val="both"/>
        <w:rPr>
          <w:rFonts w:cstheme="minorHAnsi"/>
          <w:i/>
          <w:szCs w:val="28"/>
        </w:rPr>
      </w:pPr>
      <w:r w:rsidRPr="00794972">
        <w:rPr>
          <w:rFonts w:cstheme="minorHAnsi"/>
          <w:i/>
          <w:szCs w:val="28"/>
        </w:rPr>
        <w:t>Рядок 8. Мікроклімат у приміщенні.</w:t>
      </w:r>
    </w:p>
    <w:p w14:paraId="731E0891" w14:textId="77777777" w:rsidR="001A46CA" w:rsidRPr="00794972" w:rsidRDefault="001A46CA" w:rsidP="001A46CA">
      <w:pPr>
        <w:ind w:firstLine="540"/>
        <w:jc w:val="both"/>
        <w:rPr>
          <w:rFonts w:cstheme="minorHAnsi"/>
          <w:szCs w:val="28"/>
        </w:rPr>
      </w:pPr>
      <w:r w:rsidRPr="00794972">
        <w:rPr>
          <w:rFonts w:cstheme="minorHAnsi"/>
          <w:szCs w:val="28"/>
        </w:rPr>
        <w:t xml:space="preserve">Мікроклімат виробничих приміщень (температура повітря, швидкість руху повітря, відносна вологість повітря, теплове випромінювання) оцінюється як один фактор за показником з найбільш високим ступенем шкідливості. </w:t>
      </w:r>
    </w:p>
    <w:p w14:paraId="623B8B46" w14:textId="77777777" w:rsidR="001A46CA" w:rsidRPr="00794972" w:rsidRDefault="001A46CA" w:rsidP="001A46CA">
      <w:pPr>
        <w:ind w:firstLine="540"/>
        <w:jc w:val="both"/>
        <w:rPr>
          <w:rFonts w:cstheme="minorHAnsi"/>
          <w:szCs w:val="28"/>
        </w:rPr>
      </w:pPr>
      <w:r w:rsidRPr="00794972">
        <w:rPr>
          <w:rFonts w:cstheme="minorHAnsi"/>
          <w:szCs w:val="28"/>
        </w:rPr>
        <w:lastRenderedPageBreak/>
        <w:t>У випадку перевищення граничнодопустимих рівнів у графи 6, 7, 8, 9, 10 (в залежності від класу шкідливості згідно Гігієнічної класифікації праці) за температурою та відносною вологістю повітря вноситься різниця перевищення ГДР, за швидкістю руху повітря – рази перевищення ГДР</w:t>
      </w:r>
    </w:p>
    <w:p w14:paraId="215AEC26" w14:textId="77777777" w:rsidR="001A46CA" w:rsidRPr="00794972" w:rsidRDefault="001A46CA" w:rsidP="001A46CA">
      <w:pPr>
        <w:ind w:firstLine="540"/>
        <w:jc w:val="both"/>
        <w:rPr>
          <w:rFonts w:cstheme="minorHAnsi"/>
          <w:szCs w:val="28"/>
        </w:rPr>
      </w:pPr>
    </w:p>
    <w:p w14:paraId="382240FA" w14:textId="77777777" w:rsidR="001A46CA" w:rsidRPr="00794972" w:rsidRDefault="001A46CA" w:rsidP="001A46CA">
      <w:pPr>
        <w:ind w:firstLine="540"/>
        <w:jc w:val="both"/>
        <w:rPr>
          <w:rFonts w:cstheme="minorHAnsi"/>
          <w:i/>
          <w:szCs w:val="28"/>
        </w:rPr>
      </w:pPr>
      <w:r w:rsidRPr="00794972">
        <w:rPr>
          <w:rFonts w:cstheme="minorHAnsi"/>
          <w:i/>
          <w:szCs w:val="28"/>
        </w:rPr>
        <w:t xml:space="preserve">Рядок 9. Температура зовнішнього повітря на відкритих територіях. </w:t>
      </w:r>
    </w:p>
    <w:p w14:paraId="15238220" w14:textId="77777777" w:rsidR="001A46CA" w:rsidRPr="00794972" w:rsidRDefault="001A46CA" w:rsidP="001A46CA">
      <w:pPr>
        <w:ind w:firstLine="540"/>
        <w:jc w:val="both"/>
        <w:rPr>
          <w:rFonts w:cstheme="minorHAnsi"/>
          <w:szCs w:val="28"/>
        </w:rPr>
      </w:pPr>
      <w:r w:rsidRPr="00794972">
        <w:rPr>
          <w:rFonts w:cstheme="minorHAnsi"/>
          <w:szCs w:val="28"/>
        </w:rPr>
        <w:t xml:space="preserve">Вноситься лише температура повітря на відкритій території (у випадку виконання робіт на відкритій території) в залежності від періоду року. </w:t>
      </w:r>
    </w:p>
    <w:p w14:paraId="0E43CE29"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рівнів у теплий період року у графи 6, 7, 8, 9, 10 (в залежності від класу шкідливості згідно Гігієнічної класифікації праці) вноситься різниця перевищення ГДР. </w:t>
      </w:r>
    </w:p>
    <w:p w14:paraId="5A48A7C6" w14:textId="77777777" w:rsidR="001A46CA" w:rsidRPr="00794972" w:rsidRDefault="001A46CA" w:rsidP="001A46CA">
      <w:pPr>
        <w:ind w:firstLine="540"/>
        <w:jc w:val="both"/>
        <w:rPr>
          <w:rFonts w:cstheme="minorHAnsi"/>
          <w:szCs w:val="28"/>
        </w:rPr>
      </w:pPr>
      <w:r w:rsidRPr="00794972">
        <w:rPr>
          <w:rFonts w:cstheme="minorHAnsi"/>
          <w:szCs w:val="28"/>
        </w:rPr>
        <w:t xml:space="preserve">У холодний період року, не залежно від фактично виміряного значення, мікроклімат оцінюється не нижче 1 ступеня 3 класу шкідливого. У примітки (колонка 12) виноситься посилання на номер та дату протоколу проведення санітарно-гігієнічних досліджень параметрів мікроклімату з відповідним висновком. Нормативні значення температури зовнішнього повітря на відкритих територіях визначаються згідно з ДСТУ-Н Б В.1.1-27:2010. </w:t>
      </w:r>
    </w:p>
    <w:p w14:paraId="30594F91" w14:textId="77777777" w:rsidR="001A46CA" w:rsidRPr="00794972" w:rsidRDefault="001A46CA" w:rsidP="001A46CA">
      <w:pPr>
        <w:ind w:firstLine="539"/>
        <w:jc w:val="both"/>
        <w:rPr>
          <w:rFonts w:cstheme="minorHAnsi"/>
          <w:szCs w:val="28"/>
        </w:rPr>
      </w:pPr>
    </w:p>
    <w:p w14:paraId="6D4E3215" w14:textId="77777777" w:rsidR="001A46CA" w:rsidRPr="00794972" w:rsidRDefault="001A46CA" w:rsidP="001A46CA">
      <w:pPr>
        <w:ind w:firstLine="539"/>
        <w:jc w:val="both"/>
        <w:rPr>
          <w:rFonts w:cstheme="minorHAnsi"/>
          <w:i/>
          <w:szCs w:val="28"/>
        </w:rPr>
      </w:pPr>
      <w:r w:rsidRPr="00794972">
        <w:rPr>
          <w:rFonts w:cstheme="minorHAnsi"/>
          <w:i/>
          <w:szCs w:val="28"/>
        </w:rPr>
        <w:t xml:space="preserve">Рядок 10. Загальна змінна (середньозважена) оцінка мікроклімату. </w:t>
      </w:r>
    </w:p>
    <w:p w14:paraId="6BE4499C" w14:textId="77777777" w:rsidR="001A46CA" w:rsidRPr="00794972" w:rsidRDefault="001A46CA" w:rsidP="001A46CA">
      <w:pPr>
        <w:ind w:firstLine="539"/>
        <w:jc w:val="both"/>
        <w:rPr>
          <w:rFonts w:cstheme="minorHAnsi"/>
          <w:szCs w:val="28"/>
        </w:rPr>
      </w:pPr>
      <w:r w:rsidRPr="00794972">
        <w:rPr>
          <w:rFonts w:cstheme="minorHAnsi"/>
          <w:szCs w:val="28"/>
        </w:rPr>
        <w:t xml:space="preserve">Розраховується у випадку якщо протягом зміни виробнича діяльність працівника проходить у різних умовах мікроклімату, які визначаються окремо по кожній виробничій діяльності, а потім визначається середньозважена оцінка класу та ступеня шкідливості. </w:t>
      </w:r>
    </w:p>
    <w:p w14:paraId="2FE8DAC9" w14:textId="77777777" w:rsidR="001A46CA" w:rsidRPr="00794972" w:rsidRDefault="001A46CA" w:rsidP="001A46CA">
      <w:pPr>
        <w:ind w:firstLine="539"/>
        <w:jc w:val="both"/>
        <w:rPr>
          <w:rFonts w:cstheme="minorHAnsi"/>
          <w:szCs w:val="28"/>
        </w:rPr>
      </w:pPr>
      <w:r w:rsidRPr="00794972">
        <w:rPr>
          <w:rFonts w:cstheme="minorHAnsi"/>
          <w:szCs w:val="28"/>
        </w:rPr>
        <w:t xml:space="preserve">У випадку, коли параметри мікроклімату (температура повітря, швидкість руху повітря, відносна вологість повітря, теплове випромінювання) перевищують допустимі нормативи, а тривалість їх дії у відсотках до робочого часу є різною визначається загальна змінна (бальна) оцінка мікроклімату згідно з гігієнічною класифікацією праці. </w:t>
      </w:r>
    </w:p>
    <w:p w14:paraId="131E2744" w14:textId="77777777" w:rsidR="001A46CA" w:rsidRPr="00794972" w:rsidRDefault="001A46CA" w:rsidP="001A46CA">
      <w:pPr>
        <w:ind w:firstLine="540"/>
        <w:jc w:val="both"/>
        <w:rPr>
          <w:rFonts w:cstheme="minorHAnsi"/>
          <w:szCs w:val="28"/>
        </w:rPr>
      </w:pPr>
      <w:r w:rsidRPr="00794972">
        <w:rPr>
          <w:rFonts w:cstheme="minorHAnsi"/>
          <w:szCs w:val="28"/>
        </w:rPr>
        <w:t xml:space="preserve">Вноситься загальна бальна оцінка у графи 6, 7, 8, 9, 10 (в залежності від класу шкідливості згідно Гігієнічної класифікації праці). </w:t>
      </w:r>
    </w:p>
    <w:p w14:paraId="06D511CE" w14:textId="77777777" w:rsidR="001A46CA" w:rsidRPr="00794972" w:rsidRDefault="001A46CA" w:rsidP="001A46CA">
      <w:pPr>
        <w:ind w:firstLine="540"/>
        <w:jc w:val="both"/>
        <w:rPr>
          <w:rFonts w:cstheme="minorHAnsi"/>
          <w:szCs w:val="28"/>
        </w:rPr>
      </w:pPr>
    </w:p>
    <w:p w14:paraId="3718C4DB" w14:textId="77777777" w:rsidR="001A46CA" w:rsidRPr="00794972" w:rsidRDefault="001A46CA" w:rsidP="001A46CA">
      <w:pPr>
        <w:ind w:firstLine="540"/>
        <w:jc w:val="both"/>
        <w:rPr>
          <w:rFonts w:cstheme="minorHAnsi"/>
          <w:i/>
          <w:szCs w:val="28"/>
        </w:rPr>
      </w:pPr>
      <w:r w:rsidRPr="00794972">
        <w:rPr>
          <w:rFonts w:cstheme="minorHAnsi"/>
          <w:i/>
          <w:szCs w:val="28"/>
        </w:rPr>
        <w:t xml:space="preserve">Рядок 11. Атмосферний тиск. </w:t>
      </w:r>
    </w:p>
    <w:p w14:paraId="4C44E82A" w14:textId="77777777" w:rsidR="001A46CA" w:rsidRPr="00794972" w:rsidRDefault="001A46CA" w:rsidP="001A46CA">
      <w:pPr>
        <w:ind w:firstLine="540"/>
        <w:jc w:val="both"/>
        <w:rPr>
          <w:rFonts w:cstheme="minorHAnsi"/>
          <w:szCs w:val="28"/>
        </w:rPr>
      </w:pPr>
      <w:r w:rsidRPr="00794972">
        <w:rPr>
          <w:rFonts w:cstheme="minorHAnsi"/>
          <w:szCs w:val="28"/>
        </w:rPr>
        <w:lastRenderedPageBreak/>
        <w:t xml:space="preserve">Вноситься фактично виміряне значення в </w:t>
      </w:r>
      <w:proofErr w:type="spellStart"/>
      <w:r w:rsidRPr="00794972">
        <w:rPr>
          <w:rFonts w:cstheme="minorHAnsi"/>
          <w:szCs w:val="28"/>
        </w:rPr>
        <w:t>атм</w:t>
      </w:r>
      <w:proofErr w:type="spellEnd"/>
      <w:r w:rsidRPr="00794972">
        <w:rPr>
          <w:rFonts w:cstheme="minorHAnsi"/>
          <w:szCs w:val="28"/>
        </w:rPr>
        <w:t>. або м. у випадку відхилень від природного фону згідно Гігієнічної класифікації праці.</w:t>
      </w:r>
    </w:p>
    <w:p w14:paraId="0A8B6E99" w14:textId="77777777" w:rsidR="001A46CA" w:rsidRPr="00794972" w:rsidRDefault="001A46CA" w:rsidP="001A46CA">
      <w:pPr>
        <w:ind w:firstLine="540"/>
        <w:jc w:val="both"/>
        <w:rPr>
          <w:rFonts w:cstheme="minorHAnsi"/>
          <w:szCs w:val="28"/>
        </w:rPr>
      </w:pPr>
      <w:r w:rsidRPr="00794972">
        <w:rPr>
          <w:rFonts w:cstheme="minorHAnsi"/>
          <w:szCs w:val="28"/>
        </w:rPr>
        <w:t xml:space="preserve">Враховується лише на тих робочих місцях де підвищення або зниження його обумовлено виробництвом або професією (у гірській місцевості на значній висоті або під водою у кесонах чи водолазному спорядженні). </w:t>
      </w:r>
    </w:p>
    <w:p w14:paraId="221EA72B" w14:textId="77777777" w:rsidR="001A46CA" w:rsidRPr="00794972" w:rsidRDefault="001A46CA" w:rsidP="001A46CA">
      <w:pPr>
        <w:ind w:firstLine="540"/>
        <w:jc w:val="both"/>
        <w:rPr>
          <w:rFonts w:cstheme="minorHAnsi"/>
          <w:szCs w:val="28"/>
        </w:rPr>
      </w:pPr>
    </w:p>
    <w:p w14:paraId="0CFFF052" w14:textId="77777777" w:rsidR="001A46CA" w:rsidRPr="00794972" w:rsidRDefault="001A46CA" w:rsidP="001A46CA">
      <w:pPr>
        <w:ind w:firstLine="540"/>
        <w:jc w:val="both"/>
        <w:rPr>
          <w:rFonts w:cstheme="minorHAnsi"/>
          <w:i/>
          <w:szCs w:val="28"/>
        </w:rPr>
      </w:pPr>
      <w:r w:rsidRPr="00794972">
        <w:rPr>
          <w:rFonts w:cstheme="minorHAnsi"/>
          <w:i/>
          <w:szCs w:val="28"/>
        </w:rPr>
        <w:t>Рядок 12. Освітленість (природне/штучне).</w:t>
      </w:r>
    </w:p>
    <w:p w14:paraId="51B32925" w14:textId="77777777" w:rsidR="001A46CA" w:rsidRPr="00794972" w:rsidRDefault="001A46CA" w:rsidP="001A46CA">
      <w:pPr>
        <w:ind w:firstLine="540"/>
        <w:jc w:val="both"/>
        <w:rPr>
          <w:rFonts w:cstheme="minorHAnsi"/>
          <w:szCs w:val="28"/>
        </w:rPr>
      </w:pPr>
      <w:r w:rsidRPr="00794972">
        <w:rPr>
          <w:rFonts w:cstheme="minorHAnsi"/>
          <w:szCs w:val="28"/>
        </w:rPr>
        <w:t xml:space="preserve">Вносяться фактично виміряні значення природного (коефіцієнт природного освітлення, КПО, %) та штучного (освітленість робочої поверхні (Е, </w:t>
      </w:r>
      <w:proofErr w:type="spellStart"/>
      <w:r w:rsidRPr="00794972">
        <w:rPr>
          <w:rFonts w:cstheme="minorHAnsi"/>
          <w:szCs w:val="28"/>
        </w:rPr>
        <w:t>лк</w:t>
      </w:r>
      <w:proofErr w:type="spellEnd"/>
      <w:r w:rsidRPr="00794972">
        <w:rPr>
          <w:rFonts w:cstheme="minorHAnsi"/>
          <w:szCs w:val="28"/>
        </w:rPr>
        <w:t xml:space="preserve">) для розрядів зорових робіт; прямий відблиск; коефіцієнт пульсації освітленості, </w:t>
      </w:r>
      <w:proofErr w:type="spellStart"/>
      <w:r w:rsidRPr="00794972">
        <w:rPr>
          <w:rFonts w:cstheme="minorHAnsi"/>
          <w:szCs w:val="28"/>
        </w:rPr>
        <w:t>К</w:t>
      </w:r>
      <w:r w:rsidRPr="00794972">
        <w:rPr>
          <w:rFonts w:cstheme="minorHAnsi"/>
          <w:szCs w:val="28"/>
          <w:vertAlign w:val="subscript"/>
        </w:rPr>
        <w:t>пн</w:t>
      </w:r>
      <w:proofErr w:type="spellEnd"/>
      <w:r w:rsidRPr="00794972">
        <w:rPr>
          <w:rFonts w:cstheme="minorHAnsi"/>
          <w:szCs w:val="28"/>
        </w:rPr>
        <w:t xml:space="preserve">, %) освітлення. </w:t>
      </w:r>
    </w:p>
    <w:p w14:paraId="613E427C" w14:textId="77777777" w:rsidR="001A46CA" w:rsidRPr="00794972" w:rsidRDefault="001A46CA" w:rsidP="001A46CA">
      <w:pPr>
        <w:ind w:firstLine="540"/>
        <w:jc w:val="both"/>
        <w:rPr>
          <w:rFonts w:cstheme="minorHAnsi"/>
          <w:szCs w:val="28"/>
        </w:rPr>
      </w:pPr>
      <w:r w:rsidRPr="00794972">
        <w:rPr>
          <w:rFonts w:cstheme="minorHAnsi"/>
          <w:szCs w:val="28"/>
        </w:rPr>
        <w:t>Враховується лише на тих робочих місцях де є навантаження на зоровий аналізатор з розрізненням лише таких об’єктів, які несуть змістовну інформацію, необхідну для виконання даної роботи.</w:t>
      </w:r>
    </w:p>
    <w:p w14:paraId="2C898B48"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рівнів у графи 6, 7 (в залежності від класу шкідливості згідно Гігієнічної класифікації праці) вносяться фактичні значення виміряних параметрів. </w:t>
      </w:r>
    </w:p>
    <w:p w14:paraId="33B102C7" w14:textId="77777777" w:rsidR="001A46CA" w:rsidRPr="00794972" w:rsidRDefault="001A46CA" w:rsidP="001A46CA">
      <w:pPr>
        <w:ind w:firstLine="540"/>
        <w:jc w:val="both"/>
        <w:rPr>
          <w:rFonts w:cstheme="minorHAnsi"/>
          <w:szCs w:val="28"/>
        </w:rPr>
      </w:pPr>
      <w:r w:rsidRPr="00794972">
        <w:rPr>
          <w:rFonts w:cstheme="minorHAnsi"/>
          <w:szCs w:val="28"/>
        </w:rPr>
        <w:t xml:space="preserve">Оцінка проводиться згідно вимог Гігієнічної класифікації праці. </w:t>
      </w:r>
    </w:p>
    <w:p w14:paraId="28C459EC" w14:textId="77777777" w:rsidR="001A46CA" w:rsidRPr="00794972" w:rsidRDefault="001A46CA" w:rsidP="001A46CA">
      <w:pPr>
        <w:ind w:firstLine="540"/>
        <w:jc w:val="both"/>
        <w:rPr>
          <w:rFonts w:cstheme="minorHAnsi"/>
          <w:szCs w:val="28"/>
        </w:rPr>
      </w:pPr>
    </w:p>
    <w:p w14:paraId="0FBA6D1B" w14:textId="77777777" w:rsidR="001A46CA" w:rsidRPr="00794972" w:rsidRDefault="001A46CA" w:rsidP="001A46CA">
      <w:pPr>
        <w:ind w:firstLine="539"/>
        <w:jc w:val="both"/>
        <w:rPr>
          <w:rFonts w:cstheme="minorHAnsi"/>
          <w:i/>
          <w:szCs w:val="28"/>
        </w:rPr>
      </w:pPr>
      <w:r w:rsidRPr="00794972">
        <w:rPr>
          <w:rFonts w:cstheme="minorHAnsi"/>
          <w:i/>
          <w:szCs w:val="28"/>
        </w:rPr>
        <w:t xml:space="preserve">Рядок 13. Біологічні фактори. </w:t>
      </w:r>
    </w:p>
    <w:p w14:paraId="7DF86B63"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кратність перевищення ГДК (рази) для мікроорганізмів-продуцентів, препарати, що містять живі клітини та спори мікроорганізмів. Для патогенних мікроорганізмів проведення досліджень не потребуються. </w:t>
      </w:r>
    </w:p>
    <w:p w14:paraId="3E3CB937"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граничнодопустимих концентрацій мікроорганізмів-продуцентів, препаратів, що містять живі клітини та спори мікроорганізмів у графи 6, 7, 8, 9, 10 (в залежності від класу шкідливості згідно Гігієнічної класифікації праці) вноситься кратність перевищення ГДК, разів. При наявності у повітрі робочої зони одночасно двох або більше біологічних факторів оцінку проводять за найвищим класом і ступенем шкідливості. </w:t>
      </w:r>
    </w:p>
    <w:p w14:paraId="3A9A3D63" w14:textId="77777777" w:rsidR="001A46CA" w:rsidRPr="00794972" w:rsidRDefault="001A46CA" w:rsidP="001A46CA">
      <w:pPr>
        <w:ind w:firstLine="540"/>
        <w:jc w:val="both"/>
        <w:rPr>
          <w:rFonts w:cstheme="minorHAnsi"/>
          <w:szCs w:val="28"/>
        </w:rPr>
      </w:pPr>
      <w:r w:rsidRPr="00794972">
        <w:rPr>
          <w:rFonts w:cstheme="minorHAnsi"/>
          <w:szCs w:val="28"/>
        </w:rPr>
        <w:t xml:space="preserve">Оцінка проводиться згідно вимог Гігієнічної класифікації праці. </w:t>
      </w:r>
    </w:p>
    <w:p w14:paraId="4A31C09A" w14:textId="77777777" w:rsidR="001A46CA" w:rsidRPr="00794972" w:rsidRDefault="001A46CA" w:rsidP="001A46CA">
      <w:pPr>
        <w:ind w:firstLine="539"/>
        <w:jc w:val="both"/>
        <w:rPr>
          <w:rFonts w:cstheme="minorHAnsi"/>
          <w:szCs w:val="28"/>
        </w:rPr>
      </w:pPr>
    </w:p>
    <w:p w14:paraId="71B6B247" w14:textId="77777777" w:rsidR="001A46CA" w:rsidRPr="00794972" w:rsidRDefault="001A46CA" w:rsidP="001A46CA">
      <w:pPr>
        <w:ind w:firstLine="539"/>
        <w:jc w:val="both"/>
        <w:rPr>
          <w:rFonts w:cstheme="minorHAnsi"/>
          <w:i/>
          <w:szCs w:val="28"/>
        </w:rPr>
      </w:pPr>
      <w:r w:rsidRPr="00794972">
        <w:rPr>
          <w:rFonts w:cstheme="minorHAnsi"/>
          <w:i/>
          <w:szCs w:val="28"/>
        </w:rPr>
        <w:t xml:space="preserve">Рядок 14. Важкість праці. </w:t>
      </w:r>
    </w:p>
    <w:p w14:paraId="08E241EF"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фактично виміряні показники важкості праці. </w:t>
      </w:r>
    </w:p>
    <w:p w14:paraId="6B083647" w14:textId="77777777" w:rsidR="001A46CA" w:rsidRPr="00794972" w:rsidRDefault="001A46CA" w:rsidP="001A46CA">
      <w:pPr>
        <w:ind w:firstLine="540"/>
        <w:jc w:val="both"/>
        <w:rPr>
          <w:rFonts w:cstheme="minorHAnsi"/>
          <w:szCs w:val="28"/>
        </w:rPr>
      </w:pPr>
      <w:r w:rsidRPr="00794972">
        <w:rPr>
          <w:rFonts w:cstheme="minorHAnsi"/>
          <w:szCs w:val="28"/>
        </w:rPr>
        <w:lastRenderedPageBreak/>
        <w:t xml:space="preserve">У випадку перевищення нормативних рівнів у графи 6, 7 (в залежності від класу шкідливості згідно Гігієнічної класифікації праці) вноситься фактично виміряні значення. </w:t>
      </w:r>
    </w:p>
    <w:p w14:paraId="3517346F" w14:textId="77777777" w:rsidR="001A46CA" w:rsidRPr="00794972" w:rsidRDefault="001A46CA" w:rsidP="001A46CA">
      <w:pPr>
        <w:ind w:firstLine="539"/>
        <w:jc w:val="both"/>
        <w:rPr>
          <w:rFonts w:cstheme="minorHAnsi"/>
          <w:szCs w:val="28"/>
        </w:rPr>
      </w:pPr>
    </w:p>
    <w:p w14:paraId="56435CDE" w14:textId="77777777" w:rsidR="001A46CA" w:rsidRPr="00794972" w:rsidRDefault="001A46CA" w:rsidP="001A46CA">
      <w:pPr>
        <w:ind w:firstLine="539"/>
        <w:jc w:val="both"/>
        <w:rPr>
          <w:rFonts w:cstheme="minorHAnsi"/>
          <w:i/>
          <w:szCs w:val="28"/>
        </w:rPr>
      </w:pPr>
      <w:r w:rsidRPr="00794972">
        <w:rPr>
          <w:rFonts w:cstheme="minorHAnsi"/>
          <w:i/>
          <w:szCs w:val="28"/>
        </w:rPr>
        <w:t>Рядок 15. Загальна бальна оцінка важкості праці.</w:t>
      </w:r>
    </w:p>
    <w:p w14:paraId="714E829E" w14:textId="77777777" w:rsidR="001A46CA" w:rsidRPr="00794972" w:rsidRDefault="001A46CA" w:rsidP="001A46CA">
      <w:pPr>
        <w:ind w:firstLine="539"/>
        <w:jc w:val="both"/>
        <w:rPr>
          <w:rFonts w:cstheme="minorHAnsi"/>
          <w:szCs w:val="28"/>
        </w:rPr>
      </w:pPr>
      <w:r w:rsidRPr="00794972">
        <w:rPr>
          <w:rFonts w:cstheme="minorHAnsi"/>
          <w:szCs w:val="28"/>
        </w:rPr>
        <w:t xml:space="preserve">Загальна оцінка важкості праці проводиться на підставі всіх наведених показників у рядку 13 шляхом додавання відношень виміряних або розрахованих показників до їх допустимих рівнів, помножених на коефіцієнт значимості показника (1,0 – основні, 0,15 – допоміжні). Додавання до загальної оцінки допоміжних показників проводиться лише у випадку перевищення ними нормативних значень з коефіцієнтом 0,15. Клас та ступень важкості праці визначається відповідно до розрахованих балів згідно з Гігієною класифікацією праці. </w:t>
      </w:r>
    </w:p>
    <w:p w14:paraId="6BF5DCA9" w14:textId="77777777" w:rsidR="001A46CA" w:rsidRPr="00794972" w:rsidRDefault="001A46CA" w:rsidP="001A46CA">
      <w:pPr>
        <w:ind w:firstLine="539"/>
        <w:jc w:val="both"/>
        <w:rPr>
          <w:rFonts w:cstheme="minorHAnsi"/>
          <w:szCs w:val="28"/>
        </w:rPr>
      </w:pPr>
      <w:r w:rsidRPr="00794972">
        <w:rPr>
          <w:rFonts w:cstheme="minorHAnsi"/>
          <w:szCs w:val="28"/>
        </w:rPr>
        <w:t xml:space="preserve">У разі якщо важкість праці оцінюють за оптимальними або допустимими показниками і жодне з виміряних та розрахованих значень не перевищує нормативних, розрахунок балів не проводять, а клас умов праці визначають як оптимальний або допустимий (в залежності від обраного нормативу). </w:t>
      </w:r>
    </w:p>
    <w:p w14:paraId="521F2393" w14:textId="77777777" w:rsidR="001A46CA" w:rsidRPr="00794972" w:rsidRDefault="001A46CA" w:rsidP="001A46CA">
      <w:pPr>
        <w:jc w:val="both"/>
        <w:rPr>
          <w:rFonts w:cstheme="minorHAnsi"/>
          <w:szCs w:val="28"/>
        </w:rPr>
      </w:pPr>
    </w:p>
    <w:p w14:paraId="0FA492B3" w14:textId="77777777" w:rsidR="001A46CA" w:rsidRPr="00794972" w:rsidRDefault="001A46CA" w:rsidP="001A46CA">
      <w:pPr>
        <w:ind w:firstLine="539"/>
        <w:jc w:val="both"/>
        <w:rPr>
          <w:rFonts w:cstheme="minorHAnsi"/>
          <w:i/>
          <w:szCs w:val="28"/>
        </w:rPr>
      </w:pPr>
      <w:r w:rsidRPr="00794972">
        <w:rPr>
          <w:rFonts w:cstheme="minorHAnsi"/>
          <w:i/>
          <w:szCs w:val="28"/>
        </w:rPr>
        <w:t>Рядок 16. Напруженість праці.</w:t>
      </w:r>
    </w:p>
    <w:p w14:paraId="379C9DC4"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фактично виміряні показники напруженості праці. </w:t>
      </w:r>
    </w:p>
    <w:p w14:paraId="0E5D3FA6" w14:textId="77777777" w:rsidR="001A46CA" w:rsidRPr="00794972" w:rsidRDefault="001A46CA" w:rsidP="001A46CA">
      <w:pPr>
        <w:ind w:firstLine="540"/>
        <w:jc w:val="both"/>
        <w:rPr>
          <w:rFonts w:cstheme="minorHAnsi"/>
          <w:szCs w:val="28"/>
        </w:rPr>
      </w:pPr>
      <w:r w:rsidRPr="00794972">
        <w:rPr>
          <w:rFonts w:cstheme="minorHAnsi"/>
          <w:szCs w:val="28"/>
        </w:rPr>
        <w:t xml:space="preserve">У випадку перевищення нормативних рівнів у графи 6, 7 (в залежності від класу шкідливості згідно Гігієнічної класифікації праці) вноситься фактично виміряні значення. </w:t>
      </w:r>
    </w:p>
    <w:p w14:paraId="2A5F75CF" w14:textId="77777777" w:rsidR="001A46CA" w:rsidRPr="00794972" w:rsidRDefault="001A46CA" w:rsidP="001A46CA">
      <w:pPr>
        <w:ind w:firstLine="539"/>
        <w:jc w:val="both"/>
        <w:rPr>
          <w:rFonts w:cstheme="minorHAnsi"/>
          <w:szCs w:val="28"/>
        </w:rPr>
      </w:pPr>
      <w:r w:rsidRPr="00794972">
        <w:rPr>
          <w:rFonts w:cstheme="minorHAnsi"/>
          <w:szCs w:val="28"/>
        </w:rPr>
        <w:t>Обов’язковими для оцінки у всіх професійних групах є показники сенсорних навантажень (тривалість зосередження уваги або щільність сигналів та повідомлень), емоційного навантаження та режиму праці, що відносяться до основних показників напруженості праці. Оцінка та аналіз інших показників напруженості праці проводиться в залежності від роботи, яка виконується.</w:t>
      </w:r>
    </w:p>
    <w:p w14:paraId="2B374A03" w14:textId="77777777" w:rsidR="001A46CA" w:rsidRPr="00794972" w:rsidRDefault="001A46CA" w:rsidP="001A46CA">
      <w:pPr>
        <w:ind w:firstLine="539"/>
        <w:jc w:val="both"/>
        <w:rPr>
          <w:rFonts w:cstheme="minorHAnsi"/>
          <w:szCs w:val="28"/>
        </w:rPr>
      </w:pPr>
    </w:p>
    <w:p w14:paraId="031F1755" w14:textId="77777777" w:rsidR="001A46CA" w:rsidRPr="00794972" w:rsidRDefault="001A46CA" w:rsidP="001A46CA">
      <w:pPr>
        <w:ind w:firstLine="539"/>
        <w:jc w:val="both"/>
        <w:rPr>
          <w:rFonts w:cstheme="minorHAnsi"/>
          <w:i/>
          <w:szCs w:val="28"/>
        </w:rPr>
      </w:pPr>
      <w:r w:rsidRPr="00794972">
        <w:rPr>
          <w:rFonts w:cstheme="minorHAnsi"/>
          <w:i/>
          <w:szCs w:val="28"/>
        </w:rPr>
        <w:t>Рядок 17. Загальна бальна оцінка напруженості праці.</w:t>
      </w:r>
    </w:p>
    <w:p w14:paraId="5ACEBADE" w14:textId="77777777" w:rsidR="001A46CA" w:rsidRPr="00794972" w:rsidRDefault="001A46CA" w:rsidP="001A46CA">
      <w:pPr>
        <w:ind w:firstLine="539"/>
        <w:jc w:val="both"/>
        <w:rPr>
          <w:rFonts w:cstheme="minorHAnsi"/>
          <w:szCs w:val="28"/>
        </w:rPr>
      </w:pPr>
      <w:r w:rsidRPr="00794972">
        <w:rPr>
          <w:rFonts w:cstheme="minorHAnsi"/>
          <w:szCs w:val="28"/>
        </w:rPr>
        <w:t xml:space="preserve">Загальна оцінка напруженості праці проводиться на підставі всіх наведених показників у рядку 15 шляхом додавання відношень виміряних або розрахованих показників до їх допустимих рівнів, помножених на коефіцієнт </w:t>
      </w:r>
      <w:r w:rsidRPr="00794972">
        <w:rPr>
          <w:rFonts w:cstheme="minorHAnsi"/>
          <w:szCs w:val="28"/>
        </w:rPr>
        <w:lastRenderedPageBreak/>
        <w:t xml:space="preserve">значимості показника (1,0 – основні, 0,15 – допоміжні). Додавання до загальної оцінки допоміжних показників проводиться лише у випадку перевищення ними нормативних значень з коефіцієнтом 0,15. Клас та ступень важкості праці визначається відповідно до розрахованих балів згідно з Гігієною класифікацією праці. </w:t>
      </w:r>
    </w:p>
    <w:p w14:paraId="47E3D02F" w14:textId="77777777" w:rsidR="001A46CA" w:rsidRPr="00794972" w:rsidRDefault="001A46CA" w:rsidP="001A46CA">
      <w:pPr>
        <w:ind w:firstLine="539"/>
        <w:jc w:val="both"/>
        <w:rPr>
          <w:rFonts w:cstheme="minorHAnsi"/>
          <w:szCs w:val="28"/>
        </w:rPr>
      </w:pPr>
      <w:r w:rsidRPr="00794972">
        <w:rPr>
          <w:rFonts w:cstheme="minorHAnsi"/>
          <w:szCs w:val="28"/>
        </w:rPr>
        <w:t xml:space="preserve">Для показників, що оцінюються за описовою характеристикою у розрахунок балів беруть ступінь шкідливості показника (1 – рівень шкідливості показника, який відноситься до класу 3.1; 2 – рівень шкідливості показника, який відноситься до класу 3.2). Показники, які відносяться до класу 2 «допустимий» або 1 «оптимальний» у розрахунок не включається. </w:t>
      </w:r>
    </w:p>
    <w:p w14:paraId="09B67D62" w14:textId="77777777" w:rsidR="001A46CA" w:rsidRPr="00794972" w:rsidRDefault="001A46CA" w:rsidP="001A46CA">
      <w:pPr>
        <w:ind w:firstLine="539"/>
        <w:jc w:val="both"/>
        <w:rPr>
          <w:rFonts w:cstheme="minorHAnsi"/>
          <w:szCs w:val="28"/>
        </w:rPr>
      </w:pPr>
      <w:r w:rsidRPr="00794972">
        <w:rPr>
          <w:rFonts w:cstheme="minorHAnsi"/>
          <w:szCs w:val="28"/>
        </w:rPr>
        <w:t xml:space="preserve">Допоміжні показники враховуються лише у випадку перевищення нормативних значень. </w:t>
      </w:r>
    </w:p>
    <w:p w14:paraId="38F4D811" w14:textId="77777777" w:rsidR="001A46CA" w:rsidRPr="00794972" w:rsidRDefault="001A46CA" w:rsidP="001A46CA">
      <w:pPr>
        <w:ind w:firstLine="539"/>
        <w:jc w:val="both"/>
        <w:rPr>
          <w:rFonts w:cstheme="minorHAnsi"/>
          <w:szCs w:val="28"/>
        </w:rPr>
      </w:pPr>
      <w:r w:rsidRPr="00794972">
        <w:rPr>
          <w:rFonts w:cstheme="minorHAnsi"/>
          <w:szCs w:val="28"/>
        </w:rPr>
        <w:t xml:space="preserve">Клас та ступінь напруженості праці визначається відповідно до розрахованих балів згідно з Гігієнічною класифікацією праці. </w:t>
      </w:r>
    </w:p>
    <w:p w14:paraId="2411D83F" w14:textId="77777777" w:rsidR="001A46CA" w:rsidRPr="00794972" w:rsidRDefault="001A46CA" w:rsidP="001A46CA">
      <w:pPr>
        <w:ind w:firstLine="539"/>
        <w:jc w:val="both"/>
        <w:rPr>
          <w:rFonts w:cstheme="minorHAnsi"/>
          <w:szCs w:val="28"/>
        </w:rPr>
      </w:pPr>
      <w:r w:rsidRPr="00794972">
        <w:rPr>
          <w:rFonts w:cstheme="minorHAnsi"/>
          <w:szCs w:val="28"/>
        </w:rPr>
        <w:t xml:space="preserve">У випадку коли напруженість праці оцінюють за оптимальними або допустимими показниками і жодне з виміряних та розрахованих значень не перевищує нормативних, розрахунок балів не проводять, а клас умов праці визначають як оптимальний або допустимий (в залежності від обраного нормативу). </w:t>
      </w:r>
    </w:p>
    <w:p w14:paraId="5BA1BB15" w14:textId="77777777" w:rsidR="001A46CA" w:rsidRPr="00794972" w:rsidRDefault="001A46CA" w:rsidP="001A46CA">
      <w:pPr>
        <w:ind w:firstLine="539"/>
        <w:jc w:val="both"/>
        <w:rPr>
          <w:rFonts w:cstheme="minorHAnsi"/>
          <w:szCs w:val="28"/>
        </w:rPr>
      </w:pPr>
    </w:p>
    <w:p w14:paraId="6692F86E" w14:textId="77777777" w:rsidR="001A46CA" w:rsidRPr="00794972" w:rsidRDefault="001A46CA" w:rsidP="001A46CA">
      <w:pPr>
        <w:ind w:firstLine="539"/>
        <w:jc w:val="both"/>
        <w:rPr>
          <w:rFonts w:cstheme="minorHAnsi"/>
          <w:i/>
          <w:szCs w:val="28"/>
        </w:rPr>
      </w:pPr>
      <w:r w:rsidRPr="00794972">
        <w:rPr>
          <w:rFonts w:cstheme="minorHAnsi"/>
          <w:i/>
          <w:szCs w:val="28"/>
        </w:rPr>
        <w:t>Рядок 18. Кількість факторів.</w:t>
      </w:r>
    </w:p>
    <w:p w14:paraId="2F519211" w14:textId="77777777" w:rsidR="001A46CA" w:rsidRPr="00794972" w:rsidRDefault="001A46CA" w:rsidP="001A46CA">
      <w:pPr>
        <w:ind w:firstLine="539"/>
        <w:jc w:val="both"/>
        <w:rPr>
          <w:rFonts w:cstheme="minorHAnsi"/>
          <w:szCs w:val="28"/>
        </w:rPr>
      </w:pPr>
      <w:r w:rsidRPr="00794972">
        <w:rPr>
          <w:rFonts w:cstheme="minorHAnsi"/>
          <w:szCs w:val="28"/>
        </w:rPr>
        <w:t xml:space="preserve">Вноситься загальна кількість факторів за кожним ступенем відхилення у разі дії фактору не менше ніж 80 відсотків робочої зміни. </w:t>
      </w:r>
    </w:p>
    <w:p w14:paraId="675D648C" w14:textId="77777777" w:rsidR="001A46CA" w:rsidRPr="00794972" w:rsidRDefault="001A46CA" w:rsidP="001A46CA">
      <w:pPr>
        <w:ind w:firstLine="539"/>
        <w:jc w:val="both"/>
        <w:rPr>
          <w:rFonts w:cstheme="minorHAnsi"/>
          <w:szCs w:val="28"/>
        </w:rPr>
      </w:pPr>
      <w:r w:rsidRPr="00794972">
        <w:rPr>
          <w:rFonts w:cstheme="minorHAnsi"/>
          <w:szCs w:val="28"/>
        </w:rPr>
        <w:t xml:space="preserve">Рядки 8, 9, 10 оцінюються як один фактор. </w:t>
      </w:r>
    </w:p>
    <w:p w14:paraId="04E74EEA" w14:textId="77777777" w:rsidR="001A46CA" w:rsidRPr="00794972" w:rsidRDefault="001A46CA" w:rsidP="001A46CA">
      <w:pPr>
        <w:ind w:firstLine="539"/>
        <w:jc w:val="both"/>
        <w:rPr>
          <w:rFonts w:cstheme="minorHAnsi"/>
          <w:szCs w:val="28"/>
        </w:rPr>
      </w:pPr>
      <w:r w:rsidRPr="00794972">
        <w:rPr>
          <w:rFonts w:cstheme="minorHAnsi"/>
          <w:szCs w:val="28"/>
        </w:rPr>
        <w:t xml:space="preserve">Рядки 14 та 16 до загальної кількості факторів не враховуються. </w:t>
      </w:r>
    </w:p>
    <w:p w14:paraId="38CB2ABE" w14:textId="77777777" w:rsidR="001A46CA" w:rsidRPr="00794972" w:rsidRDefault="001A46CA" w:rsidP="001A46CA">
      <w:pPr>
        <w:ind w:firstLine="539"/>
        <w:jc w:val="both"/>
        <w:rPr>
          <w:rFonts w:cstheme="minorHAnsi"/>
          <w:szCs w:val="28"/>
        </w:rPr>
      </w:pPr>
    </w:p>
    <w:p w14:paraId="65339CA7" w14:textId="77777777" w:rsidR="001A46CA" w:rsidRPr="00794972" w:rsidRDefault="001A46CA" w:rsidP="001A46CA">
      <w:pPr>
        <w:ind w:firstLine="539"/>
        <w:jc w:val="both"/>
        <w:rPr>
          <w:rFonts w:cstheme="minorHAnsi"/>
          <w:szCs w:val="28"/>
        </w:rPr>
      </w:pPr>
      <w:r w:rsidRPr="00794972">
        <w:rPr>
          <w:rFonts w:cstheme="minorHAnsi"/>
          <w:szCs w:val="28"/>
        </w:rPr>
        <w:t>Гігієнічна оцінка умов праці</w:t>
      </w:r>
    </w:p>
    <w:p w14:paraId="080DA683" w14:textId="77777777" w:rsidR="001A46CA" w:rsidRPr="00794972" w:rsidRDefault="001A46CA" w:rsidP="001A46CA">
      <w:pPr>
        <w:ind w:firstLine="539"/>
        <w:jc w:val="both"/>
        <w:rPr>
          <w:rFonts w:cstheme="minorHAnsi"/>
          <w:szCs w:val="28"/>
        </w:rPr>
      </w:pPr>
    </w:p>
    <w:p w14:paraId="0EB99C07" w14:textId="77777777" w:rsidR="001A46CA" w:rsidRPr="00794972" w:rsidRDefault="001A46CA" w:rsidP="001A46CA">
      <w:pPr>
        <w:ind w:firstLine="539"/>
        <w:jc w:val="both"/>
        <w:rPr>
          <w:rFonts w:cstheme="minorHAnsi"/>
          <w:szCs w:val="28"/>
        </w:rPr>
      </w:pPr>
      <w:r w:rsidRPr="00794972">
        <w:rPr>
          <w:rFonts w:cstheme="minorHAnsi"/>
          <w:szCs w:val="28"/>
        </w:rPr>
        <w:t>Заповнюється атестаційною комісією. Гігієнічна оцінка умов праці проводиться за найбільш високим ступенем шкідливості.</w:t>
      </w:r>
    </w:p>
    <w:p w14:paraId="01A36102" w14:textId="77777777" w:rsidR="001A46CA" w:rsidRPr="00794972" w:rsidRDefault="001A46CA" w:rsidP="001A46CA">
      <w:pPr>
        <w:ind w:firstLine="539"/>
        <w:jc w:val="both"/>
        <w:rPr>
          <w:rFonts w:cstheme="minorHAnsi"/>
          <w:szCs w:val="28"/>
        </w:rPr>
      </w:pPr>
    </w:p>
    <w:p w14:paraId="73CD407F" w14:textId="77777777" w:rsidR="001A46CA" w:rsidRPr="00794972" w:rsidRDefault="001A46CA" w:rsidP="001A46CA">
      <w:pPr>
        <w:ind w:firstLine="539"/>
        <w:jc w:val="both"/>
        <w:rPr>
          <w:rFonts w:cstheme="minorHAnsi"/>
          <w:szCs w:val="28"/>
        </w:rPr>
      </w:pPr>
      <w:r w:rsidRPr="00794972">
        <w:rPr>
          <w:rFonts w:cstheme="minorHAnsi"/>
          <w:szCs w:val="28"/>
        </w:rPr>
        <w:t xml:space="preserve">Якщо на робочому місці відсутні шкідливі фактори виробничого середовища і трудового процесу або вони не перевищують допустимі </w:t>
      </w:r>
      <w:r w:rsidRPr="00794972">
        <w:rPr>
          <w:rFonts w:cstheme="minorHAnsi"/>
          <w:szCs w:val="28"/>
        </w:rPr>
        <w:lastRenderedPageBreak/>
        <w:t>нормативи і не віднесені до III-ІV класу «Шкідливі і Небезпечні», то умови праці слід визнати такими, що відповідають гігієнічним вимогам та відносяться до 2 класу «Допустимі».</w:t>
      </w:r>
    </w:p>
    <w:p w14:paraId="24303FE0" w14:textId="77777777" w:rsidR="001A46CA" w:rsidRPr="00794972" w:rsidRDefault="001A46CA" w:rsidP="001A46CA">
      <w:pPr>
        <w:ind w:firstLine="539"/>
        <w:jc w:val="both"/>
        <w:rPr>
          <w:rFonts w:cstheme="minorHAnsi"/>
          <w:szCs w:val="28"/>
        </w:rPr>
      </w:pPr>
    </w:p>
    <w:p w14:paraId="6A0F3D6E" w14:textId="77777777" w:rsidR="001A46CA" w:rsidRPr="00794972" w:rsidRDefault="001A46CA" w:rsidP="001A46CA">
      <w:pPr>
        <w:ind w:firstLine="539"/>
        <w:jc w:val="both"/>
        <w:rPr>
          <w:rFonts w:cstheme="minorHAnsi"/>
          <w:szCs w:val="28"/>
        </w:rPr>
      </w:pPr>
      <w:r w:rsidRPr="00794972">
        <w:rPr>
          <w:rFonts w:cstheme="minorHAnsi"/>
          <w:szCs w:val="28"/>
        </w:rPr>
        <w:t xml:space="preserve">Наявність хоча б одного </w:t>
      </w:r>
      <w:proofErr w:type="spellStart"/>
      <w:r w:rsidRPr="00794972">
        <w:rPr>
          <w:rFonts w:cstheme="minorHAnsi"/>
          <w:szCs w:val="28"/>
        </w:rPr>
        <w:t>фактора</w:t>
      </w:r>
      <w:proofErr w:type="spellEnd"/>
      <w:r w:rsidRPr="00794972">
        <w:rPr>
          <w:rFonts w:cstheme="minorHAnsi"/>
          <w:szCs w:val="28"/>
        </w:rPr>
        <w:t xml:space="preserve"> виробничого середовища і трудового процесу 1 ступеня III класу шкідливості вказує на невідповідність робочого місця вимогам Гігієнічній класифікації.</w:t>
      </w:r>
    </w:p>
    <w:p w14:paraId="65B4829F" w14:textId="77777777" w:rsidR="001A46CA" w:rsidRPr="00794972" w:rsidRDefault="001A46CA" w:rsidP="001A46CA">
      <w:pPr>
        <w:ind w:firstLine="539"/>
        <w:jc w:val="both"/>
        <w:rPr>
          <w:rFonts w:cstheme="minorHAnsi"/>
          <w:szCs w:val="28"/>
        </w:rPr>
      </w:pPr>
    </w:p>
    <w:p w14:paraId="5903E98C" w14:textId="77777777" w:rsidR="001A46CA" w:rsidRPr="00794972" w:rsidRDefault="001A46CA" w:rsidP="001A46CA">
      <w:pPr>
        <w:ind w:firstLine="539"/>
        <w:jc w:val="both"/>
        <w:rPr>
          <w:rFonts w:cstheme="minorHAnsi"/>
          <w:szCs w:val="28"/>
        </w:rPr>
      </w:pPr>
      <w:r w:rsidRPr="00794972">
        <w:rPr>
          <w:rFonts w:cstheme="minorHAnsi"/>
          <w:szCs w:val="28"/>
        </w:rPr>
        <w:t>Вибірковий контроль, аналіз проведення досліджень і гігієнічної оцінки умов праці, оцінку технічного та організаційного рівнів робочих місць, заходи щодо покращення умов праці та визначення та впровадження пільг та компенсацій проводять територіальні органи Держпраці.</w:t>
      </w:r>
    </w:p>
    <w:p w14:paraId="06238D42" w14:textId="77777777" w:rsidR="001A46CA" w:rsidRPr="00794972" w:rsidRDefault="001A46CA" w:rsidP="001A46CA">
      <w:pPr>
        <w:ind w:firstLine="539"/>
        <w:jc w:val="both"/>
        <w:rPr>
          <w:rFonts w:cstheme="minorHAnsi"/>
          <w:szCs w:val="28"/>
        </w:rPr>
      </w:pPr>
    </w:p>
    <w:p w14:paraId="1CEED7F3" w14:textId="77777777" w:rsidR="001A46CA" w:rsidRPr="00794972" w:rsidRDefault="001A46CA" w:rsidP="001A46CA">
      <w:pPr>
        <w:ind w:firstLine="539"/>
        <w:jc w:val="both"/>
        <w:rPr>
          <w:rFonts w:cstheme="minorHAnsi"/>
          <w:b/>
          <w:szCs w:val="28"/>
        </w:rPr>
      </w:pPr>
      <w:r w:rsidRPr="00794972">
        <w:rPr>
          <w:rFonts w:cstheme="minorHAnsi"/>
          <w:b/>
          <w:szCs w:val="28"/>
        </w:rPr>
        <w:t>Розділ II. Оцінка технічного та організаційного рівня</w:t>
      </w:r>
    </w:p>
    <w:p w14:paraId="11DF36E2" w14:textId="77777777" w:rsidR="001A46CA" w:rsidRPr="00794972" w:rsidRDefault="001A46CA" w:rsidP="001A46CA">
      <w:pPr>
        <w:ind w:firstLine="539"/>
        <w:jc w:val="both"/>
        <w:rPr>
          <w:rFonts w:cstheme="minorHAnsi"/>
          <w:szCs w:val="28"/>
        </w:rPr>
      </w:pPr>
    </w:p>
    <w:p w14:paraId="3B493905" w14:textId="77777777" w:rsidR="001A46CA" w:rsidRPr="00794972" w:rsidRDefault="001A46CA" w:rsidP="001A46CA">
      <w:pPr>
        <w:ind w:firstLine="539"/>
        <w:jc w:val="both"/>
        <w:rPr>
          <w:rFonts w:cstheme="minorHAnsi"/>
          <w:szCs w:val="28"/>
        </w:rPr>
      </w:pPr>
      <w:r w:rsidRPr="00794972">
        <w:rPr>
          <w:rFonts w:cstheme="minorHAnsi"/>
          <w:szCs w:val="28"/>
        </w:rPr>
        <w:t>Заповнюється комісією за результатами аналізу, виконаного в Відповідно до розділу 5 Методичних рекомендацій.</w:t>
      </w:r>
    </w:p>
    <w:p w14:paraId="031D4225" w14:textId="77777777" w:rsidR="001A46CA" w:rsidRPr="00794972" w:rsidRDefault="001A46CA" w:rsidP="001A46CA">
      <w:pPr>
        <w:ind w:firstLine="539"/>
        <w:jc w:val="both"/>
        <w:rPr>
          <w:rFonts w:cstheme="minorHAnsi"/>
          <w:szCs w:val="28"/>
        </w:rPr>
      </w:pPr>
    </w:p>
    <w:p w14:paraId="147F4A4E" w14:textId="77777777" w:rsidR="001A46CA" w:rsidRPr="00794972" w:rsidRDefault="001A46CA" w:rsidP="001A46CA">
      <w:pPr>
        <w:ind w:firstLine="539"/>
        <w:jc w:val="both"/>
        <w:rPr>
          <w:rFonts w:cstheme="minorHAnsi"/>
          <w:b/>
          <w:szCs w:val="28"/>
        </w:rPr>
      </w:pPr>
      <w:r w:rsidRPr="00794972">
        <w:rPr>
          <w:rFonts w:cstheme="minorHAnsi"/>
          <w:b/>
          <w:szCs w:val="28"/>
        </w:rPr>
        <w:t>Розділ III. Атестація робочого місця</w:t>
      </w:r>
    </w:p>
    <w:p w14:paraId="7252430A" w14:textId="77777777" w:rsidR="001A46CA" w:rsidRPr="00794972" w:rsidRDefault="001A46CA" w:rsidP="001A46CA">
      <w:pPr>
        <w:ind w:firstLine="539"/>
        <w:jc w:val="both"/>
        <w:rPr>
          <w:rFonts w:cstheme="minorHAnsi"/>
          <w:szCs w:val="28"/>
        </w:rPr>
      </w:pPr>
    </w:p>
    <w:p w14:paraId="58E2CA05" w14:textId="77777777" w:rsidR="001A46CA" w:rsidRPr="00794972" w:rsidRDefault="001A46CA" w:rsidP="001A46CA">
      <w:pPr>
        <w:ind w:firstLine="539"/>
        <w:jc w:val="both"/>
        <w:rPr>
          <w:rFonts w:cstheme="minorHAnsi"/>
          <w:szCs w:val="28"/>
        </w:rPr>
      </w:pPr>
      <w:r w:rsidRPr="00794972">
        <w:rPr>
          <w:rFonts w:cstheme="minorHAnsi"/>
          <w:szCs w:val="28"/>
        </w:rPr>
        <w:t>На підставі комплексної оцінки робоче місце повинно бути віднесено до одного з трьох видів умов праці (з особливо шкідливими та особливо важкими умовами праці, шкідливими і важкими умовами праці, шкідливими умовами праці).</w:t>
      </w:r>
    </w:p>
    <w:p w14:paraId="0F6D1788" w14:textId="77777777" w:rsidR="001A46CA" w:rsidRPr="00794972" w:rsidRDefault="001A46CA" w:rsidP="001A46CA">
      <w:pPr>
        <w:ind w:firstLine="539"/>
        <w:jc w:val="both"/>
        <w:rPr>
          <w:rFonts w:cstheme="minorHAnsi"/>
          <w:szCs w:val="28"/>
        </w:rPr>
      </w:pPr>
    </w:p>
    <w:p w14:paraId="672C7D98" w14:textId="77777777" w:rsidR="001A46CA" w:rsidRPr="00794972" w:rsidRDefault="001A46CA" w:rsidP="001A46CA">
      <w:pPr>
        <w:ind w:firstLine="539"/>
        <w:jc w:val="both"/>
        <w:rPr>
          <w:rFonts w:cstheme="minorHAnsi"/>
          <w:i/>
          <w:szCs w:val="28"/>
        </w:rPr>
      </w:pPr>
      <w:r w:rsidRPr="00794972">
        <w:rPr>
          <w:rFonts w:cstheme="minorHAnsi"/>
          <w:i/>
          <w:szCs w:val="28"/>
        </w:rPr>
        <w:t>Особливо шкідливими та особливо важкими умовами праці – стан умов праці та/або рівні виробничого навантаження, які згідно Гігієнічної класифікації праці відносяться до 3 класу 3, 4 ступенів шкідливості та 4 класу небезпечного та 2, 3 ступенів важкості (напруженості) праці згідно Класифікації категорії робіт відноситься до ІІІ категорії робіт.</w:t>
      </w:r>
    </w:p>
    <w:p w14:paraId="30DB0B1C" w14:textId="77777777" w:rsidR="001A46CA" w:rsidRPr="00794972" w:rsidRDefault="001A46CA" w:rsidP="001A46CA">
      <w:pPr>
        <w:ind w:firstLine="539"/>
        <w:jc w:val="both"/>
        <w:rPr>
          <w:rFonts w:cstheme="minorHAnsi"/>
          <w:i/>
          <w:szCs w:val="28"/>
        </w:rPr>
      </w:pPr>
      <w:r w:rsidRPr="00794972">
        <w:rPr>
          <w:rFonts w:cstheme="minorHAnsi"/>
          <w:i/>
          <w:szCs w:val="28"/>
        </w:rPr>
        <w:t xml:space="preserve">Шкідливі і важкі умовами праці – стан умов праці та/або рівні виробничого навантаження, які згідно Гігієнічної класифікації праці відносяться до 3 класу 1, 2 ступенів шкідливості та 1 ступеню важкості </w:t>
      </w:r>
      <w:r w:rsidRPr="00794972">
        <w:rPr>
          <w:rFonts w:cstheme="minorHAnsi"/>
          <w:i/>
          <w:szCs w:val="28"/>
        </w:rPr>
        <w:lastRenderedPageBreak/>
        <w:t>(напруженості) праці згідно Класифікації категорії робіт відноситься до ІІ категорії робіт.</w:t>
      </w:r>
    </w:p>
    <w:p w14:paraId="5E45F14F" w14:textId="77777777" w:rsidR="001A46CA" w:rsidRPr="00794972" w:rsidRDefault="001A46CA" w:rsidP="001A46CA">
      <w:pPr>
        <w:ind w:firstLine="539"/>
        <w:jc w:val="both"/>
        <w:rPr>
          <w:rFonts w:cstheme="minorHAnsi"/>
          <w:i/>
          <w:szCs w:val="28"/>
        </w:rPr>
      </w:pPr>
      <w:r w:rsidRPr="00794972">
        <w:rPr>
          <w:rFonts w:cstheme="minorHAnsi"/>
          <w:i/>
          <w:szCs w:val="28"/>
        </w:rPr>
        <w:t>Шкідливими умовами праці – стан умов праці та/або рівні виробничого навантаження, які згідно Гігієнічної класифікації праці відносяться до 3 класу 1, 2 ступенів шкідливості та 2 допустимого класу важкості (напруженості) праці згідно Класифікації категорії робіт відноситься до І категорії робіт.</w:t>
      </w:r>
    </w:p>
    <w:p w14:paraId="3C47501F" w14:textId="77777777" w:rsidR="001A46CA" w:rsidRPr="00794972" w:rsidRDefault="001A46CA" w:rsidP="001A46CA">
      <w:pPr>
        <w:ind w:firstLine="539"/>
        <w:jc w:val="both"/>
        <w:rPr>
          <w:rFonts w:cstheme="minorHAnsi"/>
          <w:szCs w:val="28"/>
        </w:rPr>
      </w:pPr>
    </w:p>
    <w:p w14:paraId="16D988BC" w14:textId="77777777" w:rsidR="001A46CA" w:rsidRPr="00794972" w:rsidRDefault="001A46CA" w:rsidP="001A46CA">
      <w:pPr>
        <w:ind w:firstLine="539"/>
        <w:jc w:val="both"/>
        <w:rPr>
          <w:rFonts w:cstheme="minorHAnsi"/>
          <w:szCs w:val="28"/>
        </w:rPr>
      </w:pPr>
      <w:r w:rsidRPr="00794972">
        <w:rPr>
          <w:rFonts w:cstheme="minorHAnsi"/>
          <w:szCs w:val="28"/>
        </w:rPr>
        <w:t xml:space="preserve">Враховується загальна кількість факторів, що перевищують нормативні значення згідно з рядком 18 «Кількість факторів» </w:t>
      </w:r>
    </w:p>
    <w:p w14:paraId="325F551C" w14:textId="77777777" w:rsidR="001A46CA" w:rsidRPr="00794972" w:rsidRDefault="001A46CA" w:rsidP="001A46CA">
      <w:pPr>
        <w:ind w:firstLine="539"/>
        <w:jc w:val="both"/>
        <w:rPr>
          <w:rFonts w:cstheme="minorHAnsi"/>
          <w:szCs w:val="28"/>
        </w:rPr>
      </w:pPr>
      <w:r w:rsidRPr="00794972">
        <w:rPr>
          <w:rFonts w:cstheme="minorHAnsi"/>
          <w:szCs w:val="28"/>
        </w:rPr>
        <w:t xml:space="preserve">Для підтвердження права працівників на пільгове </w:t>
      </w:r>
      <w:proofErr w:type="spellStart"/>
      <w:r w:rsidRPr="00794972">
        <w:rPr>
          <w:rFonts w:cstheme="minorHAnsi"/>
          <w:szCs w:val="28"/>
        </w:rPr>
        <w:t>пенсіонування</w:t>
      </w:r>
      <w:proofErr w:type="spellEnd"/>
      <w:r w:rsidRPr="00794972">
        <w:rPr>
          <w:rFonts w:cstheme="minorHAnsi"/>
          <w:szCs w:val="28"/>
        </w:rPr>
        <w:t xml:space="preserve"> на робочих місцях з особливо шкідливими та особливо важкими умовами праці, шкідливими і важкими умовами праці враховуються фактори, що впливають на працівника в процесі роботи не менше 80 % робочої зміни. При цьому виконання підготовчих, допоміжних, поточних ремонтних робіт, а також робіт поза свого робочого місця з метою виконання своїх функціональних обов’язків у випадку наявності шкідливих виробничих факторів, що перевищують гігієнічні нормативи при цих операціях, не позбавляє працівника права на пільгове пенсійне забезпечення.</w:t>
      </w:r>
    </w:p>
    <w:p w14:paraId="0E50F196" w14:textId="77777777" w:rsidR="001A46CA" w:rsidRPr="00794972" w:rsidRDefault="001A46CA" w:rsidP="001A46CA">
      <w:pPr>
        <w:ind w:firstLine="539"/>
        <w:jc w:val="both"/>
        <w:rPr>
          <w:rFonts w:cstheme="minorHAnsi"/>
          <w:b/>
          <w:szCs w:val="28"/>
        </w:rPr>
      </w:pPr>
    </w:p>
    <w:p w14:paraId="5250B5DF" w14:textId="77777777" w:rsidR="001A46CA" w:rsidRPr="00794972" w:rsidRDefault="001A46CA" w:rsidP="001A46CA">
      <w:pPr>
        <w:ind w:firstLine="539"/>
        <w:jc w:val="both"/>
        <w:rPr>
          <w:rFonts w:cstheme="minorHAnsi"/>
          <w:b/>
          <w:szCs w:val="28"/>
        </w:rPr>
      </w:pPr>
      <w:r w:rsidRPr="00794972">
        <w:rPr>
          <w:rFonts w:cstheme="minorHAnsi"/>
          <w:b/>
          <w:szCs w:val="28"/>
        </w:rPr>
        <w:t>Розділ V. Пільги і компенсації</w:t>
      </w:r>
    </w:p>
    <w:p w14:paraId="7D5E168E" w14:textId="77777777" w:rsidR="001A46CA" w:rsidRPr="00794972" w:rsidRDefault="001A46CA" w:rsidP="001A46CA">
      <w:pPr>
        <w:ind w:firstLine="539"/>
        <w:jc w:val="both"/>
        <w:rPr>
          <w:rFonts w:cstheme="minorHAnsi"/>
          <w:szCs w:val="28"/>
        </w:rPr>
      </w:pPr>
    </w:p>
    <w:p w14:paraId="1D945108" w14:textId="77777777" w:rsidR="001A46CA" w:rsidRPr="00794972" w:rsidRDefault="001A46CA" w:rsidP="001A46CA">
      <w:pPr>
        <w:ind w:firstLine="539"/>
        <w:jc w:val="both"/>
        <w:rPr>
          <w:rFonts w:cstheme="minorHAnsi"/>
          <w:szCs w:val="28"/>
        </w:rPr>
      </w:pPr>
      <w:r w:rsidRPr="00794972">
        <w:rPr>
          <w:rFonts w:cstheme="minorHAnsi"/>
          <w:szCs w:val="28"/>
        </w:rPr>
        <w:t>Заповнюється атестаційною комісією підприємства.</w:t>
      </w:r>
    </w:p>
    <w:p w14:paraId="5DF554BB" w14:textId="77777777" w:rsidR="001A46CA" w:rsidRPr="00794972" w:rsidRDefault="001A46CA" w:rsidP="001A46CA">
      <w:pPr>
        <w:ind w:firstLine="539"/>
        <w:jc w:val="both"/>
        <w:rPr>
          <w:rFonts w:cstheme="minorHAnsi"/>
          <w:szCs w:val="28"/>
        </w:rPr>
      </w:pPr>
      <w:r w:rsidRPr="00794972">
        <w:rPr>
          <w:rFonts w:cstheme="minorHAnsi"/>
          <w:szCs w:val="28"/>
        </w:rPr>
        <w:t xml:space="preserve">Вносяться визначені вид пенсійного забезпечення, розмір доплат, кількість днів додаткової відпустки, та інші пільги і компенсації передбачені умовами колективної угоди на підприємстві. </w:t>
      </w:r>
    </w:p>
    <w:p w14:paraId="27C065F3" w14:textId="77777777" w:rsidR="001A46CA" w:rsidRPr="00794972" w:rsidRDefault="001A46CA" w:rsidP="001A46CA">
      <w:pPr>
        <w:ind w:firstLine="539"/>
        <w:jc w:val="both"/>
        <w:rPr>
          <w:rFonts w:cstheme="minorHAnsi"/>
          <w:szCs w:val="28"/>
        </w:rPr>
      </w:pPr>
    </w:p>
    <w:p w14:paraId="1B13D0DB" w14:textId="77777777" w:rsidR="001A46CA" w:rsidRPr="00794972" w:rsidRDefault="001A46CA" w:rsidP="001A46CA">
      <w:pPr>
        <w:ind w:firstLine="539"/>
        <w:jc w:val="both"/>
        <w:rPr>
          <w:rFonts w:cstheme="minorHAnsi"/>
          <w:szCs w:val="28"/>
        </w:rPr>
      </w:pPr>
      <w:r w:rsidRPr="00794972">
        <w:rPr>
          <w:rFonts w:cstheme="minorHAnsi"/>
          <w:szCs w:val="28"/>
        </w:rPr>
        <w:t>Приклад заповнення Карти додається (Додаток 3)</w:t>
      </w:r>
    </w:p>
    <w:p w14:paraId="1E77C0E9" w14:textId="77777777" w:rsidR="001A46CA" w:rsidRPr="00794972" w:rsidRDefault="001A46CA" w:rsidP="001A46CA">
      <w:pPr>
        <w:ind w:firstLine="539"/>
        <w:jc w:val="both"/>
        <w:rPr>
          <w:rFonts w:cstheme="minorHAnsi"/>
          <w:szCs w:val="28"/>
        </w:rPr>
        <w:sectPr w:rsidR="001A46CA" w:rsidRPr="00794972" w:rsidSect="005F5893">
          <w:pgSz w:w="11906" w:h="16838"/>
          <w:pgMar w:top="1134" w:right="850" w:bottom="1134" w:left="1701" w:header="708" w:footer="708" w:gutter="0"/>
          <w:cols w:space="708"/>
          <w:docGrid w:linePitch="360"/>
        </w:sectPr>
      </w:pPr>
    </w:p>
    <w:p w14:paraId="268B43E7" w14:textId="4CF065B5" w:rsidR="001A46CA" w:rsidRPr="00794972" w:rsidRDefault="001A46CA" w:rsidP="00B27D85">
      <w:pPr>
        <w:pStyle w:val="1"/>
        <w:jc w:val="center"/>
        <w:rPr>
          <w:rFonts w:asciiTheme="minorHAnsi" w:hAnsiTheme="minorHAnsi" w:cstheme="minorHAnsi"/>
        </w:rPr>
      </w:pPr>
      <w:bookmarkStart w:id="2" w:name="_Toc92286379"/>
      <w:r w:rsidRPr="00794972">
        <w:rPr>
          <w:rFonts w:asciiTheme="minorHAnsi" w:hAnsiTheme="minorHAnsi" w:cstheme="minorHAnsi"/>
        </w:rPr>
        <w:lastRenderedPageBreak/>
        <w:t>Додаток 3</w:t>
      </w:r>
      <w:r w:rsidR="00B27D85" w:rsidRPr="00794972">
        <w:rPr>
          <w:rFonts w:asciiTheme="minorHAnsi" w:hAnsiTheme="minorHAnsi" w:cstheme="minorHAnsi"/>
        </w:rPr>
        <w:t xml:space="preserve">. </w:t>
      </w:r>
      <w:r w:rsidRPr="00794972">
        <w:rPr>
          <w:rFonts w:asciiTheme="minorHAnsi" w:hAnsiTheme="minorHAnsi" w:cstheme="minorHAnsi"/>
        </w:rPr>
        <w:t>Карта умов праці</w:t>
      </w:r>
      <w:bookmarkEnd w:id="2"/>
    </w:p>
    <w:tbl>
      <w:tblPr>
        <w:tblW w:w="14760" w:type="dxa"/>
        <w:tblInd w:w="468" w:type="dxa"/>
        <w:tblLayout w:type="fixed"/>
        <w:tblLook w:val="0000" w:firstRow="0" w:lastRow="0" w:firstColumn="0" w:lastColumn="0" w:noHBand="0" w:noVBand="0"/>
      </w:tblPr>
      <w:tblGrid>
        <w:gridCol w:w="7676"/>
        <w:gridCol w:w="7084"/>
      </w:tblGrid>
      <w:tr w:rsidR="001A46CA" w:rsidRPr="00794972" w14:paraId="47A28A8A" w14:textId="77777777" w:rsidTr="00ED750E">
        <w:tc>
          <w:tcPr>
            <w:tcW w:w="7676" w:type="dxa"/>
          </w:tcPr>
          <w:p w14:paraId="15AD5380" w14:textId="77777777" w:rsidR="001A46CA" w:rsidRPr="00794972" w:rsidRDefault="001A46CA" w:rsidP="00ED750E">
            <w:pPr>
              <w:pBdr>
                <w:top w:val="nil"/>
                <w:left w:val="nil"/>
                <w:bottom w:val="nil"/>
                <w:right w:val="nil"/>
                <w:between w:val="nil"/>
              </w:pBdr>
              <w:ind w:right="-105"/>
              <w:jc w:val="both"/>
              <w:rPr>
                <w:rFonts w:cstheme="minorHAnsi"/>
                <w:color w:val="000000"/>
                <w:sz w:val="24"/>
                <w:szCs w:val="24"/>
                <w:u w:val="single"/>
              </w:rPr>
            </w:pPr>
            <w:r w:rsidRPr="00794972">
              <w:rPr>
                <w:rFonts w:cstheme="minorHAnsi"/>
                <w:color w:val="000000"/>
              </w:rPr>
              <w:t>Підприємство (організація, установа)</w:t>
            </w:r>
            <w:r w:rsidRPr="00794972">
              <w:rPr>
                <w:rFonts w:cstheme="minorHAnsi"/>
                <w:i/>
                <w:color w:val="000000"/>
                <w:sz w:val="24"/>
                <w:szCs w:val="24"/>
                <w:u w:val="single"/>
              </w:rPr>
              <w:t xml:space="preserve"> </w:t>
            </w:r>
          </w:p>
          <w:p w14:paraId="35690AA0" w14:textId="77777777" w:rsidR="001A46CA" w:rsidRPr="00794972" w:rsidRDefault="001A46CA" w:rsidP="00ED750E">
            <w:pPr>
              <w:pBdr>
                <w:top w:val="nil"/>
                <w:left w:val="nil"/>
                <w:bottom w:val="nil"/>
                <w:right w:val="nil"/>
                <w:between w:val="nil"/>
              </w:pBdr>
              <w:ind w:right="-105"/>
              <w:jc w:val="both"/>
              <w:rPr>
                <w:rFonts w:cstheme="minorHAnsi"/>
                <w:color w:val="000000"/>
                <w:sz w:val="24"/>
                <w:szCs w:val="24"/>
              </w:rPr>
            </w:pPr>
            <w:r w:rsidRPr="00794972">
              <w:rPr>
                <w:rFonts w:cstheme="minorHAnsi"/>
                <w:i/>
                <w:color w:val="000000"/>
                <w:sz w:val="24"/>
                <w:szCs w:val="24"/>
                <w:u w:val="single"/>
              </w:rPr>
              <w:t>ПрАТ «Підприємство</w:t>
            </w:r>
            <w:r w:rsidRPr="00794972">
              <w:rPr>
                <w:rFonts w:cstheme="minorHAnsi"/>
                <w:i/>
                <w:color w:val="000000"/>
                <w:sz w:val="24"/>
                <w:szCs w:val="24"/>
              </w:rPr>
              <w:t>»</w:t>
            </w:r>
          </w:p>
          <w:p w14:paraId="19C96DA6" w14:textId="77777777" w:rsidR="001A46CA" w:rsidRPr="00794972" w:rsidRDefault="001A46CA" w:rsidP="00ED750E">
            <w:pPr>
              <w:pBdr>
                <w:top w:val="nil"/>
                <w:left w:val="nil"/>
                <w:bottom w:val="nil"/>
                <w:right w:val="nil"/>
                <w:between w:val="nil"/>
              </w:pBdr>
              <w:ind w:right="-105"/>
              <w:jc w:val="both"/>
              <w:rPr>
                <w:rFonts w:cstheme="minorHAnsi"/>
                <w:color w:val="000000"/>
              </w:rPr>
            </w:pPr>
            <w:r w:rsidRPr="00794972">
              <w:rPr>
                <w:rFonts w:cstheme="minorHAnsi"/>
                <w:color w:val="000000"/>
              </w:rPr>
              <w:t xml:space="preserve">Виробництво </w:t>
            </w:r>
          </w:p>
          <w:p w14:paraId="5F8044C2" w14:textId="77777777" w:rsidR="001A46CA" w:rsidRPr="00794972" w:rsidRDefault="001A46CA" w:rsidP="00ED750E">
            <w:pPr>
              <w:pBdr>
                <w:top w:val="nil"/>
                <w:left w:val="nil"/>
                <w:bottom w:val="nil"/>
                <w:right w:val="nil"/>
                <w:between w:val="nil"/>
              </w:pBdr>
              <w:ind w:right="-105"/>
              <w:jc w:val="both"/>
              <w:rPr>
                <w:rFonts w:cstheme="minorHAnsi"/>
                <w:color w:val="000000"/>
                <w:sz w:val="24"/>
                <w:szCs w:val="24"/>
                <w:u w:val="single"/>
              </w:rPr>
            </w:pPr>
            <w:r w:rsidRPr="00794972">
              <w:rPr>
                <w:rFonts w:cstheme="minorHAnsi"/>
                <w:color w:val="000000"/>
              </w:rPr>
              <w:t>Цех  (дільниця, відділ</w:t>
            </w:r>
            <w:r w:rsidRPr="00794972">
              <w:rPr>
                <w:rFonts w:cstheme="minorHAnsi"/>
                <w:color w:val="000000"/>
                <w:sz w:val="24"/>
                <w:szCs w:val="24"/>
              </w:rPr>
              <w:t>)</w:t>
            </w:r>
            <w:r w:rsidRPr="00794972">
              <w:rPr>
                <w:rFonts w:cstheme="minorHAnsi"/>
                <w:i/>
                <w:color w:val="000000"/>
                <w:sz w:val="24"/>
                <w:szCs w:val="24"/>
              </w:rPr>
              <w:t xml:space="preserve"> </w:t>
            </w:r>
            <w:r w:rsidRPr="00794972">
              <w:rPr>
                <w:rFonts w:cstheme="minorHAnsi"/>
                <w:i/>
                <w:color w:val="000000"/>
                <w:sz w:val="24"/>
                <w:szCs w:val="24"/>
                <w:u w:val="single"/>
              </w:rPr>
              <w:t>Дробильна фабрика.</w:t>
            </w:r>
          </w:p>
          <w:p w14:paraId="56DA9CF1" w14:textId="77777777" w:rsidR="001A46CA" w:rsidRPr="00794972" w:rsidRDefault="001A46CA" w:rsidP="00ED750E">
            <w:pPr>
              <w:pBdr>
                <w:top w:val="nil"/>
                <w:left w:val="nil"/>
                <w:bottom w:val="nil"/>
                <w:right w:val="nil"/>
                <w:between w:val="nil"/>
              </w:pBdr>
              <w:jc w:val="both"/>
              <w:rPr>
                <w:rFonts w:cstheme="minorHAnsi"/>
                <w:color w:val="000000"/>
                <w:sz w:val="24"/>
                <w:szCs w:val="24"/>
                <w:u w:val="single"/>
              </w:rPr>
            </w:pPr>
            <w:r w:rsidRPr="00794972">
              <w:rPr>
                <w:rFonts w:cstheme="minorHAnsi"/>
                <w:i/>
                <w:color w:val="000000"/>
                <w:sz w:val="24"/>
                <w:szCs w:val="24"/>
                <w:u w:val="single"/>
              </w:rPr>
              <w:t xml:space="preserve">Основна виробнича дільниця № 5 </w:t>
            </w:r>
          </w:p>
          <w:p w14:paraId="1BC3BAEB" w14:textId="77777777" w:rsidR="001A46CA" w:rsidRPr="00794972" w:rsidRDefault="001A46CA" w:rsidP="00ED750E">
            <w:pPr>
              <w:pBdr>
                <w:top w:val="nil"/>
                <w:left w:val="nil"/>
                <w:bottom w:val="nil"/>
                <w:right w:val="nil"/>
                <w:between w:val="nil"/>
              </w:pBdr>
              <w:jc w:val="both"/>
              <w:rPr>
                <w:rFonts w:cstheme="minorHAnsi"/>
                <w:color w:val="000000"/>
                <w:sz w:val="24"/>
                <w:szCs w:val="24"/>
                <w:u w:val="single"/>
              </w:rPr>
            </w:pPr>
            <w:r w:rsidRPr="00794972">
              <w:rPr>
                <w:rFonts w:cstheme="minorHAnsi"/>
                <w:i/>
                <w:color w:val="000000"/>
                <w:sz w:val="24"/>
                <w:szCs w:val="24"/>
                <w:u w:val="single"/>
              </w:rPr>
              <w:t>Механічна служба.</w:t>
            </w:r>
          </w:p>
        </w:tc>
        <w:tc>
          <w:tcPr>
            <w:tcW w:w="7084" w:type="dxa"/>
          </w:tcPr>
          <w:p w14:paraId="3EE69C64" w14:textId="77777777" w:rsidR="001A46CA" w:rsidRPr="00794972" w:rsidRDefault="001A46CA" w:rsidP="00ED750E">
            <w:pPr>
              <w:pBdr>
                <w:top w:val="nil"/>
                <w:left w:val="nil"/>
                <w:bottom w:val="nil"/>
                <w:right w:val="nil"/>
                <w:between w:val="nil"/>
              </w:pBdr>
              <w:ind w:right="-105"/>
              <w:jc w:val="both"/>
              <w:rPr>
                <w:rFonts w:cstheme="minorHAnsi"/>
                <w:color w:val="000000"/>
              </w:rPr>
            </w:pPr>
            <w:r w:rsidRPr="00794972">
              <w:rPr>
                <w:rFonts w:cstheme="minorHAnsi"/>
                <w:color w:val="000000"/>
              </w:rPr>
              <w:t xml:space="preserve">Номер робочого місця ____________________ </w:t>
            </w:r>
          </w:p>
          <w:p w14:paraId="300A8C0F" w14:textId="77777777" w:rsidR="001A46CA" w:rsidRPr="00794972" w:rsidRDefault="001A46CA" w:rsidP="00ED750E">
            <w:pPr>
              <w:pBdr>
                <w:top w:val="nil"/>
                <w:left w:val="nil"/>
                <w:bottom w:val="nil"/>
                <w:right w:val="nil"/>
                <w:between w:val="nil"/>
              </w:pBdr>
              <w:ind w:right="-105"/>
              <w:jc w:val="both"/>
              <w:rPr>
                <w:rFonts w:cstheme="minorHAnsi"/>
                <w:color w:val="000000"/>
                <w:vertAlign w:val="superscript"/>
              </w:rPr>
            </w:pPr>
            <w:r w:rsidRPr="00794972">
              <w:rPr>
                <w:rFonts w:cstheme="minorHAnsi"/>
                <w:color w:val="000000"/>
              </w:rPr>
              <w:t xml:space="preserve">Професія (посада)  </w:t>
            </w:r>
            <w:r w:rsidRPr="00794972">
              <w:rPr>
                <w:rFonts w:cstheme="minorHAnsi"/>
                <w:i/>
                <w:color w:val="000000"/>
                <w:u w:val="single"/>
              </w:rPr>
              <w:t>Е</w:t>
            </w:r>
            <w:r w:rsidRPr="00794972">
              <w:rPr>
                <w:rFonts w:cstheme="minorHAnsi"/>
                <w:i/>
                <w:color w:val="000000"/>
                <w:sz w:val="24"/>
                <w:szCs w:val="24"/>
                <w:u w:val="single"/>
              </w:rPr>
              <w:t>лектрогазозварник</w:t>
            </w:r>
            <w:r w:rsidRPr="00794972">
              <w:rPr>
                <w:rFonts w:cstheme="minorHAnsi"/>
                <w:color w:val="000000"/>
                <w:vertAlign w:val="superscript"/>
              </w:rPr>
              <w:t xml:space="preserve"> </w:t>
            </w:r>
          </w:p>
          <w:p w14:paraId="1FABEC39" w14:textId="77777777" w:rsidR="001A46CA" w:rsidRPr="00794972" w:rsidRDefault="001A46CA" w:rsidP="00ED750E">
            <w:pPr>
              <w:pBdr>
                <w:top w:val="nil"/>
                <w:left w:val="nil"/>
                <w:bottom w:val="nil"/>
                <w:right w:val="nil"/>
                <w:between w:val="nil"/>
              </w:pBdr>
              <w:ind w:right="-105"/>
              <w:jc w:val="center"/>
              <w:rPr>
                <w:rFonts w:cstheme="minorHAnsi"/>
                <w:color w:val="000000"/>
                <w:vertAlign w:val="superscript"/>
              </w:rPr>
            </w:pPr>
            <w:r w:rsidRPr="00794972">
              <w:rPr>
                <w:rFonts w:cstheme="minorHAnsi"/>
                <w:color w:val="000000"/>
                <w:vertAlign w:val="superscript"/>
              </w:rPr>
              <w:t>(код по ЄТКД, КД повне найменування)</w:t>
            </w:r>
          </w:p>
          <w:p w14:paraId="21921935" w14:textId="77777777" w:rsidR="001A46CA" w:rsidRPr="00794972" w:rsidRDefault="001A46CA" w:rsidP="00ED750E">
            <w:pPr>
              <w:pBdr>
                <w:top w:val="nil"/>
                <w:left w:val="nil"/>
                <w:bottom w:val="nil"/>
                <w:right w:val="nil"/>
                <w:between w:val="nil"/>
              </w:pBdr>
              <w:ind w:right="-105"/>
              <w:rPr>
                <w:rFonts w:cstheme="minorHAnsi"/>
                <w:color w:val="000000"/>
              </w:rPr>
            </w:pPr>
          </w:p>
          <w:p w14:paraId="7CDDB934" w14:textId="77777777" w:rsidR="001A46CA" w:rsidRPr="00794972" w:rsidRDefault="001A46CA" w:rsidP="00ED750E">
            <w:pPr>
              <w:pBdr>
                <w:top w:val="nil"/>
                <w:left w:val="nil"/>
                <w:bottom w:val="nil"/>
                <w:right w:val="nil"/>
                <w:between w:val="nil"/>
              </w:pBdr>
              <w:ind w:right="-105"/>
              <w:rPr>
                <w:rFonts w:cstheme="minorHAnsi"/>
                <w:color w:val="000000"/>
              </w:rPr>
            </w:pPr>
          </w:p>
          <w:p w14:paraId="6116ED82" w14:textId="77777777" w:rsidR="001A46CA" w:rsidRPr="00794972" w:rsidRDefault="001A46CA" w:rsidP="00ED750E">
            <w:pPr>
              <w:pBdr>
                <w:top w:val="nil"/>
                <w:left w:val="nil"/>
                <w:bottom w:val="nil"/>
                <w:right w:val="nil"/>
                <w:between w:val="nil"/>
              </w:pBdr>
              <w:ind w:right="-105"/>
              <w:rPr>
                <w:rFonts w:cstheme="minorHAnsi"/>
                <w:color w:val="000000"/>
              </w:rPr>
            </w:pPr>
            <w:r w:rsidRPr="00794972">
              <w:rPr>
                <w:rFonts w:cstheme="minorHAnsi"/>
                <w:color w:val="000000"/>
              </w:rPr>
              <w:t>Номери аналогічних робочих місць_____</w:t>
            </w:r>
          </w:p>
        </w:tc>
      </w:tr>
    </w:tbl>
    <w:p w14:paraId="41A9A2B4" w14:textId="77777777" w:rsidR="001A46CA" w:rsidRPr="00794972" w:rsidRDefault="001A46CA" w:rsidP="001A46CA">
      <w:pPr>
        <w:pBdr>
          <w:top w:val="nil"/>
          <w:left w:val="nil"/>
          <w:bottom w:val="nil"/>
          <w:right w:val="nil"/>
          <w:between w:val="nil"/>
        </w:pBdr>
        <w:ind w:left="2145" w:right="-105"/>
        <w:jc w:val="center"/>
        <w:rPr>
          <w:rFonts w:cstheme="minorHAnsi"/>
          <w:color w:val="000000"/>
          <w:sz w:val="24"/>
          <w:szCs w:val="24"/>
        </w:rPr>
      </w:pPr>
      <w:r w:rsidRPr="00794972">
        <w:rPr>
          <w:rFonts w:cstheme="minorHAnsi"/>
          <w:color w:val="000000"/>
          <w:sz w:val="24"/>
          <w:szCs w:val="24"/>
        </w:rPr>
        <w:t>І. ОЦІНКА ФАКТОРІВ ВИРОБНИЧОГО СЕРЕДОВИЩА</w:t>
      </w:r>
    </w:p>
    <w:tbl>
      <w:tblPr>
        <w:tblW w:w="15279"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
        <w:gridCol w:w="3672"/>
        <w:gridCol w:w="1440"/>
        <w:gridCol w:w="1440"/>
        <w:gridCol w:w="1440"/>
        <w:gridCol w:w="900"/>
        <w:gridCol w:w="900"/>
        <w:gridCol w:w="900"/>
        <w:gridCol w:w="900"/>
        <w:gridCol w:w="1080"/>
        <w:gridCol w:w="1080"/>
        <w:gridCol w:w="617"/>
        <w:gridCol w:w="207"/>
        <w:gridCol w:w="236"/>
      </w:tblGrid>
      <w:tr w:rsidR="001A46CA" w:rsidRPr="00794972" w14:paraId="0F3F79B6" w14:textId="77777777" w:rsidTr="001A46CA">
        <w:trPr>
          <w:gridAfter w:val="2"/>
          <w:wAfter w:w="443" w:type="dxa"/>
          <w:trHeight w:val="736"/>
        </w:trPr>
        <w:tc>
          <w:tcPr>
            <w:tcW w:w="467" w:type="dxa"/>
            <w:vMerge w:val="restart"/>
            <w:tcBorders>
              <w:left w:val="single" w:sz="4" w:space="0" w:color="FFFFFF"/>
            </w:tcBorders>
          </w:tcPr>
          <w:p w14:paraId="23D3B3AD"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24"/>
                <w:szCs w:val="24"/>
              </w:rPr>
            </w:pPr>
            <w:r w:rsidRPr="00794972">
              <w:rPr>
                <w:rFonts w:cstheme="minorHAnsi"/>
                <w:color w:val="000000"/>
                <w:sz w:val="24"/>
                <w:szCs w:val="24"/>
              </w:rPr>
              <w:t>№ п.п</w:t>
            </w:r>
          </w:p>
        </w:tc>
        <w:tc>
          <w:tcPr>
            <w:tcW w:w="3672" w:type="dxa"/>
            <w:vMerge w:val="restart"/>
          </w:tcPr>
          <w:p w14:paraId="0BA0B6F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Фактори виробничого середовища</w:t>
            </w:r>
          </w:p>
          <w:p w14:paraId="2F98B1C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і  трудового процесу</w:t>
            </w:r>
          </w:p>
        </w:tc>
        <w:tc>
          <w:tcPr>
            <w:tcW w:w="1440" w:type="dxa"/>
            <w:vMerge w:val="restart"/>
          </w:tcPr>
          <w:p w14:paraId="0FE9A73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Дата</w:t>
            </w:r>
          </w:p>
          <w:p w14:paraId="11BFD29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дослідження</w:t>
            </w:r>
          </w:p>
        </w:tc>
        <w:tc>
          <w:tcPr>
            <w:tcW w:w="1440" w:type="dxa"/>
            <w:vMerge w:val="restart"/>
          </w:tcPr>
          <w:p w14:paraId="06FF229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Нормативне</w:t>
            </w:r>
          </w:p>
          <w:p w14:paraId="04DE704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значення</w:t>
            </w:r>
          </w:p>
          <w:p w14:paraId="6486AFA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1E0CB12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Merge w:val="restart"/>
          </w:tcPr>
          <w:p w14:paraId="67F4A35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Фактичне</w:t>
            </w:r>
          </w:p>
          <w:p w14:paraId="2F2C3F9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значення</w:t>
            </w:r>
          </w:p>
        </w:tc>
        <w:tc>
          <w:tcPr>
            <w:tcW w:w="3600" w:type="dxa"/>
            <w:gridSpan w:val="4"/>
          </w:tcPr>
          <w:p w14:paraId="4F8F5F2A" w14:textId="77777777" w:rsidR="001A46CA" w:rsidRPr="00794972" w:rsidRDefault="001A46CA" w:rsidP="00C15219">
            <w:pPr>
              <w:pBdr>
                <w:top w:val="nil"/>
                <w:left w:val="nil"/>
                <w:bottom w:val="nil"/>
                <w:right w:val="nil"/>
                <w:between w:val="nil"/>
              </w:pBdr>
              <w:spacing w:line="240" w:lineRule="auto"/>
              <w:ind w:left="-108" w:right="-105"/>
              <w:jc w:val="center"/>
              <w:rPr>
                <w:rFonts w:cstheme="minorHAnsi"/>
                <w:color w:val="000000"/>
              </w:rPr>
            </w:pPr>
            <w:r w:rsidRPr="00794972">
              <w:rPr>
                <w:rFonts w:cstheme="minorHAnsi"/>
                <w:color w:val="000000"/>
              </w:rPr>
              <w:t>3 клас</w:t>
            </w:r>
          </w:p>
          <w:p w14:paraId="4A429EA8" w14:textId="77777777" w:rsidR="001A46CA" w:rsidRPr="00794972" w:rsidRDefault="001A46CA" w:rsidP="00C15219">
            <w:pPr>
              <w:pBdr>
                <w:top w:val="nil"/>
                <w:left w:val="nil"/>
                <w:bottom w:val="nil"/>
                <w:right w:val="nil"/>
                <w:between w:val="nil"/>
              </w:pBdr>
              <w:spacing w:line="240" w:lineRule="auto"/>
              <w:ind w:left="-108" w:right="-105"/>
              <w:jc w:val="center"/>
              <w:rPr>
                <w:rFonts w:cstheme="minorHAnsi"/>
                <w:color w:val="000000"/>
              </w:rPr>
            </w:pPr>
            <w:r w:rsidRPr="00794972">
              <w:rPr>
                <w:rFonts w:cstheme="minorHAnsi"/>
                <w:color w:val="000000"/>
              </w:rPr>
              <w:t>(шкідливі умови праці)</w:t>
            </w:r>
          </w:p>
        </w:tc>
        <w:tc>
          <w:tcPr>
            <w:tcW w:w="1080" w:type="dxa"/>
            <w:vMerge w:val="restart"/>
            <w:tcBorders>
              <w:right w:val="single" w:sz="4" w:space="0" w:color="000000"/>
            </w:tcBorders>
          </w:tcPr>
          <w:p w14:paraId="78CD690C" w14:textId="77777777" w:rsidR="001A46CA" w:rsidRPr="00794972" w:rsidRDefault="001A46CA" w:rsidP="00C15219">
            <w:pPr>
              <w:pBdr>
                <w:top w:val="nil"/>
                <w:left w:val="nil"/>
                <w:bottom w:val="nil"/>
                <w:right w:val="nil"/>
                <w:between w:val="nil"/>
              </w:pBdr>
              <w:spacing w:line="240" w:lineRule="auto"/>
              <w:ind w:left="-108" w:right="-105"/>
              <w:jc w:val="center"/>
              <w:rPr>
                <w:rFonts w:cstheme="minorHAnsi"/>
                <w:color w:val="000000"/>
              </w:rPr>
            </w:pPr>
            <w:r w:rsidRPr="00794972">
              <w:rPr>
                <w:rFonts w:cstheme="minorHAnsi"/>
                <w:color w:val="000000"/>
              </w:rPr>
              <w:t>4 клас (небезпечні умови праці)</w:t>
            </w:r>
          </w:p>
          <w:p w14:paraId="7B43DF4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vMerge w:val="restart"/>
            <w:tcBorders>
              <w:left w:val="single" w:sz="4" w:space="0" w:color="000000"/>
              <w:right w:val="single" w:sz="4" w:space="0" w:color="000000"/>
            </w:tcBorders>
          </w:tcPr>
          <w:p w14:paraId="75D9929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Тривалість дії</w:t>
            </w:r>
          </w:p>
          <w:p w14:paraId="36DA799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roofErr w:type="spellStart"/>
            <w:r w:rsidRPr="00794972">
              <w:rPr>
                <w:rFonts w:cstheme="minorHAnsi"/>
                <w:color w:val="000000"/>
              </w:rPr>
              <w:t>фактора</w:t>
            </w:r>
            <w:proofErr w:type="spellEnd"/>
            <w:r w:rsidRPr="00794972">
              <w:rPr>
                <w:rFonts w:cstheme="minorHAnsi"/>
                <w:color w:val="000000"/>
              </w:rPr>
              <w:t>,</w:t>
            </w:r>
          </w:p>
          <w:p w14:paraId="76764BC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 за</w:t>
            </w:r>
          </w:p>
          <w:p w14:paraId="3345C93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зміну</w:t>
            </w:r>
          </w:p>
        </w:tc>
        <w:tc>
          <w:tcPr>
            <w:tcW w:w="617" w:type="dxa"/>
            <w:vMerge w:val="restart"/>
            <w:tcBorders>
              <w:right w:val="single" w:sz="4" w:space="0" w:color="FFFFFF"/>
            </w:tcBorders>
          </w:tcPr>
          <w:p w14:paraId="174423C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2C1CA3D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61C64B3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Примітка</w:t>
            </w:r>
          </w:p>
        </w:tc>
      </w:tr>
      <w:tr w:rsidR="001A46CA" w:rsidRPr="00794972" w14:paraId="3A9DD0B2" w14:textId="77777777" w:rsidTr="001A46CA">
        <w:trPr>
          <w:gridAfter w:val="2"/>
          <w:wAfter w:w="443" w:type="dxa"/>
          <w:trHeight w:val="532"/>
        </w:trPr>
        <w:tc>
          <w:tcPr>
            <w:tcW w:w="467" w:type="dxa"/>
            <w:vMerge/>
            <w:tcBorders>
              <w:left w:val="single" w:sz="4" w:space="0" w:color="FFFFFF"/>
            </w:tcBorders>
          </w:tcPr>
          <w:p w14:paraId="112CE59B"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3672" w:type="dxa"/>
            <w:vMerge/>
          </w:tcPr>
          <w:p w14:paraId="02711E6A"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1440" w:type="dxa"/>
            <w:vMerge/>
          </w:tcPr>
          <w:p w14:paraId="48A87756"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1440" w:type="dxa"/>
            <w:vMerge/>
          </w:tcPr>
          <w:p w14:paraId="01F70C3E"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1440" w:type="dxa"/>
            <w:vMerge/>
          </w:tcPr>
          <w:p w14:paraId="7D9D6383"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900" w:type="dxa"/>
          </w:tcPr>
          <w:p w14:paraId="19FF934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w:t>
            </w:r>
          </w:p>
          <w:p w14:paraId="7CC0D5F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ступінь</w:t>
            </w:r>
          </w:p>
        </w:tc>
        <w:tc>
          <w:tcPr>
            <w:tcW w:w="900" w:type="dxa"/>
          </w:tcPr>
          <w:p w14:paraId="0CDE3FA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2</w:t>
            </w:r>
          </w:p>
          <w:p w14:paraId="453C9D2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ступінь</w:t>
            </w:r>
          </w:p>
        </w:tc>
        <w:tc>
          <w:tcPr>
            <w:tcW w:w="900" w:type="dxa"/>
          </w:tcPr>
          <w:p w14:paraId="4165661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3</w:t>
            </w:r>
          </w:p>
          <w:p w14:paraId="6A0B3FE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ступінь</w:t>
            </w:r>
          </w:p>
        </w:tc>
        <w:tc>
          <w:tcPr>
            <w:tcW w:w="900" w:type="dxa"/>
          </w:tcPr>
          <w:p w14:paraId="4CA0355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4</w:t>
            </w:r>
          </w:p>
          <w:p w14:paraId="392A7CE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ступінь</w:t>
            </w:r>
          </w:p>
        </w:tc>
        <w:tc>
          <w:tcPr>
            <w:tcW w:w="1080" w:type="dxa"/>
            <w:vMerge/>
            <w:tcBorders>
              <w:right w:val="single" w:sz="4" w:space="0" w:color="000000"/>
            </w:tcBorders>
          </w:tcPr>
          <w:p w14:paraId="2E069C43"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1080" w:type="dxa"/>
            <w:vMerge/>
            <w:tcBorders>
              <w:left w:val="single" w:sz="4" w:space="0" w:color="000000"/>
              <w:right w:val="single" w:sz="4" w:space="0" w:color="000000"/>
            </w:tcBorders>
          </w:tcPr>
          <w:p w14:paraId="4EA570DC"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c>
          <w:tcPr>
            <w:tcW w:w="617" w:type="dxa"/>
            <w:vMerge/>
            <w:tcBorders>
              <w:right w:val="single" w:sz="4" w:space="0" w:color="FFFFFF"/>
            </w:tcBorders>
          </w:tcPr>
          <w:p w14:paraId="3BE77C71" w14:textId="77777777" w:rsidR="001A46CA" w:rsidRPr="00794972" w:rsidRDefault="001A46CA" w:rsidP="00C15219">
            <w:pPr>
              <w:widowControl w:val="0"/>
              <w:pBdr>
                <w:top w:val="nil"/>
                <w:left w:val="nil"/>
                <w:bottom w:val="nil"/>
                <w:right w:val="nil"/>
                <w:between w:val="nil"/>
              </w:pBdr>
              <w:spacing w:line="240" w:lineRule="auto"/>
              <w:rPr>
                <w:rFonts w:cstheme="minorHAnsi"/>
                <w:color w:val="000000"/>
              </w:rPr>
            </w:pPr>
          </w:p>
        </w:tc>
      </w:tr>
      <w:tr w:rsidR="001A46CA" w:rsidRPr="00794972" w14:paraId="4BC968D0" w14:textId="77777777" w:rsidTr="001A46CA">
        <w:tc>
          <w:tcPr>
            <w:tcW w:w="467" w:type="dxa"/>
            <w:tcBorders>
              <w:top w:val="single" w:sz="4" w:space="0" w:color="000000"/>
              <w:left w:val="single" w:sz="4" w:space="0" w:color="FFFFFF"/>
            </w:tcBorders>
          </w:tcPr>
          <w:p w14:paraId="535C07B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w:t>
            </w:r>
          </w:p>
        </w:tc>
        <w:tc>
          <w:tcPr>
            <w:tcW w:w="3672" w:type="dxa"/>
            <w:tcBorders>
              <w:top w:val="single" w:sz="4" w:space="0" w:color="000000"/>
            </w:tcBorders>
          </w:tcPr>
          <w:p w14:paraId="0CA1DE0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2</w:t>
            </w:r>
          </w:p>
        </w:tc>
        <w:tc>
          <w:tcPr>
            <w:tcW w:w="1440" w:type="dxa"/>
            <w:tcBorders>
              <w:top w:val="single" w:sz="4" w:space="0" w:color="000000"/>
            </w:tcBorders>
          </w:tcPr>
          <w:p w14:paraId="38CEF8B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3</w:t>
            </w:r>
          </w:p>
        </w:tc>
        <w:tc>
          <w:tcPr>
            <w:tcW w:w="1440" w:type="dxa"/>
            <w:tcBorders>
              <w:top w:val="single" w:sz="4" w:space="0" w:color="000000"/>
            </w:tcBorders>
          </w:tcPr>
          <w:p w14:paraId="7727BC2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4</w:t>
            </w:r>
          </w:p>
        </w:tc>
        <w:tc>
          <w:tcPr>
            <w:tcW w:w="1440" w:type="dxa"/>
            <w:tcBorders>
              <w:top w:val="single" w:sz="4" w:space="0" w:color="000000"/>
            </w:tcBorders>
          </w:tcPr>
          <w:p w14:paraId="4A6AD95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5</w:t>
            </w:r>
          </w:p>
        </w:tc>
        <w:tc>
          <w:tcPr>
            <w:tcW w:w="900" w:type="dxa"/>
            <w:tcBorders>
              <w:top w:val="single" w:sz="4" w:space="0" w:color="000000"/>
            </w:tcBorders>
          </w:tcPr>
          <w:p w14:paraId="00200A0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6</w:t>
            </w:r>
          </w:p>
        </w:tc>
        <w:tc>
          <w:tcPr>
            <w:tcW w:w="900" w:type="dxa"/>
            <w:tcBorders>
              <w:top w:val="single" w:sz="4" w:space="0" w:color="000000"/>
            </w:tcBorders>
          </w:tcPr>
          <w:p w14:paraId="682CEC2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7</w:t>
            </w:r>
          </w:p>
        </w:tc>
        <w:tc>
          <w:tcPr>
            <w:tcW w:w="900" w:type="dxa"/>
            <w:tcBorders>
              <w:top w:val="single" w:sz="4" w:space="0" w:color="000000"/>
            </w:tcBorders>
          </w:tcPr>
          <w:p w14:paraId="1E6C96E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8</w:t>
            </w:r>
          </w:p>
        </w:tc>
        <w:tc>
          <w:tcPr>
            <w:tcW w:w="900" w:type="dxa"/>
            <w:tcBorders>
              <w:top w:val="single" w:sz="4" w:space="0" w:color="000000"/>
            </w:tcBorders>
          </w:tcPr>
          <w:p w14:paraId="46E69C2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9</w:t>
            </w:r>
          </w:p>
        </w:tc>
        <w:tc>
          <w:tcPr>
            <w:tcW w:w="1080" w:type="dxa"/>
            <w:tcBorders>
              <w:top w:val="single" w:sz="4" w:space="0" w:color="000000"/>
            </w:tcBorders>
          </w:tcPr>
          <w:p w14:paraId="180225E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10</w:t>
            </w:r>
          </w:p>
        </w:tc>
        <w:tc>
          <w:tcPr>
            <w:tcW w:w="1080" w:type="dxa"/>
            <w:tcBorders>
              <w:top w:val="single" w:sz="4" w:space="0" w:color="000000"/>
            </w:tcBorders>
          </w:tcPr>
          <w:p w14:paraId="25756B5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11</w:t>
            </w:r>
          </w:p>
        </w:tc>
        <w:tc>
          <w:tcPr>
            <w:tcW w:w="824" w:type="dxa"/>
            <w:gridSpan w:val="2"/>
            <w:tcBorders>
              <w:top w:val="single" w:sz="4" w:space="0" w:color="000000"/>
              <w:bottom w:val="single" w:sz="4" w:space="0" w:color="FFFFFF"/>
              <w:right w:val="single" w:sz="4" w:space="0" w:color="FFFFFF"/>
            </w:tcBorders>
          </w:tcPr>
          <w:p w14:paraId="24A46AB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12</w:t>
            </w:r>
          </w:p>
        </w:tc>
        <w:tc>
          <w:tcPr>
            <w:tcW w:w="236" w:type="dxa"/>
            <w:tcBorders>
              <w:top w:val="single" w:sz="4" w:space="0" w:color="FFFFFF"/>
              <w:left w:val="single" w:sz="4" w:space="0" w:color="FFFFFF"/>
              <w:bottom w:val="single" w:sz="4" w:space="0" w:color="FFFFFF"/>
              <w:right w:val="single" w:sz="4" w:space="0" w:color="FFFFFF"/>
            </w:tcBorders>
          </w:tcPr>
          <w:p w14:paraId="529F7E9F" w14:textId="77777777" w:rsidR="001A46CA" w:rsidRPr="00794972" w:rsidRDefault="001A46CA" w:rsidP="00ED750E">
            <w:pPr>
              <w:pBdr>
                <w:top w:val="nil"/>
                <w:left w:val="nil"/>
                <w:bottom w:val="nil"/>
                <w:right w:val="nil"/>
                <w:between w:val="nil"/>
              </w:pBdr>
              <w:ind w:right="-105"/>
              <w:jc w:val="center"/>
              <w:rPr>
                <w:rFonts w:cstheme="minorHAnsi"/>
                <w:color w:val="000000"/>
              </w:rPr>
            </w:pPr>
          </w:p>
        </w:tc>
      </w:tr>
      <w:tr w:rsidR="001A46CA" w:rsidRPr="00794972" w14:paraId="319FEBF0" w14:textId="77777777" w:rsidTr="001A46CA">
        <w:tc>
          <w:tcPr>
            <w:tcW w:w="467" w:type="dxa"/>
            <w:tcBorders>
              <w:left w:val="single" w:sz="4" w:space="0" w:color="FFFFFF"/>
              <w:bottom w:val="single" w:sz="4" w:space="0" w:color="FFFFFF"/>
            </w:tcBorders>
          </w:tcPr>
          <w:p w14:paraId="08C6BF3E"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  1.</w:t>
            </w:r>
          </w:p>
        </w:tc>
        <w:tc>
          <w:tcPr>
            <w:tcW w:w="3672" w:type="dxa"/>
            <w:tcBorders>
              <w:bottom w:val="single" w:sz="4" w:space="0" w:color="FFFFFF"/>
            </w:tcBorders>
          </w:tcPr>
          <w:p w14:paraId="4BA3728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Шкідливі хімічні речовини:</w:t>
            </w:r>
          </w:p>
        </w:tc>
        <w:tc>
          <w:tcPr>
            <w:tcW w:w="1440" w:type="dxa"/>
            <w:tcBorders>
              <w:bottom w:val="single" w:sz="4" w:space="0" w:color="FFFFFF"/>
            </w:tcBorders>
          </w:tcPr>
          <w:p w14:paraId="586DB06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1440" w:type="dxa"/>
            <w:tcBorders>
              <w:bottom w:val="single" w:sz="4" w:space="0" w:color="FFFFFF"/>
            </w:tcBorders>
          </w:tcPr>
          <w:p w14:paraId="0315804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1440" w:type="dxa"/>
            <w:tcBorders>
              <w:bottom w:val="single" w:sz="4" w:space="0" w:color="FFFFFF"/>
            </w:tcBorders>
          </w:tcPr>
          <w:p w14:paraId="6AE7700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900" w:type="dxa"/>
            <w:tcBorders>
              <w:bottom w:val="single" w:sz="4" w:space="0" w:color="FFFFFF"/>
            </w:tcBorders>
          </w:tcPr>
          <w:p w14:paraId="4BC25C0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900" w:type="dxa"/>
            <w:tcBorders>
              <w:bottom w:val="single" w:sz="4" w:space="0" w:color="FFFFFF"/>
            </w:tcBorders>
          </w:tcPr>
          <w:p w14:paraId="7A52011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900" w:type="dxa"/>
            <w:tcBorders>
              <w:bottom w:val="single" w:sz="4" w:space="0" w:color="FFFFFF"/>
            </w:tcBorders>
          </w:tcPr>
          <w:p w14:paraId="37019DB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900" w:type="dxa"/>
            <w:tcBorders>
              <w:bottom w:val="single" w:sz="4" w:space="0" w:color="FFFFFF"/>
            </w:tcBorders>
          </w:tcPr>
          <w:p w14:paraId="540B2EF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1080" w:type="dxa"/>
            <w:tcBorders>
              <w:bottom w:val="single" w:sz="4" w:space="0" w:color="FFFFFF"/>
            </w:tcBorders>
          </w:tcPr>
          <w:p w14:paraId="4C16C01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1080" w:type="dxa"/>
            <w:tcBorders>
              <w:bottom w:val="single" w:sz="4" w:space="0" w:color="FFFFFF"/>
            </w:tcBorders>
          </w:tcPr>
          <w:p w14:paraId="1FD4B2F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824" w:type="dxa"/>
            <w:gridSpan w:val="2"/>
            <w:tcBorders>
              <w:bottom w:val="single" w:sz="4" w:space="0" w:color="FFFFFF"/>
              <w:right w:val="single" w:sz="4" w:space="0" w:color="FFFFFF"/>
            </w:tcBorders>
          </w:tcPr>
          <w:p w14:paraId="3DE34BF5"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236" w:type="dxa"/>
            <w:tcBorders>
              <w:top w:val="single" w:sz="4" w:space="0" w:color="FFFFFF"/>
              <w:left w:val="single" w:sz="4" w:space="0" w:color="FFFFFF"/>
              <w:bottom w:val="single" w:sz="4" w:space="0" w:color="FFFFFF"/>
              <w:right w:val="single" w:sz="4" w:space="0" w:color="FFFFFF"/>
            </w:tcBorders>
          </w:tcPr>
          <w:p w14:paraId="53E5CABF" w14:textId="77777777" w:rsidR="001A46CA" w:rsidRPr="00794972" w:rsidRDefault="001A46CA" w:rsidP="00ED750E">
            <w:pPr>
              <w:pBdr>
                <w:top w:val="nil"/>
                <w:left w:val="nil"/>
                <w:bottom w:val="nil"/>
                <w:right w:val="nil"/>
                <w:between w:val="nil"/>
              </w:pBdr>
              <w:ind w:right="-105"/>
              <w:rPr>
                <w:rFonts w:cstheme="minorHAnsi"/>
                <w:color w:val="000000"/>
              </w:rPr>
            </w:pPr>
          </w:p>
        </w:tc>
      </w:tr>
      <w:tr w:rsidR="001A46CA" w:rsidRPr="00794972" w14:paraId="32FD7809" w14:textId="77777777" w:rsidTr="001A46CA">
        <w:trPr>
          <w:gridAfter w:val="2"/>
          <w:wAfter w:w="443" w:type="dxa"/>
        </w:trPr>
        <w:tc>
          <w:tcPr>
            <w:tcW w:w="467" w:type="dxa"/>
            <w:tcBorders>
              <w:left w:val="single" w:sz="4" w:space="0" w:color="FFFFFF"/>
            </w:tcBorders>
          </w:tcPr>
          <w:p w14:paraId="5F2B14E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12CDBD09"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 -1 клас небезпеки </w:t>
            </w:r>
          </w:p>
        </w:tc>
        <w:tc>
          <w:tcPr>
            <w:tcW w:w="1440" w:type="dxa"/>
          </w:tcPr>
          <w:p w14:paraId="79D9B0F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highlight w:val="yellow"/>
              </w:rPr>
            </w:pPr>
          </w:p>
        </w:tc>
        <w:tc>
          <w:tcPr>
            <w:tcW w:w="1440" w:type="dxa"/>
          </w:tcPr>
          <w:p w14:paraId="2F663A5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tcPr>
          <w:p w14:paraId="7FD8C9F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AC9B31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6E884F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014120F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A9A708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51DBF23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7DE800F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487B086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r>
      <w:tr w:rsidR="001A46CA" w:rsidRPr="00794972" w14:paraId="5257A49B" w14:textId="77777777" w:rsidTr="001A46CA">
        <w:trPr>
          <w:gridAfter w:val="2"/>
          <w:wAfter w:w="443" w:type="dxa"/>
        </w:trPr>
        <w:tc>
          <w:tcPr>
            <w:tcW w:w="467" w:type="dxa"/>
            <w:tcBorders>
              <w:left w:val="single" w:sz="4" w:space="0" w:color="FFFFFF"/>
            </w:tcBorders>
          </w:tcPr>
          <w:p w14:paraId="40F2C25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C1671FA"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- 2 клас небезпеки </w:t>
            </w:r>
            <w:r w:rsidRPr="00794972">
              <w:rPr>
                <w:rFonts w:cstheme="minorHAnsi"/>
                <w:i/>
                <w:color w:val="000000"/>
                <w:sz w:val="18"/>
                <w:szCs w:val="18"/>
              </w:rPr>
              <w:t>(</w:t>
            </w:r>
            <w:r w:rsidRPr="00794972">
              <w:rPr>
                <w:rFonts w:cstheme="minorHAnsi"/>
                <w:i/>
                <w:color w:val="000000"/>
                <w:sz w:val="16"/>
                <w:szCs w:val="16"/>
              </w:rPr>
              <w:t>Марганець)</w:t>
            </w:r>
          </w:p>
        </w:tc>
        <w:tc>
          <w:tcPr>
            <w:tcW w:w="1440" w:type="dxa"/>
          </w:tcPr>
          <w:p w14:paraId="441F4CA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26.09.19</w:t>
            </w:r>
          </w:p>
        </w:tc>
        <w:tc>
          <w:tcPr>
            <w:tcW w:w="1440" w:type="dxa"/>
          </w:tcPr>
          <w:p w14:paraId="7FCC6B6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0,2</w:t>
            </w:r>
          </w:p>
        </w:tc>
        <w:tc>
          <w:tcPr>
            <w:tcW w:w="1440" w:type="dxa"/>
          </w:tcPr>
          <w:p w14:paraId="6041F66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0,36</w:t>
            </w:r>
          </w:p>
        </w:tc>
        <w:tc>
          <w:tcPr>
            <w:tcW w:w="900" w:type="dxa"/>
          </w:tcPr>
          <w:p w14:paraId="5D95FA0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1,8</w:t>
            </w:r>
          </w:p>
        </w:tc>
        <w:tc>
          <w:tcPr>
            <w:tcW w:w="900" w:type="dxa"/>
          </w:tcPr>
          <w:p w14:paraId="5DA58BA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32EB467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6FBBB1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02455C7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39F9056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45,2</w:t>
            </w:r>
          </w:p>
        </w:tc>
        <w:tc>
          <w:tcPr>
            <w:tcW w:w="617" w:type="dxa"/>
            <w:tcBorders>
              <w:right w:val="single" w:sz="4" w:space="0" w:color="FFFFFF"/>
            </w:tcBorders>
          </w:tcPr>
          <w:p w14:paraId="2151989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r>
      <w:tr w:rsidR="001A46CA" w:rsidRPr="00794972" w14:paraId="39A015B2" w14:textId="77777777" w:rsidTr="001A46CA">
        <w:trPr>
          <w:gridAfter w:val="2"/>
          <w:wAfter w:w="443" w:type="dxa"/>
        </w:trPr>
        <w:tc>
          <w:tcPr>
            <w:tcW w:w="467" w:type="dxa"/>
            <w:tcBorders>
              <w:left w:val="single" w:sz="4" w:space="0" w:color="FFFFFF"/>
            </w:tcBorders>
          </w:tcPr>
          <w:p w14:paraId="0752C0A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CB58131" w14:textId="77777777" w:rsidR="001A46CA" w:rsidRPr="00794972" w:rsidRDefault="001A46CA" w:rsidP="00C15219">
            <w:pPr>
              <w:pBdr>
                <w:top w:val="nil"/>
                <w:left w:val="nil"/>
                <w:bottom w:val="nil"/>
                <w:right w:val="nil"/>
                <w:between w:val="nil"/>
              </w:pBdr>
              <w:spacing w:line="240" w:lineRule="auto"/>
              <w:ind w:right="-173"/>
              <w:rPr>
                <w:rFonts w:cstheme="minorHAnsi"/>
                <w:color w:val="000000"/>
                <w:sz w:val="18"/>
                <w:szCs w:val="18"/>
              </w:rPr>
            </w:pPr>
            <w:r w:rsidRPr="00794972">
              <w:rPr>
                <w:rFonts w:cstheme="minorHAnsi"/>
                <w:color w:val="000000"/>
                <w:sz w:val="18"/>
                <w:szCs w:val="18"/>
              </w:rPr>
              <w:t xml:space="preserve">3-4 клас небезпеки </w:t>
            </w:r>
            <w:r w:rsidRPr="00794972">
              <w:rPr>
                <w:rFonts w:cstheme="minorHAnsi"/>
                <w:color w:val="000000"/>
                <w:sz w:val="14"/>
                <w:szCs w:val="14"/>
              </w:rPr>
              <w:t xml:space="preserve">(Азоту діоксид) </w:t>
            </w:r>
          </w:p>
        </w:tc>
        <w:tc>
          <w:tcPr>
            <w:tcW w:w="1440" w:type="dxa"/>
          </w:tcPr>
          <w:p w14:paraId="2A29E2F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26.09.19</w:t>
            </w:r>
          </w:p>
        </w:tc>
        <w:tc>
          <w:tcPr>
            <w:tcW w:w="1440" w:type="dxa"/>
          </w:tcPr>
          <w:p w14:paraId="23F4A6A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2,0</w:t>
            </w:r>
          </w:p>
        </w:tc>
        <w:tc>
          <w:tcPr>
            <w:tcW w:w="1440" w:type="dxa"/>
          </w:tcPr>
          <w:p w14:paraId="7BA9F96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1,6</w:t>
            </w:r>
          </w:p>
        </w:tc>
        <w:tc>
          <w:tcPr>
            <w:tcW w:w="900" w:type="dxa"/>
          </w:tcPr>
          <w:p w14:paraId="42D0FE9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6C3C68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FA4743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30C861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72817EF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6CF0BCA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45,2</w:t>
            </w:r>
          </w:p>
        </w:tc>
        <w:tc>
          <w:tcPr>
            <w:tcW w:w="617" w:type="dxa"/>
            <w:tcBorders>
              <w:right w:val="single" w:sz="4" w:space="0" w:color="FFFFFF"/>
            </w:tcBorders>
          </w:tcPr>
          <w:p w14:paraId="6A82DE8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D5C83CB" w14:textId="77777777" w:rsidTr="001A46CA">
        <w:trPr>
          <w:gridAfter w:val="2"/>
          <w:wAfter w:w="443" w:type="dxa"/>
        </w:trPr>
        <w:tc>
          <w:tcPr>
            <w:tcW w:w="467" w:type="dxa"/>
            <w:tcBorders>
              <w:left w:val="single" w:sz="4" w:space="0" w:color="FFFFFF"/>
            </w:tcBorders>
          </w:tcPr>
          <w:p w14:paraId="4D6D250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6F3275CD"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i/>
                <w:color w:val="000000"/>
                <w:sz w:val="18"/>
                <w:szCs w:val="18"/>
              </w:rPr>
              <w:t>Вуглецю оксид</w:t>
            </w:r>
          </w:p>
        </w:tc>
        <w:tc>
          <w:tcPr>
            <w:tcW w:w="1440" w:type="dxa"/>
          </w:tcPr>
          <w:p w14:paraId="7DDE27C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26.09.19</w:t>
            </w:r>
          </w:p>
        </w:tc>
        <w:tc>
          <w:tcPr>
            <w:tcW w:w="1440" w:type="dxa"/>
          </w:tcPr>
          <w:p w14:paraId="4EA8726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20,0</w:t>
            </w:r>
          </w:p>
        </w:tc>
        <w:tc>
          <w:tcPr>
            <w:tcW w:w="1440" w:type="dxa"/>
          </w:tcPr>
          <w:p w14:paraId="2F3AB2E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roofErr w:type="spellStart"/>
            <w:r w:rsidRPr="00794972">
              <w:rPr>
                <w:rFonts w:cstheme="minorHAnsi"/>
                <w:i/>
                <w:color w:val="000000"/>
              </w:rPr>
              <w:t>Н.п.ч</w:t>
            </w:r>
            <w:proofErr w:type="spellEnd"/>
            <w:r w:rsidRPr="00794972">
              <w:rPr>
                <w:rFonts w:cstheme="minorHAnsi"/>
                <w:i/>
                <w:color w:val="000000"/>
              </w:rPr>
              <w:t>.</w:t>
            </w:r>
          </w:p>
        </w:tc>
        <w:tc>
          <w:tcPr>
            <w:tcW w:w="900" w:type="dxa"/>
          </w:tcPr>
          <w:p w14:paraId="79EE836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4E3358A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2DC3FC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6888C7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6F8187C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574288F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83,0</w:t>
            </w:r>
          </w:p>
        </w:tc>
        <w:tc>
          <w:tcPr>
            <w:tcW w:w="617" w:type="dxa"/>
            <w:tcBorders>
              <w:right w:val="single" w:sz="4" w:space="0" w:color="FFFFFF"/>
            </w:tcBorders>
          </w:tcPr>
          <w:p w14:paraId="2E8DB4C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4ADB0506" w14:textId="77777777" w:rsidTr="001A46CA">
        <w:trPr>
          <w:gridAfter w:val="2"/>
          <w:wAfter w:w="443" w:type="dxa"/>
        </w:trPr>
        <w:tc>
          <w:tcPr>
            <w:tcW w:w="467" w:type="dxa"/>
            <w:tcBorders>
              <w:left w:val="single" w:sz="4" w:space="0" w:color="FFFFFF"/>
            </w:tcBorders>
          </w:tcPr>
          <w:p w14:paraId="3138CC4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2.</w:t>
            </w:r>
          </w:p>
        </w:tc>
        <w:tc>
          <w:tcPr>
            <w:tcW w:w="3672" w:type="dxa"/>
          </w:tcPr>
          <w:p w14:paraId="6B00945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Пил переважно </w:t>
            </w:r>
            <w:proofErr w:type="spellStart"/>
            <w:r w:rsidRPr="00794972">
              <w:rPr>
                <w:rFonts w:cstheme="minorHAnsi"/>
                <w:color w:val="000000"/>
                <w:sz w:val="18"/>
                <w:szCs w:val="18"/>
              </w:rPr>
              <w:t>фіброгенної</w:t>
            </w:r>
            <w:proofErr w:type="spellEnd"/>
            <w:r w:rsidRPr="00794972">
              <w:rPr>
                <w:rFonts w:cstheme="minorHAnsi"/>
                <w:color w:val="000000"/>
                <w:sz w:val="18"/>
                <w:szCs w:val="18"/>
              </w:rPr>
              <w:t xml:space="preserve"> дії </w:t>
            </w:r>
          </w:p>
          <w:p w14:paraId="1048507C"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i/>
                <w:color w:val="000000"/>
                <w:sz w:val="16"/>
                <w:szCs w:val="16"/>
              </w:rPr>
              <w:lastRenderedPageBreak/>
              <w:t>(SiO</w:t>
            </w:r>
            <w:r w:rsidRPr="00794972">
              <w:rPr>
                <w:rFonts w:cstheme="minorHAnsi"/>
                <w:i/>
                <w:color w:val="000000"/>
                <w:sz w:val="16"/>
                <w:szCs w:val="16"/>
                <w:vertAlign w:val="subscript"/>
              </w:rPr>
              <w:t>2</w:t>
            </w:r>
            <w:r w:rsidRPr="00794972">
              <w:rPr>
                <w:rFonts w:cstheme="minorHAnsi"/>
                <w:i/>
                <w:color w:val="000000"/>
                <w:sz w:val="16"/>
                <w:szCs w:val="16"/>
              </w:rPr>
              <w:t xml:space="preserve"> 10-70%)</w:t>
            </w:r>
          </w:p>
        </w:tc>
        <w:tc>
          <w:tcPr>
            <w:tcW w:w="1440" w:type="dxa"/>
          </w:tcPr>
          <w:p w14:paraId="41446E67" w14:textId="77777777" w:rsidR="001A46CA" w:rsidRPr="00794972" w:rsidRDefault="001A46CA" w:rsidP="00C15219">
            <w:pPr>
              <w:pBdr>
                <w:top w:val="nil"/>
                <w:left w:val="nil"/>
                <w:bottom w:val="nil"/>
                <w:right w:val="nil"/>
                <w:between w:val="nil"/>
              </w:pBdr>
              <w:spacing w:line="240" w:lineRule="auto"/>
              <w:jc w:val="center"/>
              <w:rPr>
                <w:rFonts w:cstheme="minorHAnsi"/>
                <w:color w:val="000000"/>
                <w:sz w:val="24"/>
                <w:szCs w:val="24"/>
              </w:rPr>
            </w:pPr>
            <w:r w:rsidRPr="00794972">
              <w:rPr>
                <w:rFonts w:cstheme="minorHAnsi"/>
                <w:i/>
                <w:color w:val="000000"/>
              </w:rPr>
              <w:lastRenderedPageBreak/>
              <w:t>26.09.19</w:t>
            </w:r>
          </w:p>
        </w:tc>
        <w:tc>
          <w:tcPr>
            <w:tcW w:w="1440" w:type="dxa"/>
            <w:vAlign w:val="center"/>
          </w:tcPr>
          <w:p w14:paraId="794C389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2,0</w:t>
            </w:r>
          </w:p>
        </w:tc>
        <w:tc>
          <w:tcPr>
            <w:tcW w:w="1440" w:type="dxa"/>
            <w:vAlign w:val="center"/>
          </w:tcPr>
          <w:p w14:paraId="7C23C42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4,6</w:t>
            </w:r>
          </w:p>
        </w:tc>
        <w:tc>
          <w:tcPr>
            <w:tcW w:w="900" w:type="dxa"/>
            <w:vAlign w:val="center"/>
          </w:tcPr>
          <w:p w14:paraId="0329218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5BF705C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2,3</w:t>
            </w:r>
          </w:p>
        </w:tc>
        <w:tc>
          <w:tcPr>
            <w:tcW w:w="900" w:type="dxa"/>
          </w:tcPr>
          <w:p w14:paraId="2EA5EB8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E488B8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vAlign w:val="center"/>
          </w:tcPr>
          <w:p w14:paraId="301DA7D0"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w:t>
            </w:r>
          </w:p>
        </w:tc>
        <w:tc>
          <w:tcPr>
            <w:tcW w:w="1080" w:type="dxa"/>
            <w:vAlign w:val="center"/>
          </w:tcPr>
          <w:p w14:paraId="7CBBB45F"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83,0</w:t>
            </w:r>
          </w:p>
        </w:tc>
        <w:tc>
          <w:tcPr>
            <w:tcW w:w="617" w:type="dxa"/>
            <w:tcBorders>
              <w:right w:val="single" w:sz="4" w:space="0" w:color="FFFFFF"/>
            </w:tcBorders>
          </w:tcPr>
          <w:p w14:paraId="48038A3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17E71F44" w14:textId="77777777" w:rsidTr="001A46CA">
        <w:trPr>
          <w:gridAfter w:val="2"/>
          <w:wAfter w:w="443" w:type="dxa"/>
        </w:trPr>
        <w:tc>
          <w:tcPr>
            <w:tcW w:w="467" w:type="dxa"/>
            <w:tcBorders>
              <w:left w:val="single" w:sz="4" w:space="0" w:color="FFFFFF"/>
            </w:tcBorders>
          </w:tcPr>
          <w:p w14:paraId="4F5CA03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3. </w:t>
            </w:r>
          </w:p>
        </w:tc>
        <w:tc>
          <w:tcPr>
            <w:tcW w:w="3672" w:type="dxa"/>
          </w:tcPr>
          <w:p w14:paraId="2F7BC43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Вібрація (загальна і локальна)</w:t>
            </w:r>
          </w:p>
        </w:tc>
        <w:tc>
          <w:tcPr>
            <w:tcW w:w="1440" w:type="dxa"/>
          </w:tcPr>
          <w:p w14:paraId="3A24129B" w14:textId="77777777" w:rsidR="001A46CA" w:rsidRPr="00794972" w:rsidRDefault="001A46CA" w:rsidP="00C15219">
            <w:pPr>
              <w:pBdr>
                <w:top w:val="nil"/>
                <w:left w:val="nil"/>
                <w:bottom w:val="nil"/>
                <w:right w:val="nil"/>
                <w:between w:val="nil"/>
              </w:pBdr>
              <w:spacing w:line="240" w:lineRule="auto"/>
              <w:jc w:val="center"/>
              <w:rPr>
                <w:rFonts w:cstheme="minorHAnsi"/>
                <w:color w:val="000000"/>
                <w:sz w:val="16"/>
                <w:szCs w:val="16"/>
              </w:rPr>
            </w:pPr>
            <w:r w:rsidRPr="00794972">
              <w:rPr>
                <w:rFonts w:cstheme="minorHAnsi"/>
                <w:i/>
                <w:color w:val="000000"/>
              </w:rPr>
              <w:t>26.09.19</w:t>
            </w:r>
          </w:p>
        </w:tc>
        <w:tc>
          <w:tcPr>
            <w:tcW w:w="1440" w:type="dxa"/>
          </w:tcPr>
          <w:p w14:paraId="14EA91D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tcPr>
          <w:p w14:paraId="05EA7EB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00AF0A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0EBEA11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236BD3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905698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6FAE409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AF2192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04BB137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0E398AA" w14:textId="77777777" w:rsidTr="001A46CA">
        <w:trPr>
          <w:gridAfter w:val="2"/>
          <w:wAfter w:w="443" w:type="dxa"/>
        </w:trPr>
        <w:tc>
          <w:tcPr>
            <w:tcW w:w="467" w:type="dxa"/>
            <w:tcBorders>
              <w:left w:val="single" w:sz="4" w:space="0" w:color="FFFFFF"/>
            </w:tcBorders>
          </w:tcPr>
          <w:p w14:paraId="18A7356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4.</w:t>
            </w:r>
          </w:p>
        </w:tc>
        <w:tc>
          <w:tcPr>
            <w:tcW w:w="3672" w:type="dxa"/>
          </w:tcPr>
          <w:p w14:paraId="61B908C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Шум</w:t>
            </w:r>
          </w:p>
        </w:tc>
        <w:tc>
          <w:tcPr>
            <w:tcW w:w="1440" w:type="dxa"/>
          </w:tcPr>
          <w:p w14:paraId="1293DD38" w14:textId="77777777" w:rsidR="001A46CA" w:rsidRPr="00794972" w:rsidRDefault="001A46CA" w:rsidP="00C15219">
            <w:pPr>
              <w:pBdr>
                <w:top w:val="nil"/>
                <w:left w:val="nil"/>
                <w:bottom w:val="nil"/>
                <w:right w:val="nil"/>
                <w:between w:val="nil"/>
              </w:pBdr>
              <w:spacing w:line="240" w:lineRule="auto"/>
              <w:jc w:val="center"/>
              <w:rPr>
                <w:rFonts w:cstheme="minorHAnsi"/>
                <w:color w:val="000000"/>
                <w:sz w:val="24"/>
                <w:szCs w:val="24"/>
              </w:rPr>
            </w:pPr>
            <w:r w:rsidRPr="00794972">
              <w:rPr>
                <w:rFonts w:cstheme="minorHAnsi"/>
                <w:i/>
                <w:color w:val="000000"/>
              </w:rPr>
              <w:t>26.09.19</w:t>
            </w:r>
          </w:p>
        </w:tc>
        <w:tc>
          <w:tcPr>
            <w:tcW w:w="1440" w:type="dxa"/>
          </w:tcPr>
          <w:p w14:paraId="4D9A760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80</w:t>
            </w:r>
          </w:p>
        </w:tc>
        <w:tc>
          <w:tcPr>
            <w:tcW w:w="1440" w:type="dxa"/>
          </w:tcPr>
          <w:p w14:paraId="39AEA55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94</w:t>
            </w:r>
          </w:p>
        </w:tc>
        <w:tc>
          <w:tcPr>
            <w:tcW w:w="900" w:type="dxa"/>
          </w:tcPr>
          <w:p w14:paraId="7C0AAAD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4047D91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14</w:t>
            </w:r>
          </w:p>
        </w:tc>
        <w:tc>
          <w:tcPr>
            <w:tcW w:w="900" w:type="dxa"/>
          </w:tcPr>
          <w:p w14:paraId="1F5FEDA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3E2CA5D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51E1F25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641B661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FF0000"/>
              </w:rPr>
            </w:pPr>
            <w:r w:rsidRPr="00794972">
              <w:rPr>
                <w:rFonts w:cstheme="minorHAnsi"/>
                <w:color w:val="FF0000"/>
              </w:rPr>
              <w:t>100%</w:t>
            </w:r>
          </w:p>
        </w:tc>
        <w:tc>
          <w:tcPr>
            <w:tcW w:w="617" w:type="dxa"/>
            <w:tcBorders>
              <w:right w:val="single" w:sz="4" w:space="0" w:color="FFFFFF"/>
            </w:tcBorders>
          </w:tcPr>
          <w:p w14:paraId="0A27B8A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CF14677" w14:textId="77777777" w:rsidTr="001A46CA">
        <w:trPr>
          <w:gridAfter w:val="2"/>
          <w:wAfter w:w="443" w:type="dxa"/>
        </w:trPr>
        <w:tc>
          <w:tcPr>
            <w:tcW w:w="467" w:type="dxa"/>
            <w:tcBorders>
              <w:left w:val="single" w:sz="4" w:space="0" w:color="FFFFFF"/>
            </w:tcBorders>
          </w:tcPr>
          <w:p w14:paraId="26647BD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5.</w:t>
            </w:r>
          </w:p>
        </w:tc>
        <w:tc>
          <w:tcPr>
            <w:tcW w:w="3672" w:type="dxa"/>
          </w:tcPr>
          <w:p w14:paraId="77F0996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Інфразвук</w:t>
            </w:r>
          </w:p>
        </w:tc>
        <w:tc>
          <w:tcPr>
            <w:tcW w:w="1440" w:type="dxa"/>
          </w:tcPr>
          <w:p w14:paraId="643A3FF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9B4B31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144709F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457153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BD4A9F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888D57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472690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74335AB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712B713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2AA37CA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6A1734B" w14:textId="77777777" w:rsidTr="001A46CA">
        <w:trPr>
          <w:gridAfter w:val="2"/>
          <w:wAfter w:w="443" w:type="dxa"/>
        </w:trPr>
        <w:tc>
          <w:tcPr>
            <w:tcW w:w="467" w:type="dxa"/>
            <w:tcBorders>
              <w:left w:val="single" w:sz="4" w:space="0" w:color="FFFFFF"/>
            </w:tcBorders>
          </w:tcPr>
          <w:p w14:paraId="2F29277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6.</w:t>
            </w:r>
          </w:p>
        </w:tc>
        <w:tc>
          <w:tcPr>
            <w:tcW w:w="3672" w:type="dxa"/>
          </w:tcPr>
          <w:p w14:paraId="58DC9B3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Ультразвук</w:t>
            </w:r>
          </w:p>
        </w:tc>
        <w:tc>
          <w:tcPr>
            <w:tcW w:w="1440" w:type="dxa"/>
          </w:tcPr>
          <w:p w14:paraId="223C28D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8F6692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02C38B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B876AD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519943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157D5F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1B8A31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3356CB3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3BF70A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02515E7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C8EA553" w14:textId="77777777" w:rsidTr="001A46CA">
        <w:trPr>
          <w:gridAfter w:val="2"/>
          <w:wAfter w:w="443" w:type="dxa"/>
        </w:trPr>
        <w:tc>
          <w:tcPr>
            <w:tcW w:w="467" w:type="dxa"/>
            <w:tcBorders>
              <w:left w:val="single" w:sz="4" w:space="0" w:color="FFFFFF"/>
            </w:tcBorders>
          </w:tcPr>
          <w:p w14:paraId="7AD0ADF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7.</w:t>
            </w:r>
          </w:p>
        </w:tc>
        <w:tc>
          <w:tcPr>
            <w:tcW w:w="3672" w:type="dxa"/>
          </w:tcPr>
          <w:p w14:paraId="32AF6DB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roofErr w:type="spellStart"/>
            <w:r w:rsidRPr="00794972">
              <w:rPr>
                <w:rFonts w:cstheme="minorHAnsi"/>
                <w:color w:val="000000"/>
              </w:rPr>
              <w:t>Неіонізуюч.випромінювання</w:t>
            </w:r>
            <w:proofErr w:type="spellEnd"/>
            <w:r w:rsidRPr="00794972">
              <w:rPr>
                <w:rFonts w:cstheme="minorHAnsi"/>
                <w:color w:val="000000"/>
              </w:rPr>
              <w:t>:</w:t>
            </w:r>
          </w:p>
        </w:tc>
        <w:tc>
          <w:tcPr>
            <w:tcW w:w="1440" w:type="dxa"/>
          </w:tcPr>
          <w:p w14:paraId="0F0FB8B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692D9AF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159F042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06FCAE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BC8AFC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D0B47C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4CE17E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3178CF7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2BCD9F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2201726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145496DE" w14:textId="77777777" w:rsidTr="001A46CA">
        <w:trPr>
          <w:gridAfter w:val="2"/>
          <w:wAfter w:w="443" w:type="dxa"/>
        </w:trPr>
        <w:tc>
          <w:tcPr>
            <w:tcW w:w="467" w:type="dxa"/>
            <w:tcBorders>
              <w:left w:val="single" w:sz="4" w:space="0" w:color="FFFFFF"/>
            </w:tcBorders>
          </w:tcPr>
          <w:p w14:paraId="77692BB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18BE8E5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постійне магнітне поле </w:t>
            </w:r>
          </w:p>
        </w:tc>
        <w:tc>
          <w:tcPr>
            <w:tcW w:w="1440" w:type="dxa"/>
          </w:tcPr>
          <w:p w14:paraId="616702C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47E1A8F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371ADE9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CD969A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BB6BA4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C151FB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16F8FB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4FE95B9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466A755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7D25204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E55E168" w14:textId="77777777" w:rsidTr="001A46CA">
        <w:trPr>
          <w:gridAfter w:val="2"/>
          <w:wAfter w:w="443" w:type="dxa"/>
        </w:trPr>
        <w:tc>
          <w:tcPr>
            <w:tcW w:w="467" w:type="dxa"/>
            <w:tcBorders>
              <w:left w:val="single" w:sz="4" w:space="0" w:color="FFFFFF"/>
            </w:tcBorders>
          </w:tcPr>
          <w:p w14:paraId="0C2C905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24AA8E0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електростатичне поле </w:t>
            </w:r>
          </w:p>
        </w:tc>
        <w:tc>
          <w:tcPr>
            <w:tcW w:w="1440" w:type="dxa"/>
          </w:tcPr>
          <w:p w14:paraId="3E17B1B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E0A313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580E11F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ED449E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123476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178291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9CE3BC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7D890B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A33CE1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2076F30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60CD47D0" w14:textId="77777777" w:rsidTr="001A46CA">
        <w:trPr>
          <w:gridAfter w:val="2"/>
          <w:wAfter w:w="443" w:type="dxa"/>
        </w:trPr>
        <w:tc>
          <w:tcPr>
            <w:tcW w:w="467" w:type="dxa"/>
            <w:tcBorders>
              <w:left w:val="single" w:sz="4" w:space="0" w:color="FFFFFF"/>
            </w:tcBorders>
          </w:tcPr>
          <w:p w14:paraId="0FB51D6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2361BB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електричні поля промислової частоти (50 </w:t>
            </w:r>
            <w:proofErr w:type="spellStart"/>
            <w:r w:rsidRPr="00794972">
              <w:rPr>
                <w:rFonts w:cstheme="minorHAnsi"/>
                <w:color w:val="000000"/>
              </w:rPr>
              <w:t>Гц</w:t>
            </w:r>
            <w:proofErr w:type="spellEnd"/>
            <w:r w:rsidRPr="00794972">
              <w:rPr>
                <w:rFonts w:cstheme="minorHAnsi"/>
                <w:color w:val="000000"/>
              </w:rPr>
              <w:t>)</w:t>
            </w:r>
          </w:p>
        </w:tc>
        <w:tc>
          <w:tcPr>
            <w:tcW w:w="1440" w:type="dxa"/>
          </w:tcPr>
          <w:p w14:paraId="60D100E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4D1CB98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6206ED9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3ED5FA3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31EC346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DA3C80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F3EC37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45DD61C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58FDF0C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210BE7E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45B77647" w14:textId="77777777" w:rsidTr="001A46CA">
        <w:trPr>
          <w:gridAfter w:val="2"/>
          <w:wAfter w:w="443" w:type="dxa"/>
        </w:trPr>
        <w:tc>
          <w:tcPr>
            <w:tcW w:w="467" w:type="dxa"/>
            <w:tcBorders>
              <w:left w:val="single" w:sz="4" w:space="0" w:color="FFFFFF"/>
            </w:tcBorders>
          </w:tcPr>
          <w:p w14:paraId="3E48D2C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ACBCCF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магнітні поля промислової частоти (50 </w:t>
            </w:r>
            <w:proofErr w:type="spellStart"/>
            <w:r w:rsidRPr="00794972">
              <w:rPr>
                <w:rFonts w:cstheme="minorHAnsi"/>
                <w:color w:val="000000"/>
              </w:rPr>
              <w:t>Гц</w:t>
            </w:r>
            <w:proofErr w:type="spellEnd"/>
            <w:r w:rsidRPr="00794972">
              <w:rPr>
                <w:rFonts w:cstheme="minorHAnsi"/>
                <w:color w:val="000000"/>
              </w:rPr>
              <w:t>)</w:t>
            </w:r>
          </w:p>
        </w:tc>
        <w:tc>
          <w:tcPr>
            <w:tcW w:w="1440" w:type="dxa"/>
          </w:tcPr>
          <w:p w14:paraId="4782753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2D8CC1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021ACF9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99AE57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660F71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0F52D4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8D73F3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44A1A20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7D2FB4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43FFC1B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186295D4" w14:textId="77777777" w:rsidTr="001A46CA">
        <w:trPr>
          <w:gridAfter w:val="2"/>
          <w:wAfter w:w="443" w:type="dxa"/>
        </w:trPr>
        <w:tc>
          <w:tcPr>
            <w:tcW w:w="467" w:type="dxa"/>
            <w:tcBorders>
              <w:left w:val="single" w:sz="4" w:space="0" w:color="FFFFFF"/>
            </w:tcBorders>
          </w:tcPr>
          <w:p w14:paraId="2A4151B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26E9B89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електромагнітні поля радіочастотного діапазону (0,001-300,0 МГц)</w:t>
            </w:r>
          </w:p>
        </w:tc>
        <w:tc>
          <w:tcPr>
            <w:tcW w:w="1440" w:type="dxa"/>
          </w:tcPr>
          <w:p w14:paraId="6F5B7F8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4373B0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5DF3F3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08A425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31F86D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B84459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C6E6BC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6329746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4864703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50318FB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4E320ED" w14:textId="77777777" w:rsidTr="001A46CA">
        <w:trPr>
          <w:gridAfter w:val="2"/>
          <w:wAfter w:w="443" w:type="dxa"/>
        </w:trPr>
        <w:tc>
          <w:tcPr>
            <w:tcW w:w="467" w:type="dxa"/>
            <w:tcBorders>
              <w:left w:val="single" w:sz="4" w:space="0" w:color="FFFFFF"/>
            </w:tcBorders>
          </w:tcPr>
          <w:p w14:paraId="191AAAA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2F118AD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електромагнітні поля радіочастотного діапазону (300,0 МГц – 300,0 ГГц)</w:t>
            </w:r>
          </w:p>
        </w:tc>
        <w:tc>
          <w:tcPr>
            <w:tcW w:w="1440" w:type="dxa"/>
          </w:tcPr>
          <w:p w14:paraId="4F07CFC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9BA697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F6DF81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38D2703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C2848F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3085360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175966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1718100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112B231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3EED690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317A4E9" w14:textId="77777777" w:rsidTr="001A46CA">
        <w:trPr>
          <w:gridAfter w:val="2"/>
          <w:wAfter w:w="443" w:type="dxa"/>
        </w:trPr>
        <w:tc>
          <w:tcPr>
            <w:tcW w:w="467" w:type="dxa"/>
            <w:tcBorders>
              <w:left w:val="single" w:sz="4" w:space="0" w:color="FFFFFF"/>
            </w:tcBorders>
          </w:tcPr>
          <w:p w14:paraId="0872EB2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BB3325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імпульсні МП в діапазоні частот 0 – 1000 МГц </w:t>
            </w:r>
          </w:p>
        </w:tc>
        <w:tc>
          <w:tcPr>
            <w:tcW w:w="1440" w:type="dxa"/>
          </w:tcPr>
          <w:p w14:paraId="649E4BC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7CD0E6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00AE060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F29B2A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DB86DE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75D91E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3BB2E55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916258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41ABB3B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731977D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1FB014FB" w14:textId="77777777" w:rsidTr="001A46CA">
        <w:trPr>
          <w:gridAfter w:val="2"/>
          <w:wAfter w:w="443" w:type="dxa"/>
        </w:trPr>
        <w:tc>
          <w:tcPr>
            <w:tcW w:w="467" w:type="dxa"/>
            <w:tcBorders>
              <w:left w:val="single" w:sz="4" w:space="0" w:color="FFFFFF"/>
            </w:tcBorders>
          </w:tcPr>
          <w:p w14:paraId="2D1E59D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0691C6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оптичний діапазон (лазерне, ультрафіолетове випромінювання) </w:t>
            </w:r>
          </w:p>
        </w:tc>
        <w:tc>
          <w:tcPr>
            <w:tcW w:w="1440" w:type="dxa"/>
          </w:tcPr>
          <w:p w14:paraId="5B73044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667779A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1083A2F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50F8B4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05F5A2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512032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F0EB99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2F3B7D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6ADFA97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2174FA3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C320B16" w14:textId="77777777" w:rsidTr="001A46CA">
        <w:trPr>
          <w:gridAfter w:val="2"/>
          <w:wAfter w:w="443" w:type="dxa"/>
        </w:trPr>
        <w:tc>
          <w:tcPr>
            <w:tcW w:w="467" w:type="dxa"/>
            <w:tcBorders>
              <w:left w:val="single" w:sz="4" w:space="0" w:color="FFFFFF"/>
            </w:tcBorders>
          </w:tcPr>
          <w:p w14:paraId="4121A47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lastRenderedPageBreak/>
              <w:t>1</w:t>
            </w:r>
          </w:p>
        </w:tc>
        <w:tc>
          <w:tcPr>
            <w:tcW w:w="3672" w:type="dxa"/>
          </w:tcPr>
          <w:p w14:paraId="42AF6DC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2</w:t>
            </w:r>
          </w:p>
        </w:tc>
        <w:tc>
          <w:tcPr>
            <w:tcW w:w="1440" w:type="dxa"/>
          </w:tcPr>
          <w:p w14:paraId="5F13517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3</w:t>
            </w:r>
          </w:p>
        </w:tc>
        <w:tc>
          <w:tcPr>
            <w:tcW w:w="1440" w:type="dxa"/>
          </w:tcPr>
          <w:p w14:paraId="032A45B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4</w:t>
            </w:r>
          </w:p>
        </w:tc>
        <w:tc>
          <w:tcPr>
            <w:tcW w:w="1440" w:type="dxa"/>
          </w:tcPr>
          <w:p w14:paraId="07C02E8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5</w:t>
            </w:r>
          </w:p>
        </w:tc>
        <w:tc>
          <w:tcPr>
            <w:tcW w:w="900" w:type="dxa"/>
          </w:tcPr>
          <w:p w14:paraId="72C5D6B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6</w:t>
            </w:r>
          </w:p>
        </w:tc>
        <w:tc>
          <w:tcPr>
            <w:tcW w:w="900" w:type="dxa"/>
          </w:tcPr>
          <w:p w14:paraId="2ACB545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7</w:t>
            </w:r>
          </w:p>
        </w:tc>
        <w:tc>
          <w:tcPr>
            <w:tcW w:w="900" w:type="dxa"/>
          </w:tcPr>
          <w:p w14:paraId="556F296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8</w:t>
            </w:r>
          </w:p>
        </w:tc>
        <w:tc>
          <w:tcPr>
            <w:tcW w:w="900" w:type="dxa"/>
          </w:tcPr>
          <w:p w14:paraId="24943D2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9</w:t>
            </w:r>
          </w:p>
        </w:tc>
        <w:tc>
          <w:tcPr>
            <w:tcW w:w="1080" w:type="dxa"/>
          </w:tcPr>
          <w:p w14:paraId="65FB71E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10</w:t>
            </w:r>
          </w:p>
        </w:tc>
        <w:tc>
          <w:tcPr>
            <w:tcW w:w="1080" w:type="dxa"/>
          </w:tcPr>
          <w:p w14:paraId="7A4DE8E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11</w:t>
            </w:r>
          </w:p>
        </w:tc>
        <w:tc>
          <w:tcPr>
            <w:tcW w:w="617" w:type="dxa"/>
            <w:tcBorders>
              <w:right w:val="single" w:sz="4" w:space="0" w:color="FFFFFF"/>
            </w:tcBorders>
          </w:tcPr>
          <w:p w14:paraId="19EE0B3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12</w:t>
            </w:r>
          </w:p>
        </w:tc>
      </w:tr>
      <w:tr w:rsidR="001A46CA" w:rsidRPr="00794972" w14:paraId="304756C6" w14:textId="77777777" w:rsidTr="001A46CA">
        <w:trPr>
          <w:gridAfter w:val="2"/>
          <w:wAfter w:w="443" w:type="dxa"/>
        </w:trPr>
        <w:tc>
          <w:tcPr>
            <w:tcW w:w="467" w:type="dxa"/>
            <w:tcBorders>
              <w:left w:val="single" w:sz="4" w:space="0" w:color="FFFFFF"/>
            </w:tcBorders>
          </w:tcPr>
          <w:p w14:paraId="06E0225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8.</w:t>
            </w:r>
          </w:p>
        </w:tc>
        <w:tc>
          <w:tcPr>
            <w:tcW w:w="3672" w:type="dxa"/>
          </w:tcPr>
          <w:p w14:paraId="5F92F55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Мікроклімат виробничих приміщень </w:t>
            </w:r>
          </w:p>
        </w:tc>
        <w:tc>
          <w:tcPr>
            <w:tcW w:w="1440" w:type="dxa"/>
          </w:tcPr>
          <w:p w14:paraId="23DA12B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26.09.19</w:t>
            </w:r>
          </w:p>
        </w:tc>
        <w:tc>
          <w:tcPr>
            <w:tcW w:w="1440" w:type="dxa"/>
          </w:tcPr>
          <w:p w14:paraId="000D051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0E88506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E81DA4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69FF99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23783D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6C931A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7F82EB8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5C933AD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17443F9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87BBF26" w14:textId="77777777" w:rsidTr="001A46CA">
        <w:trPr>
          <w:gridAfter w:val="2"/>
          <w:wAfter w:w="443" w:type="dxa"/>
        </w:trPr>
        <w:tc>
          <w:tcPr>
            <w:tcW w:w="467" w:type="dxa"/>
            <w:tcBorders>
              <w:left w:val="single" w:sz="4" w:space="0" w:color="FFFFFF"/>
            </w:tcBorders>
          </w:tcPr>
          <w:p w14:paraId="3BD8AD2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277154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температура повітря, ºС</w:t>
            </w:r>
          </w:p>
        </w:tc>
        <w:tc>
          <w:tcPr>
            <w:tcW w:w="1440" w:type="dxa"/>
          </w:tcPr>
          <w:p w14:paraId="2D78C89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0DB3593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15-27</w:t>
            </w:r>
          </w:p>
        </w:tc>
        <w:tc>
          <w:tcPr>
            <w:tcW w:w="1440" w:type="dxa"/>
          </w:tcPr>
          <w:p w14:paraId="34726B1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18,0</w:t>
            </w:r>
          </w:p>
        </w:tc>
        <w:tc>
          <w:tcPr>
            <w:tcW w:w="900" w:type="dxa"/>
          </w:tcPr>
          <w:p w14:paraId="248368F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05D844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EA8370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6544AA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3AC0E892"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p>
        </w:tc>
        <w:tc>
          <w:tcPr>
            <w:tcW w:w="1080" w:type="dxa"/>
          </w:tcPr>
          <w:p w14:paraId="15A70534"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83,0</w:t>
            </w:r>
          </w:p>
        </w:tc>
        <w:tc>
          <w:tcPr>
            <w:tcW w:w="617" w:type="dxa"/>
            <w:tcBorders>
              <w:right w:val="single" w:sz="4" w:space="0" w:color="FFFFFF"/>
            </w:tcBorders>
          </w:tcPr>
          <w:p w14:paraId="437F5F6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r>
      <w:tr w:rsidR="001A46CA" w:rsidRPr="00794972" w14:paraId="4B9DC068" w14:textId="77777777" w:rsidTr="001A46CA">
        <w:trPr>
          <w:gridAfter w:val="2"/>
          <w:wAfter w:w="443" w:type="dxa"/>
        </w:trPr>
        <w:tc>
          <w:tcPr>
            <w:tcW w:w="467" w:type="dxa"/>
            <w:tcBorders>
              <w:left w:val="single" w:sz="4" w:space="0" w:color="FFFFFF"/>
            </w:tcBorders>
          </w:tcPr>
          <w:p w14:paraId="0E60C84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1F043D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швидкість руху повітря, м/</w:t>
            </w:r>
            <w:proofErr w:type="spellStart"/>
            <w:r w:rsidRPr="00794972">
              <w:rPr>
                <w:rFonts w:cstheme="minorHAnsi"/>
                <w:color w:val="000000"/>
              </w:rPr>
              <w:t>сек</w:t>
            </w:r>
            <w:proofErr w:type="spellEnd"/>
            <w:r w:rsidRPr="00794972">
              <w:rPr>
                <w:rFonts w:cstheme="minorHAnsi"/>
                <w:color w:val="000000"/>
              </w:rPr>
              <w:t>..</w:t>
            </w:r>
          </w:p>
        </w:tc>
        <w:tc>
          <w:tcPr>
            <w:tcW w:w="1440" w:type="dxa"/>
          </w:tcPr>
          <w:p w14:paraId="6966F56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DE1650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0,5-0,2</w:t>
            </w:r>
          </w:p>
        </w:tc>
        <w:tc>
          <w:tcPr>
            <w:tcW w:w="1440" w:type="dxa"/>
          </w:tcPr>
          <w:p w14:paraId="3AECC97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0,23</w:t>
            </w:r>
          </w:p>
        </w:tc>
        <w:tc>
          <w:tcPr>
            <w:tcW w:w="900" w:type="dxa"/>
          </w:tcPr>
          <w:p w14:paraId="28FA3FA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369174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1AED35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AED79B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362DFD6"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p>
        </w:tc>
        <w:tc>
          <w:tcPr>
            <w:tcW w:w="1080" w:type="dxa"/>
          </w:tcPr>
          <w:p w14:paraId="0331C886"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83,0</w:t>
            </w:r>
          </w:p>
        </w:tc>
        <w:tc>
          <w:tcPr>
            <w:tcW w:w="617" w:type="dxa"/>
            <w:tcBorders>
              <w:right w:val="single" w:sz="4" w:space="0" w:color="FFFFFF"/>
            </w:tcBorders>
          </w:tcPr>
          <w:p w14:paraId="27E65D8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r>
      <w:tr w:rsidR="001A46CA" w:rsidRPr="00794972" w14:paraId="31D050FC" w14:textId="77777777" w:rsidTr="001A46CA">
        <w:trPr>
          <w:gridAfter w:val="2"/>
          <w:wAfter w:w="443" w:type="dxa"/>
        </w:trPr>
        <w:tc>
          <w:tcPr>
            <w:tcW w:w="467" w:type="dxa"/>
            <w:tcBorders>
              <w:left w:val="single" w:sz="4" w:space="0" w:color="FFFFFF"/>
            </w:tcBorders>
          </w:tcPr>
          <w:p w14:paraId="7DEB3C8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447D223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відносна вологість повітря,</w:t>
            </w:r>
          </w:p>
        </w:tc>
        <w:tc>
          <w:tcPr>
            <w:tcW w:w="1440" w:type="dxa"/>
          </w:tcPr>
          <w:p w14:paraId="0F95791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7452045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75</w:t>
            </w:r>
          </w:p>
        </w:tc>
        <w:tc>
          <w:tcPr>
            <w:tcW w:w="1440" w:type="dxa"/>
          </w:tcPr>
          <w:p w14:paraId="097CAFC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73</w:t>
            </w:r>
          </w:p>
        </w:tc>
        <w:tc>
          <w:tcPr>
            <w:tcW w:w="900" w:type="dxa"/>
          </w:tcPr>
          <w:p w14:paraId="0F6F639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F4C87F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60844E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649152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CBD9073"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p>
        </w:tc>
        <w:tc>
          <w:tcPr>
            <w:tcW w:w="1080" w:type="dxa"/>
          </w:tcPr>
          <w:p w14:paraId="7F5B5B59"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83,0</w:t>
            </w:r>
          </w:p>
        </w:tc>
        <w:tc>
          <w:tcPr>
            <w:tcW w:w="617" w:type="dxa"/>
            <w:tcBorders>
              <w:right w:val="single" w:sz="4" w:space="0" w:color="FFFFFF"/>
            </w:tcBorders>
          </w:tcPr>
          <w:p w14:paraId="6ECC61C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r>
      <w:tr w:rsidR="001A46CA" w:rsidRPr="00794972" w14:paraId="0C4A9166" w14:textId="77777777" w:rsidTr="001A46CA">
        <w:trPr>
          <w:gridAfter w:val="2"/>
          <w:wAfter w:w="443" w:type="dxa"/>
        </w:trPr>
        <w:tc>
          <w:tcPr>
            <w:tcW w:w="467" w:type="dxa"/>
            <w:tcBorders>
              <w:left w:val="single" w:sz="4" w:space="0" w:color="FFFFFF"/>
            </w:tcBorders>
          </w:tcPr>
          <w:p w14:paraId="1FBF9BD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14CADEE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теплове випромінювання, Вт/м</w:t>
            </w:r>
            <w:r w:rsidRPr="00794972">
              <w:rPr>
                <w:rFonts w:cstheme="minorHAnsi"/>
                <w:color w:val="000000"/>
                <w:vertAlign w:val="superscript"/>
              </w:rPr>
              <w:t>2</w:t>
            </w:r>
          </w:p>
        </w:tc>
        <w:tc>
          <w:tcPr>
            <w:tcW w:w="1440" w:type="dxa"/>
          </w:tcPr>
          <w:p w14:paraId="45D5FC3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3D38A71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140</w:t>
            </w:r>
          </w:p>
        </w:tc>
        <w:tc>
          <w:tcPr>
            <w:tcW w:w="1440" w:type="dxa"/>
          </w:tcPr>
          <w:p w14:paraId="416ED52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680</w:t>
            </w:r>
          </w:p>
        </w:tc>
        <w:tc>
          <w:tcPr>
            <w:tcW w:w="900" w:type="dxa"/>
          </w:tcPr>
          <w:p w14:paraId="53F5058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680</w:t>
            </w:r>
          </w:p>
        </w:tc>
        <w:tc>
          <w:tcPr>
            <w:tcW w:w="900" w:type="dxa"/>
          </w:tcPr>
          <w:p w14:paraId="79E2C2C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B56E38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1F634B2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3F469E8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133BD9C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45,2</w:t>
            </w:r>
          </w:p>
        </w:tc>
        <w:tc>
          <w:tcPr>
            <w:tcW w:w="617" w:type="dxa"/>
            <w:tcBorders>
              <w:right w:val="single" w:sz="4" w:space="0" w:color="FFFFFF"/>
            </w:tcBorders>
          </w:tcPr>
          <w:p w14:paraId="7A1ED7D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A9F488E" w14:textId="77777777" w:rsidTr="001A46CA">
        <w:trPr>
          <w:gridAfter w:val="2"/>
          <w:wAfter w:w="443" w:type="dxa"/>
        </w:trPr>
        <w:tc>
          <w:tcPr>
            <w:tcW w:w="467" w:type="dxa"/>
            <w:tcBorders>
              <w:left w:val="single" w:sz="4" w:space="0" w:color="FFFFFF"/>
            </w:tcBorders>
          </w:tcPr>
          <w:p w14:paraId="23B89E2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  9.</w:t>
            </w:r>
          </w:p>
        </w:tc>
        <w:tc>
          <w:tcPr>
            <w:tcW w:w="3672" w:type="dxa"/>
          </w:tcPr>
          <w:p w14:paraId="7C97ABB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Температура зовнішнього повітря на відкритих територіях</w:t>
            </w:r>
          </w:p>
        </w:tc>
        <w:tc>
          <w:tcPr>
            <w:tcW w:w="1440" w:type="dxa"/>
          </w:tcPr>
          <w:p w14:paraId="61A4314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3032C8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tcPr>
          <w:p w14:paraId="5BCF6E8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FCF780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53C4F4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5B9389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DBDF49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B5D33F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319FBFA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5889697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6D995245" w14:textId="77777777" w:rsidTr="001A46CA">
        <w:trPr>
          <w:gridAfter w:val="2"/>
          <w:wAfter w:w="443" w:type="dxa"/>
        </w:trPr>
        <w:tc>
          <w:tcPr>
            <w:tcW w:w="467" w:type="dxa"/>
            <w:tcBorders>
              <w:left w:val="single" w:sz="4" w:space="0" w:color="FFFFFF"/>
            </w:tcBorders>
          </w:tcPr>
          <w:p w14:paraId="3BAF390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4C2B289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теплий період року </w:t>
            </w:r>
          </w:p>
        </w:tc>
        <w:tc>
          <w:tcPr>
            <w:tcW w:w="1440" w:type="dxa"/>
          </w:tcPr>
          <w:p w14:paraId="2EC1166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4085365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tcPr>
          <w:p w14:paraId="5181DDE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E29BE6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27A621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C10E85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FAE13F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1441CE9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3B9E5B9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452D155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E178474" w14:textId="77777777" w:rsidTr="001A46CA">
        <w:trPr>
          <w:gridAfter w:val="2"/>
          <w:wAfter w:w="443" w:type="dxa"/>
        </w:trPr>
        <w:tc>
          <w:tcPr>
            <w:tcW w:w="467" w:type="dxa"/>
            <w:tcBorders>
              <w:left w:val="single" w:sz="4" w:space="0" w:color="FFFFFF"/>
            </w:tcBorders>
          </w:tcPr>
          <w:p w14:paraId="2DF617D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54FCF61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холодний період року</w:t>
            </w:r>
          </w:p>
        </w:tc>
        <w:tc>
          <w:tcPr>
            <w:tcW w:w="1440" w:type="dxa"/>
          </w:tcPr>
          <w:p w14:paraId="077A5EB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7C8FBA4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tcPr>
          <w:p w14:paraId="30EA8AB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0D9573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CF2C72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8CFAAB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1D41B9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1347C0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5585F2A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0EBAC4A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09E56D9" w14:textId="77777777" w:rsidTr="001A46CA">
        <w:trPr>
          <w:gridAfter w:val="2"/>
          <w:wAfter w:w="443" w:type="dxa"/>
          <w:trHeight w:val="231"/>
        </w:trPr>
        <w:tc>
          <w:tcPr>
            <w:tcW w:w="467" w:type="dxa"/>
            <w:tcBorders>
              <w:left w:val="single" w:sz="4" w:space="0" w:color="FFFFFF"/>
            </w:tcBorders>
          </w:tcPr>
          <w:p w14:paraId="57410FAF"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10.</w:t>
            </w:r>
          </w:p>
        </w:tc>
        <w:tc>
          <w:tcPr>
            <w:tcW w:w="3672" w:type="dxa"/>
          </w:tcPr>
          <w:p w14:paraId="7603999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Загальна змінна оцінка мікроклімату </w:t>
            </w:r>
          </w:p>
        </w:tc>
        <w:tc>
          <w:tcPr>
            <w:tcW w:w="1440" w:type="dxa"/>
          </w:tcPr>
          <w:p w14:paraId="03284114"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3A553C4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 0,1</w:t>
            </w:r>
          </w:p>
        </w:tc>
        <w:tc>
          <w:tcPr>
            <w:tcW w:w="1440" w:type="dxa"/>
          </w:tcPr>
          <w:p w14:paraId="72F59F5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0,452</w:t>
            </w:r>
          </w:p>
        </w:tc>
        <w:tc>
          <w:tcPr>
            <w:tcW w:w="900" w:type="dxa"/>
          </w:tcPr>
          <w:p w14:paraId="53EDFA7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0,452</w:t>
            </w:r>
          </w:p>
        </w:tc>
        <w:tc>
          <w:tcPr>
            <w:tcW w:w="900" w:type="dxa"/>
          </w:tcPr>
          <w:p w14:paraId="6BAF3DE3"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3CE61B4F"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62B28AA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080" w:type="dxa"/>
          </w:tcPr>
          <w:p w14:paraId="767D0FA9"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080" w:type="dxa"/>
          </w:tcPr>
          <w:p w14:paraId="36CECA0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617" w:type="dxa"/>
            <w:tcBorders>
              <w:right w:val="single" w:sz="4" w:space="0" w:color="FFFFFF"/>
            </w:tcBorders>
          </w:tcPr>
          <w:p w14:paraId="3629E761"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r>
      <w:tr w:rsidR="001A46CA" w:rsidRPr="00794972" w14:paraId="309E4F82" w14:textId="77777777" w:rsidTr="001A46CA">
        <w:trPr>
          <w:gridAfter w:val="2"/>
          <w:wAfter w:w="443" w:type="dxa"/>
          <w:trHeight w:val="231"/>
        </w:trPr>
        <w:tc>
          <w:tcPr>
            <w:tcW w:w="467" w:type="dxa"/>
            <w:tcBorders>
              <w:left w:val="single" w:sz="4" w:space="0" w:color="FFFFFF"/>
            </w:tcBorders>
          </w:tcPr>
          <w:p w14:paraId="557677CE"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11.</w:t>
            </w:r>
          </w:p>
        </w:tc>
        <w:tc>
          <w:tcPr>
            <w:tcW w:w="3672" w:type="dxa"/>
          </w:tcPr>
          <w:p w14:paraId="3CDF03C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Атмосферний тиск</w:t>
            </w:r>
          </w:p>
        </w:tc>
        <w:tc>
          <w:tcPr>
            <w:tcW w:w="1440" w:type="dxa"/>
          </w:tcPr>
          <w:p w14:paraId="52A1152D"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08B6536A"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55AACAD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1434A94C"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434F8082"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5C01C20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4A7D9FB2"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080" w:type="dxa"/>
          </w:tcPr>
          <w:p w14:paraId="506453FE"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080" w:type="dxa"/>
          </w:tcPr>
          <w:p w14:paraId="33F7196E"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617" w:type="dxa"/>
            <w:tcBorders>
              <w:right w:val="single" w:sz="4" w:space="0" w:color="FFFFFF"/>
            </w:tcBorders>
          </w:tcPr>
          <w:p w14:paraId="299768D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r>
      <w:tr w:rsidR="001A46CA" w:rsidRPr="00794972" w14:paraId="2889625F" w14:textId="77777777" w:rsidTr="001A46CA">
        <w:trPr>
          <w:gridAfter w:val="2"/>
          <w:wAfter w:w="443" w:type="dxa"/>
          <w:trHeight w:val="231"/>
        </w:trPr>
        <w:tc>
          <w:tcPr>
            <w:tcW w:w="467" w:type="dxa"/>
            <w:tcBorders>
              <w:left w:val="single" w:sz="4" w:space="0" w:color="FFFFFF"/>
            </w:tcBorders>
          </w:tcPr>
          <w:p w14:paraId="445CFFAC"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12.</w:t>
            </w:r>
          </w:p>
        </w:tc>
        <w:tc>
          <w:tcPr>
            <w:tcW w:w="3672" w:type="dxa"/>
          </w:tcPr>
          <w:p w14:paraId="3EC9545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Освітленість (природне/штучне)</w:t>
            </w:r>
          </w:p>
        </w:tc>
        <w:tc>
          <w:tcPr>
            <w:tcW w:w="1440" w:type="dxa"/>
          </w:tcPr>
          <w:p w14:paraId="4CB51B77"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5AEB9539"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1AC8824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1939A339"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5337909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15B36E6A"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900" w:type="dxa"/>
          </w:tcPr>
          <w:p w14:paraId="1F9FA5C3"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080" w:type="dxa"/>
          </w:tcPr>
          <w:p w14:paraId="4AA6E7B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080" w:type="dxa"/>
          </w:tcPr>
          <w:p w14:paraId="0014CC2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617" w:type="dxa"/>
            <w:tcBorders>
              <w:right w:val="single" w:sz="4" w:space="0" w:color="FFFFFF"/>
            </w:tcBorders>
          </w:tcPr>
          <w:p w14:paraId="38E79D46"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r>
      <w:tr w:rsidR="001A46CA" w:rsidRPr="00794972" w14:paraId="3431EF55" w14:textId="77777777" w:rsidTr="001A46CA">
        <w:trPr>
          <w:gridAfter w:val="2"/>
          <w:wAfter w:w="443" w:type="dxa"/>
          <w:trHeight w:val="181"/>
        </w:trPr>
        <w:tc>
          <w:tcPr>
            <w:tcW w:w="467" w:type="dxa"/>
            <w:tcBorders>
              <w:left w:val="single" w:sz="4" w:space="0" w:color="FFFFFF"/>
            </w:tcBorders>
          </w:tcPr>
          <w:p w14:paraId="398F92C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13.</w:t>
            </w:r>
          </w:p>
        </w:tc>
        <w:tc>
          <w:tcPr>
            <w:tcW w:w="3672" w:type="dxa"/>
          </w:tcPr>
          <w:p w14:paraId="53FDD17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Біологічні фактори</w:t>
            </w:r>
          </w:p>
        </w:tc>
        <w:tc>
          <w:tcPr>
            <w:tcW w:w="1440" w:type="dxa"/>
          </w:tcPr>
          <w:p w14:paraId="4B5912B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33303D4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5CAB2F6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E47144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7E1E40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FF59A2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C280AF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273940B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A74223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3451763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C3F38CD" w14:textId="77777777" w:rsidTr="001A46CA">
        <w:trPr>
          <w:gridAfter w:val="2"/>
          <w:wAfter w:w="443" w:type="dxa"/>
        </w:trPr>
        <w:tc>
          <w:tcPr>
            <w:tcW w:w="467" w:type="dxa"/>
            <w:tcBorders>
              <w:left w:val="single" w:sz="4" w:space="0" w:color="FFFFFF"/>
            </w:tcBorders>
          </w:tcPr>
          <w:p w14:paraId="7AB75C4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14.</w:t>
            </w:r>
          </w:p>
        </w:tc>
        <w:tc>
          <w:tcPr>
            <w:tcW w:w="3672" w:type="dxa"/>
          </w:tcPr>
          <w:p w14:paraId="675D00A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Важкість праці</w:t>
            </w:r>
          </w:p>
        </w:tc>
        <w:tc>
          <w:tcPr>
            <w:tcW w:w="1440" w:type="dxa"/>
          </w:tcPr>
          <w:p w14:paraId="75EF5BF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i/>
                <w:color w:val="000000"/>
              </w:rPr>
              <w:t>26.09.19</w:t>
            </w:r>
          </w:p>
        </w:tc>
        <w:tc>
          <w:tcPr>
            <w:tcW w:w="1440" w:type="dxa"/>
          </w:tcPr>
          <w:p w14:paraId="7AA8D7C4" w14:textId="77777777" w:rsidR="001A46CA" w:rsidRPr="00794972" w:rsidRDefault="001A46CA" w:rsidP="00C15219">
            <w:pPr>
              <w:pBdr>
                <w:top w:val="nil"/>
                <w:left w:val="nil"/>
                <w:bottom w:val="nil"/>
                <w:right w:val="nil"/>
                <w:between w:val="nil"/>
              </w:pBdr>
              <w:spacing w:line="240" w:lineRule="auto"/>
              <w:ind w:right="-105"/>
              <w:rPr>
                <w:rFonts w:cstheme="minorHAnsi"/>
                <w:color w:val="FF0000"/>
              </w:rPr>
            </w:pPr>
          </w:p>
        </w:tc>
        <w:tc>
          <w:tcPr>
            <w:tcW w:w="1440" w:type="dxa"/>
          </w:tcPr>
          <w:p w14:paraId="3A6A78E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1AD3C1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DE80A9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9EB057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83D926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1D27448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067CBC3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A4D8DA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8C9E0D2" w14:textId="77777777" w:rsidTr="001A46CA">
        <w:trPr>
          <w:gridAfter w:val="2"/>
          <w:wAfter w:w="443" w:type="dxa"/>
        </w:trPr>
        <w:tc>
          <w:tcPr>
            <w:tcW w:w="467" w:type="dxa"/>
            <w:tcBorders>
              <w:left w:val="single" w:sz="4" w:space="0" w:color="FFFFFF"/>
            </w:tcBorders>
          </w:tcPr>
          <w:p w14:paraId="7072C5B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7E190FD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Зовнішнє фізичне динамічне навантаження, виражене в </w:t>
            </w:r>
            <w:r w:rsidRPr="00794972">
              <w:rPr>
                <w:rFonts w:cstheme="minorHAnsi"/>
                <w:color w:val="000000"/>
              </w:rPr>
              <w:lastRenderedPageBreak/>
              <w:t>одиницях механічної роботи за зміну, кг/м (Вт)</w:t>
            </w:r>
          </w:p>
        </w:tc>
        <w:tc>
          <w:tcPr>
            <w:tcW w:w="1440" w:type="dxa"/>
          </w:tcPr>
          <w:p w14:paraId="2281BB3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65F72C0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tcPr>
          <w:p w14:paraId="5660F19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021210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1FC9D9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337D0A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F4D56B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25036F9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0FDDA41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44EBE55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EDF31A6" w14:textId="77777777" w:rsidTr="001A46CA">
        <w:trPr>
          <w:gridAfter w:val="2"/>
          <w:wAfter w:w="443" w:type="dxa"/>
        </w:trPr>
        <w:tc>
          <w:tcPr>
            <w:tcW w:w="467" w:type="dxa"/>
            <w:tcBorders>
              <w:left w:val="single" w:sz="4" w:space="0" w:color="FFFFFF"/>
            </w:tcBorders>
          </w:tcPr>
          <w:p w14:paraId="63C2A43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D21C5B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При регіональному навантаженні (з переважною участю м'язів рук та плечового суглобу)</w:t>
            </w:r>
          </w:p>
        </w:tc>
        <w:tc>
          <w:tcPr>
            <w:tcW w:w="1440" w:type="dxa"/>
          </w:tcPr>
          <w:p w14:paraId="53AAD61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5BE5388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≤13 000</w:t>
            </w:r>
          </w:p>
        </w:tc>
        <w:tc>
          <w:tcPr>
            <w:tcW w:w="1440" w:type="dxa"/>
            <w:vAlign w:val="center"/>
          </w:tcPr>
          <w:p w14:paraId="03B6880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0C8C7CF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4A2A0B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DFD556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AC2ACC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096B567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75DFE21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28F1CA0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2553D4D" w14:textId="77777777" w:rsidTr="001A46CA">
        <w:trPr>
          <w:gridAfter w:val="2"/>
          <w:wAfter w:w="443" w:type="dxa"/>
        </w:trPr>
        <w:tc>
          <w:tcPr>
            <w:tcW w:w="467" w:type="dxa"/>
            <w:tcBorders>
              <w:left w:val="single" w:sz="4" w:space="0" w:color="FFFFFF"/>
            </w:tcBorders>
          </w:tcPr>
          <w:p w14:paraId="33808A5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6549028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При загальному навантаженні (за участю м'язів рук, тулуба, ніг)</w:t>
            </w:r>
          </w:p>
        </w:tc>
        <w:tc>
          <w:tcPr>
            <w:tcW w:w="1440" w:type="dxa"/>
          </w:tcPr>
          <w:p w14:paraId="3CF3C33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6E95400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≤44000</w:t>
            </w:r>
          </w:p>
        </w:tc>
        <w:tc>
          <w:tcPr>
            <w:tcW w:w="1440" w:type="dxa"/>
            <w:vAlign w:val="center"/>
          </w:tcPr>
          <w:p w14:paraId="6EC6B3C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14 650</w:t>
            </w:r>
          </w:p>
        </w:tc>
        <w:tc>
          <w:tcPr>
            <w:tcW w:w="900" w:type="dxa"/>
          </w:tcPr>
          <w:p w14:paraId="57EB7B6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FE9515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34E16DC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473D9E7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21F460D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3734FC3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617" w:type="dxa"/>
            <w:tcBorders>
              <w:right w:val="single" w:sz="4" w:space="0" w:color="FFFFFF"/>
            </w:tcBorders>
          </w:tcPr>
          <w:p w14:paraId="06BD96F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036BE48" w14:textId="77777777" w:rsidTr="001A46CA">
        <w:trPr>
          <w:gridAfter w:val="2"/>
          <w:wAfter w:w="443" w:type="dxa"/>
        </w:trPr>
        <w:tc>
          <w:tcPr>
            <w:tcW w:w="467" w:type="dxa"/>
            <w:tcBorders>
              <w:left w:val="single" w:sz="4" w:space="0" w:color="FFFFFF"/>
            </w:tcBorders>
          </w:tcPr>
          <w:p w14:paraId="0B1D75F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44320A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Маса вантажу, що постійно підіймається та переміщується вручну, кг</w:t>
            </w:r>
          </w:p>
        </w:tc>
        <w:tc>
          <w:tcPr>
            <w:tcW w:w="1440" w:type="dxa"/>
          </w:tcPr>
          <w:p w14:paraId="1E49838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0547EDD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≤30</w:t>
            </w:r>
          </w:p>
        </w:tc>
        <w:tc>
          <w:tcPr>
            <w:tcW w:w="1440" w:type="dxa"/>
            <w:vAlign w:val="center"/>
          </w:tcPr>
          <w:p w14:paraId="337B5CF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16</w:t>
            </w:r>
          </w:p>
        </w:tc>
        <w:tc>
          <w:tcPr>
            <w:tcW w:w="900" w:type="dxa"/>
          </w:tcPr>
          <w:p w14:paraId="1EAA5B1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875D97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C23E4E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8120AE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6738F93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0FBE715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180F5B8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478DDDA6" w14:textId="77777777" w:rsidTr="001A46CA">
        <w:trPr>
          <w:gridAfter w:val="2"/>
          <w:wAfter w:w="443" w:type="dxa"/>
        </w:trPr>
        <w:tc>
          <w:tcPr>
            <w:tcW w:w="467" w:type="dxa"/>
            <w:tcBorders>
              <w:left w:val="single" w:sz="4" w:space="0" w:color="FFFFFF"/>
            </w:tcBorders>
          </w:tcPr>
          <w:p w14:paraId="6F2E962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6942AF94"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Стереотипні робочі рухи (</w:t>
            </w:r>
            <w:proofErr w:type="spellStart"/>
            <w:r w:rsidRPr="00794972">
              <w:rPr>
                <w:rFonts w:cstheme="minorHAnsi"/>
                <w:color w:val="000000"/>
                <w:sz w:val="18"/>
                <w:szCs w:val="18"/>
              </w:rPr>
              <w:t>кільк</w:t>
            </w:r>
            <w:proofErr w:type="spellEnd"/>
            <w:r w:rsidRPr="00794972">
              <w:rPr>
                <w:rFonts w:cstheme="minorHAnsi"/>
                <w:color w:val="000000"/>
                <w:sz w:val="18"/>
                <w:szCs w:val="18"/>
              </w:rPr>
              <w:t>. за зміну)</w:t>
            </w:r>
          </w:p>
        </w:tc>
        <w:tc>
          <w:tcPr>
            <w:tcW w:w="1440" w:type="dxa"/>
          </w:tcPr>
          <w:p w14:paraId="3E56AC2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1E169FB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64FA29F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C29A81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521C09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AE612A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767956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5BDB2B0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20E24E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3A978D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29D0489" w14:textId="77777777" w:rsidTr="001A46CA">
        <w:trPr>
          <w:gridAfter w:val="2"/>
          <w:wAfter w:w="443" w:type="dxa"/>
        </w:trPr>
        <w:tc>
          <w:tcPr>
            <w:tcW w:w="467" w:type="dxa"/>
            <w:tcBorders>
              <w:left w:val="single" w:sz="4" w:space="0" w:color="FFFFFF"/>
            </w:tcBorders>
          </w:tcPr>
          <w:p w14:paraId="287CF85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5D5086BC"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При локальному навантаженні (за участю м’язів кистей та пальців рук)</w:t>
            </w:r>
          </w:p>
        </w:tc>
        <w:tc>
          <w:tcPr>
            <w:tcW w:w="1440" w:type="dxa"/>
          </w:tcPr>
          <w:p w14:paraId="754DC5A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43A5162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≤40000</w:t>
            </w:r>
          </w:p>
        </w:tc>
        <w:tc>
          <w:tcPr>
            <w:tcW w:w="1440" w:type="dxa"/>
            <w:vAlign w:val="center"/>
          </w:tcPr>
          <w:p w14:paraId="2F4E9DC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60767B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523509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06D8959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DEF93A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B013B2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6947F35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084ED06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40FDE35B" w14:textId="77777777" w:rsidTr="001A46CA">
        <w:trPr>
          <w:gridAfter w:val="2"/>
          <w:wAfter w:w="443" w:type="dxa"/>
        </w:trPr>
        <w:tc>
          <w:tcPr>
            <w:tcW w:w="467" w:type="dxa"/>
            <w:tcBorders>
              <w:left w:val="single" w:sz="4" w:space="0" w:color="FFFFFF"/>
            </w:tcBorders>
          </w:tcPr>
          <w:p w14:paraId="6CC3D9C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0878C1A"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При регіональному навантаженні (при роботі з переважною участю м’язів рук та плечового суглоба) </w:t>
            </w:r>
          </w:p>
        </w:tc>
        <w:tc>
          <w:tcPr>
            <w:tcW w:w="1440" w:type="dxa"/>
          </w:tcPr>
          <w:p w14:paraId="5B169A6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0D2D92B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≤20000</w:t>
            </w:r>
          </w:p>
        </w:tc>
        <w:tc>
          <w:tcPr>
            <w:tcW w:w="1440" w:type="dxa"/>
            <w:vAlign w:val="center"/>
          </w:tcPr>
          <w:p w14:paraId="2863678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1 240</w:t>
            </w:r>
          </w:p>
        </w:tc>
        <w:tc>
          <w:tcPr>
            <w:tcW w:w="900" w:type="dxa"/>
          </w:tcPr>
          <w:p w14:paraId="0886899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C595BD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B2630B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327808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1D7A566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79511FA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38376A8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04B996A" w14:textId="77777777" w:rsidTr="001A46CA">
        <w:trPr>
          <w:gridAfter w:val="2"/>
          <w:wAfter w:w="443" w:type="dxa"/>
        </w:trPr>
        <w:tc>
          <w:tcPr>
            <w:tcW w:w="467" w:type="dxa"/>
            <w:tcBorders>
              <w:left w:val="single" w:sz="4" w:space="0" w:color="FFFFFF"/>
            </w:tcBorders>
          </w:tcPr>
          <w:p w14:paraId="6707E3A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4B4CC4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Статичне навантаження. Величина статичного навантаження за зміну при утримані вантажу, докладанні зусиль, кг/с</w:t>
            </w:r>
          </w:p>
        </w:tc>
        <w:tc>
          <w:tcPr>
            <w:tcW w:w="1440" w:type="dxa"/>
          </w:tcPr>
          <w:p w14:paraId="170E183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12C2B31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525D686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47AF23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BABD83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A9194F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E0C6DF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6DE2A8D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B7333E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D9B77B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6D6E1786" w14:textId="77777777" w:rsidTr="001A46CA">
        <w:trPr>
          <w:gridAfter w:val="2"/>
          <w:wAfter w:w="443" w:type="dxa"/>
        </w:trPr>
        <w:tc>
          <w:tcPr>
            <w:tcW w:w="467" w:type="dxa"/>
            <w:tcBorders>
              <w:left w:val="single" w:sz="4" w:space="0" w:color="FFFFFF"/>
            </w:tcBorders>
          </w:tcPr>
          <w:p w14:paraId="7F4968B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E436CA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    однією рукою</w:t>
            </w:r>
          </w:p>
        </w:tc>
        <w:tc>
          <w:tcPr>
            <w:tcW w:w="1440" w:type="dxa"/>
          </w:tcPr>
          <w:p w14:paraId="3BAC2EC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578BD95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≤36000</w:t>
            </w:r>
          </w:p>
        </w:tc>
        <w:tc>
          <w:tcPr>
            <w:tcW w:w="1440" w:type="dxa"/>
          </w:tcPr>
          <w:p w14:paraId="2B1DD644"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16 270</w:t>
            </w:r>
          </w:p>
        </w:tc>
        <w:tc>
          <w:tcPr>
            <w:tcW w:w="900" w:type="dxa"/>
          </w:tcPr>
          <w:p w14:paraId="32B1CB9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9DD28D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475968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E1C96A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79CB734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0D1368D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3CAA543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69B5E923" w14:textId="77777777" w:rsidTr="001A46CA">
        <w:trPr>
          <w:gridAfter w:val="2"/>
          <w:wAfter w:w="443" w:type="dxa"/>
        </w:trPr>
        <w:tc>
          <w:tcPr>
            <w:tcW w:w="467" w:type="dxa"/>
            <w:tcBorders>
              <w:left w:val="single" w:sz="4" w:space="0" w:color="FFFFFF"/>
            </w:tcBorders>
          </w:tcPr>
          <w:p w14:paraId="3389637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8B8D851"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    двома руками </w:t>
            </w:r>
          </w:p>
        </w:tc>
        <w:tc>
          <w:tcPr>
            <w:tcW w:w="1440" w:type="dxa"/>
          </w:tcPr>
          <w:p w14:paraId="264F755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5155633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≤70000</w:t>
            </w:r>
          </w:p>
        </w:tc>
        <w:tc>
          <w:tcPr>
            <w:tcW w:w="1440" w:type="dxa"/>
          </w:tcPr>
          <w:p w14:paraId="53CD3D27"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40 710</w:t>
            </w:r>
          </w:p>
        </w:tc>
        <w:tc>
          <w:tcPr>
            <w:tcW w:w="900" w:type="dxa"/>
          </w:tcPr>
          <w:p w14:paraId="03AFF62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10823E9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FA7B7D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10457C0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54B4750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9FB89B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31DF972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48DF2BE" w14:textId="77777777" w:rsidTr="001A46CA">
        <w:trPr>
          <w:gridAfter w:val="2"/>
          <w:wAfter w:w="443" w:type="dxa"/>
        </w:trPr>
        <w:tc>
          <w:tcPr>
            <w:tcW w:w="467" w:type="dxa"/>
            <w:tcBorders>
              <w:left w:val="single" w:sz="4" w:space="0" w:color="FFFFFF"/>
            </w:tcBorders>
          </w:tcPr>
          <w:p w14:paraId="02BDD23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47371E9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за участю м’язів тулуба та ніг</w:t>
            </w:r>
          </w:p>
        </w:tc>
        <w:tc>
          <w:tcPr>
            <w:tcW w:w="1440" w:type="dxa"/>
          </w:tcPr>
          <w:p w14:paraId="289C613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12496E5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≤100000</w:t>
            </w:r>
          </w:p>
        </w:tc>
        <w:tc>
          <w:tcPr>
            <w:tcW w:w="1440" w:type="dxa"/>
          </w:tcPr>
          <w:p w14:paraId="261ADBC5"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9 030</w:t>
            </w:r>
          </w:p>
        </w:tc>
        <w:tc>
          <w:tcPr>
            <w:tcW w:w="900" w:type="dxa"/>
          </w:tcPr>
          <w:p w14:paraId="6F6DD81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40743F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5C8411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E76C73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5DC515A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6CDC293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5527023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078A964" w14:textId="77777777" w:rsidTr="001A46CA">
        <w:trPr>
          <w:gridAfter w:val="2"/>
          <w:wAfter w:w="443" w:type="dxa"/>
          <w:trHeight w:val="172"/>
        </w:trPr>
        <w:tc>
          <w:tcPr>
            <w:tcW w:w="467" w:type="dxa"/>
            <w:tcBorders>
              <w:left w:val="single" w:sz="4" w:space="0" w:color="FFFFFF"/>
              <w:bottom w:val="single" w:sz="4" w:space="0" w:color="000000"/>
            </w:tcBorders>
          </w:tcPr>
          <w:p w14:paraId="64A6444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Borders>
              <w:bottom w:val="single" w:sz="4" w:space="0" w:color="000000"/>
            </w:tcBorders>
          </w:tcPr>
          <w:p w14:paraId="59964F27"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Робоча поза</w:t>
            </w:r>
          </w:p>
        </w:tc>
        <w:tc>
          <w:tcPr>
            <w:tcW w:w="1440" w:type="dxa"/>
            <w:tcBorders>
              <w:bottom w:val="single" w:sz="4" w:space="0" w:color="000000"/>
            </w:tcBorders>
          </w:tcPr>
          <w:p w14:paraId="7667729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1440" w:type="dxa"/>
            <w:tcBorders>
              <w:bottom w:val="single" w:sz="4" w:space="0" w:color="000000"/>
            </w:tcBorders>
            <w:vAlign w:val="center"/>
          </w:tcPr>
          <w:p w14:paraId="79A317F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25/10/60</w:t>
            </w:r>
          </w:p>
        </w:tc>
        <w:tc>
          <w:tcPr>
            <w:tcW w:w="1440" w:type="dxa"/>
            <w:tcBorders>
              <w:bottom w:val="single" w:sz="4" w:space="0" w:color="000000"/>
            </w:tcBorders>
            <w:vAlign w:val="center"/>
          </w:tcPr>
          <w:p w14:paraId="00DC33BC" w14:textId="77777777" w:rsidR="001A46CA" w:rsidRPr="00794972" w:rsidRDefault="001A46CA" w:rsidP="00C15219">
            <w:pPr>
              <w:pBdr>
                <w:top w:val="nil"/>
                <w:left w:val="nil"/>
                <w:bottom w:val="nil"/>
                <w:right w:val="nil"/>
                <w:between w:val="nil"/>
              </w:pBdr>
              <w:spacing w:line="240" w:lineRule="auto"/>
              <w:ind w:right="-105" w:hanging="141"/>
              <w:jc w:val="center"/>
              <w:rPr>
                <w:rFonts w:cstheme="minorHAnsi"/>
                <w:color w:val="000000"/>
                <w:sz w:val="18"/>
                <w:szCs w:val="18"/>
              </w:rPr>
            </w:pPr>
            <w:r w:rsidRPr="00794972">
              <w:rPr>
                <w:rFonts w:cstheme="minorHAnsi"/>
                <w:i/>
                <w:color w:val="000000"/>
                <w:sz w:val="18"/>
                <w:szCs w:val="18"/>
              </w:rPr>
              <w:t>53,8/5,6/9,2</w:t>
            </w:r>
          </w:p>
        </w:tc>
        <w:tc>
          <w:tcPr>
            <w:tcW w:w="900" w:type="dxa"/>
            <w:tcBorders>
              <w:bottom w:val="single" w:sz="4" w:space="0" w:color="000000"/>
            </w:tcBorders>
          </w:tcPr>
          <w:p w14:paraId="1AB9594A" w14:textId="77777777" w:rsidR="001A46CA" w:rsidRPr="00794972" w:rsidRDefault="001A46CA" w:rsidP="00C15219">
            <w:pPr>
              <w:pBdr>
                <w:top w:val="nil"/>
                <w:left w:val="nil"/>
                <w:bottom w:val="nil"/>
                <w:right w:val="nil"/>
                <w:between w:val="nil"/>
              </w:pBdr>
              <w:spacing w:line="240" w:lineRule="auto"/>
              <w:ind w:right="-105" w:hanging="141"/>
              <w:jc w:val="center"/>
              <w:rPr>
                <w:rFonts w:cstheme="minorHAnsi"/>
                <w:color w:val="000000"/>
                <w:sz w:val="18"/>
                <w:szCs w:val="18"/>
              </w:rPr>
            </w:pPr>
            <w:r w:rsidRPr="00794972">
              <w:rPr>
                <w:rFonts w:cstheme="minorHAnsi"/>
                <w:i/>
                <w:color w:val="000000"/>
                <w:sz w:val="18"/>
                <w:szCs w:val="18"/>
              </w:rPr>
              <w:t>/-/-</w:t>
            </w:r>
          </w:p>
        </w:tc>
        <w:tc>
          <w:tcPr>
            <w:tcW w:w="900" w:type="dxa"/>
            <w:tcBorders>
              <w:bottom w:val="single" w:sz="4" w:space="0" w:color="000000"/>
            </w:tcBorders>
          </w:tcPr>
          <w:p w14:paraId="53A322E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53,8/-/-</w:t>
            </w:r>
          </w:p>
        </w:tc>
        <w:tc>
          <w:tcPr>
            <w:tcW w:w="900" w:type="dxa"/>
            <w:tcBorders>
              <w:bottom w:val="single" w:sz="4" w:space="0" w:color="000000"/>
            </w:tcBorders>
          </w:tcPr>
          <w:p w14:paraId="347E038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w:t>
            </w:r>
          </w:p>
        </w:tc>
        <w:tc>
          <w:tcPr>
            <w:tcW w:w="900" w:type="dxa"/>
            <w:tcBorders>
              <w:bottom w:val="single" w:sz="4" w:space="0" w:color="000000"/>
            </w:tcBorders>
          </w:tcPr>
          <w:p w14:paraId="6159C527" w14:textId="77777777" w:rsidR="001A46CA" w:rsidRPr="00794972" w:rsidRDefault="001A46CA" w:rsidP="00C15219">
            <w:pPr>
              <w:pBdr>
                <w:top w:val="nil"/>
                <w:left w:val="nil"/>
                <w:bottom w:val="nil"/>
                <w:right w:val="nil"/>
                <w:between w:val="nil"/>
              </w:pBdr>
              <w:spacing w:line="240" w:lineRule="auto"/>
              <w:rPr>
                <w:rFonts w:cstheme="minorHAnsi"/>
                <w:color w:val="000000"/>
                <w:sz w:val="18"/>
                <w:szCs w:val="18"/>
              </w:rPr>
            </w:pPr>
            <w:r w:rsidRPr="00794972">
              <w:rPr>
                <w:rFonts w:cstheme="minorHAnsi"/>
                <w:i/>
                <w:color w:val="000000"/>
                <w:sz w:val="18"/>
                <w:szCs w:val="18"/>
              </w:rPr>
              <w:t>/-/-</w:t>
            </w:r>
          </w:p>
        </w:tc>
        <w:tc>
          <w:tcPr>
            <w:tcW w:w="1080" w:type="dxa"/>
            <w:tcBorders>
              <w:bottom w:val="single" w:sz="4" w:space="0" w:color="000000"/>
            </w:tcBorders>
          </w:tcPr>
          <w:p w14:paraId="4BED6014" w14:textId="77777777" w:rsidR="001A46CA" w:rsidRPr="00794972" w:rsidRDefault="001A46CA" w:rsidP="00C15219">
            <w:pPr>
              <w:pBdr>
                <w:top w:val="nil"/>
                <w:left w:val="nil"/>
                <w:bottom w:val="nil"/>
                <w:right w:val="nil"/>
                <w:between w:val="nil"/>
              </w:pBdr>
              <w:spacing w:line="240" w:lineRule="auto"/>
              <w:jc w:val="center"/>
              <w:rPr>
                <w:rFonts w:cstheme="minorHAnsi"/>
                <w:color w:val="000000"/>
                <w:sz w:val="18"/>
                <w:szCs w:val="18"/>
              </w:rPr>
            </w:pPr>
            <w:r w:rsidRPr="00794972">
              <w:rPr>
                <w:rFonts w:cstheme="minorHAnsi"/>
                <w:i/>
                <w:color w:val="000000"/>
                <w:sz w:val="18"/>
                <w:szCs w:val="18"/>
              </w:rPr>
              <w:t>/-/-</w:t>
            </w:r>
          </w:p>
        </w:tc>
        <w:tc>
          <w:tcPr>
            <w:tcW w:w="1080" w:type="dxa"/>
            <w:tcBorders>
              <w:bottom w:val="single" w:sz="4" w:space="0" w:color="000000"/>
            </w:tcBorders>
          </w:tcPr>
          <w:p w14:paraId="6C8BC33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617" w:type="dxa"/>
            <w:tcBorders>
              <w:bottom w:val="single" w:sz="4" w:space="0" w:color="000000"/>
              <w:right w:val="single" w:sz="4" w:space="0" w:color="FFFFFF"/>
            </w:tcBorders>
          </w:tcPr>
          <w:p w14:paraId="48CD2105"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r>
      <w:tr w:rsidR="001A46CA" w:rsidRPr="00794972" w14:paraId="5B89BD1F" w14:textId="77777777" w:rsidTr="001A46CA">
        <w:trPr>
          <w:gridAfter w:val="2"/>
          <w:wAfter w:w="443" w:type="dxa"/>
          <w:trHeight w:val="187"/>
        </w:trPr>
        <w:tc>
          <w:tcPr>
            <w:tcW w:w="467" w:type="dxa"/>
            <w:tcBorders>
              <w:left w:val="nil"/>
              <w:bottom w:val="single" w:sz="4" w:space="0" w:color="000000"/>
            </w:tcBorders>
          </w:tcPr>
          <w:p w14:paraId="30071C5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Borders>
              <w:bottom w:val="single" w:sz="4" w:space="0" w:color="000000"/>
            </w:tcBorders>
          </w:tcPr>
          <w:p w14:paraId="1BD84773"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Нахили тулуба (вимушені, більше 30</w:t>
            </w:r>
            <w:r w:rsidRPr="00794972">
              <w:rPr>
                <w:rFonts w:cstheme="minorHAnsi"/>
                <w:color w:val="000000"/>
                <w:sz w:val="18"/>
                <w:szCs w:val="18"/>
                <w:vertAlign w:val="superscript"/>
              </w:rPr>
              <w:t>0</w:t>
            </w:r>
            <w:r w:rsidRPr="00794972">
              <w:rPr>
                <w:rFonts w:cstheme="minorHAnsi"/>
                <w:color w:val="000000"/>
                <w:sz w:val="18"/>
                <w:szCs w:val="18"/>
              </w:rPr>
              <w:t xml:space="preserve">), кількість за зміну </w:t>
            </w:r>
          </w:p>
        </w:tc>
        <w:tc>
          <w:tcPr>
            <w:tcW w:w="1440" w:type="dxa"/>
            <w:tcBorders>
              <w:bottom w:val="single" w:sz="4" w:space="0" w:color="000000"/>
            </w:tcBorders>
          </w:tcPr>
          <w:p w14:paraId="5339CB1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Borders>
              <w:bottom w:val="single" w:sz="4" w:space="0" w:color="000000"/>
            </w:tcBorders>
            <w:vAlign w:val="center"/>
          </w:tcPr>
          <w:p w14:paraId="6B30744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51-100</w:t>
            </w:r>
          </w:p>
        </w:tc>
        <w:tc>
          <w:tcPr>
            <w:tcW w:w="1440" w:type="dxa"/>
            <w:tcBorders>
              <w:bottom w:val="single" w:sz="4" w:space="0" w:color="000000"/>
            </w:tcBorders>
          </w:tcPr>
          <w:p w14:paraId="3CE8A36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75</w:t>
            </w:r>
          </w:p>
        </w:tc>
        <w:tc>
          <w:tcPr>
            <w:tcW w:w="900" w:type="dxa"/>
            <w:tcBorders>
              <w:bottom w:val="single" w:sz="4" w:space="0" w:color="000000"/>
            </w:tcBorders>
          </w:tcPr>
          <w:p w14:paraId="43D16C7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Borders>
              <w:bottom w:val="single" w:sz="4" w:space="0" w:color="000000"/>
            </w:tcBorders>
          </w:tcPr>
          <w:p w14:paraId="543B57C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Borders>
              <w:bottom w:val="single" w:sz="4" w:space="0" w:color="000000"/>
            </w:tcBorders>
          </w:tcPr>
          <w:p w14:paraId="03A3C79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Borders>
              <w:bottom w:val="single" w:sz="4" w:space="0" w:color="000000"/>
            </w:tcBorders>
          </w:tcPr>
          <w:p w14:paraId="3D2B975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Borders>
              <w:bottom w:val="single" w:sz="4" w:space="0" w:color="000000"/>
            </w:tcBorders>
          </w:tcPr>
          <w:p w14:paraId="4C5A792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Borders>
              <w:bottom w:val="single" w:sz="4" w:space="0" w:color="000000"/>
            </w:tcBorders>
          </w:tcPr>
          <w:p w14:paraId="45E72AC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bottom w:val="nil"/>
              <w:right w:val="nil"/>
            </w:tcBorders>
          </w:tcPr>
          <w:p w14:paraId="506205E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BBF6044" w14:textId="77777777" w:rsidTr="001A46CA">
        <w:trPr>
          <w:gridAfter w:val="2"/>
          <w:wAfter w:w="443" w:type="dxa"/>
          <w:trHeight w:val="172"/>
        </w:trPr>
        <w:tc>
          <w:tcPr>
            <w:tcW w:w="467" w:type="dxa"/>
            <w:tcBorders>
              <w:left w:val="single" w:sz="4" w:space="0" w:color="FFFFFF"/>
            </w:tcBorders>
          </w:tcPr>
          <w:p w14:paraId="4E29234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1B3C4766"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Переміщення в просторі (переходи, обумовлені технологічним процесом, протягом зміни) </w:t>
            </w:r>
            <w:r w:rsidRPr="00794972">
              <w:rPr>
                <w:rFonts w:cstheme="minorHAnsi"/>
                <w:i/>
                <w:color w:val="000000"/>
                <w:sz w:val="18"/>
                <w:szCs w:val="18"/>
              </w:rPr>
              <w:t xml:space="preserve"> по горизонталі / по вертикалі</w:t>
            </w:r>
          </w:p>
          <w:p w14:paraId="728BC24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p w14:paraId="76A94721"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p>
        </w:tc>
        <w:tc>
          <w:tcPr>
            <w:tcW w:w="1440" w:type="dxa"/>
          </w:tcPr>
          <w:p w14:paraId="571AAA4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3504732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8 / 4</w:t>
            </w:r>
          </w:p>
        </w:tc>
        <w:tc>
          <w:tcPr>
            <w:tcW w:w="1440" w:type="dxa"/>
            <w:vAlign w:val="center"/>
          </w:tcPr>
          <w:p w14:paraId="06C1E8C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2 /-</w:t>
            </w:r>
          </w:p>
        </w:tc>
        <w:tc>
          <w:tcPr>
            <w:tcW w:w="900" w:type="dxa"/>
          </w:tcPr>
          <w:p w14:paraId="580BAC5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52DFC9E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E52125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5D956E0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48AA591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4A294FD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DE93F61"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p>
          <w:p w14:paraId="68313644"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w:t>
            </w:r>
          </w:p>
        </w:tc>
        <w:tc>
          <w:tcPr>
            <w:tcW w:w="1080" w:type="dxa"/>
          </w:tcPr>
          <w:p w14:paraId="42FBBA3A"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p>
          <w:p w14:paraId="4E240FA6" w14:textId="77777777" w:rsidR="001A46CA" w:rsidRPr="00794972" w:rsidRDefault="001A46CA" w:rsidP="00C15219">
            <w:pPr>
              <w:pBdr>
                <w:top w:val="nil"/>
                <w:left w:val="nil"/>
                <w:bottom w:val="nil"/>
                <w:right w:val="nil"/>
                <w:between w:val="nil"/>
              </w:pBdr>
              <w:spacing w:line="240" w:lineRule="auto"/>
              <w:jc w:val="center"/>
              <w:rPr>
                <w:rFonts w:cstheme="minorHAnsi"/>
                <w:color w:val="000000"/>
              </w:rPr>
            </w:pPr>
            <w:r w:rsidRPr="00794972">
              <w:rPr>
                <w:rFonts w:cstheme="minorHAnsi"/>
                <w:i/>
                <w:color w:val="000000"/>
              </w:rPr>
              <w:t>-/-</w:t>
            </w:r>
          </w:p>
        </w:tc>
        <w:tc>
          <w:tcPr>
            <w:tcW w:w="1080" w:type="dxa"/>
          </w:tcPr>
          <w:p w14:paraId="58791F3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top w:val="nil"/>
              <w:right w:val="single" w:sz="4" w:space="0" w:color="FFFFFF"/>
            </w:tcBorders>
          </w:tcPr>
          <w:p w14:paraId="39AF0E2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15590B21" w14:textId="77777777" w:rsidTr="001A46CA">
        <w:trPr>
          <w:gridAfter w:val="2"/>
          <w:wAfter w:w="443" w:type="dxa"/>
          <w:trHeight w:val="172"/>
        </w:trPr>
        <w:tc>
          <w:tcPr>
            <w:tcW w:w="467" w:type="dxa"/>
            <w:tcBorders>
              <w:left w:val="single" w:sz="4" w:space="0" w:color="FFFFFF"/>
            </w:tcBorders>
          </w:tcPr>
          <w:p w14:paraId="47DCBF9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w:t>
            </w:r>
          </w:p>
        </w:tc>
        <w:tc>
          <w:tcPr>
            <w:tcW w:w="3672" w:type="dxa"/>
          </w:tcPr>
          <w:p w14:paraId="7AAF924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2</w:t>
            </w:r>
          </w:p>
        </w:tc>
        <w:tc>
          <w:tcPr>
            <w:tcW w:w="1440" w:type="dxa"/>
          </w:tcPr>
          <w:p w14:paraId="3C8B4FA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3</w:t>
            </w:r>
          </w:p>
        </w:tc>
        <w:tc>
          <w:tcPr>
            <w:tcW w:w="1440" w:type="dxa"/>
          </w:tcPr>
          <w:p w14:paraId="477BE42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4</w:t>
            </w:r>
          </w:p>
        </w:tc>
        <w:tc>
          <w:tcPr>
            <w:tcW w:w="1440" w:type="dxa"/>
          </w:tcPr>
          <w:p w14:paraId="76EBA8B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5</w:t>
            </w:r>
          </w:p>
        </w:tc>
        <w:tc>
          <w:tcPr>
            <w:tcW w:w="900" w:type="dxa"/>
          </w:tcPr>
          <w:p w14:paraId="49B56A4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6</w:t>
            </w:r>
          </w:p>
        </w:tc>
        <w:tc>
          <w:tcPr>
            <w:tcW w:w="900" w:type="dxa"/>
          </w:tcPr>
          <w:p w14:paraId="4FBBC76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7</w:t>
            </w:r>
          </w:p>
        </w:tc>
        <w:tc>
          <w:tcPr>
            <w:tcW w:w="900" w:type="dxa"/>
          </w:tcPr>
          <w:p w14:paraId="71DD22B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8</w:t>
            </w:r>
          </w:p>
        </w:tc>
        <w:tc>
          <w:tcPr>
            <w:tcW w:w="900" w:type="dxa"/>
          </w:tcPr>
          <w:p w14:paraId="4B8A9D9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9</w:t>
            </w:r>
          </w:p>
        </w:tc>
        <w:tc>
          <w:tcPr>
            <w:tcW w:w="1080" w:type="dxa"/>
          </w:tcPr>
          <w:p w14:paraId="1FCC066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10</w:t>
            </w:r>
          </w:p>
        </w:tc>
        <w:tc>
          <w:tcPr>
            <w:tcW w:w="1080" w:type="dxa"/>
          </w:tcPr>
          <w:p w14:paraId="711EED9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11</w:t>
            </w:r>
          </w:p>
        </w:tc>
        <w:tc>
          <w:tcPr>
            <w:tcW w:w="617" w:type="dxa"/>
            <w:tcBorders>
              <w:right w:val="single" w:sz="4" w:space="0" w:color="FFFFFF"/>
            </w:tcBorders>
          </w:tcPr>
          <w:p w14:paraId="4A8CC47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12</w:t>
            </w:r>
          </w:p>
        </w:tc>
      </w:tr>
      <w:tr w:rsidR="001A46CA" w:rsidRPr="00794972" w14:paraId="31747F03" w14:textId="77777777" w:rsidTr="001A46CA">
        <w:trPr>
          <w:gridAfter w:val="2"/>
          <w:wAfter w:w="443" w:type="dxa"/>
          <w:trHeight w:val="201"/>
        </w:trPr>
        <w:tc>
          <w:tcPr>
            <w:tcW w:w="467" w:type="dxa"/>
            <w:tcBorders>
              <w:left w:val="single" w:sz="4" w:space="0" w:color="FFFFFF"/>
            </w:tcBorders>
          </w:tcPr>
          <w:p w14:paraId="140CAFE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15.</w:t>
            </w:r>
          </w:p>
        </w:tc>
        <w:tc>
          <w:tcPr>
            <w:tcW w:w="3672" w:type="dxa"/>
          </w:tcPr>
          <w:p w14:paraId="45C6071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Загальна бальна оцінка важкості праці </w:t>
            </w:r>
          </w:p>
        </w:tc>
        <w:tc>
          <w:tcPr>
            <w:tcW w:w="1440" w:type="dxa"/>
          </w:tcPr>
          <w:p w14:paraId="590BD29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359A58F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eastAsia="Gungsuh" w:cstheme="minorHAnsi"/>
                <w:i/>
                <w:color w:val="000000"/>
              </w:rPr>
              <w:t>≤ 1,0</w:t>
            </w:r>
          </w:p>
        </w:tc>
        <w:tc>
          <w:tcPr>
            <w:tcW w:w="1440" w:type="dxa"/>
          </w:tcPr>
          <w:p w14:paraId="7D532C4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2,1</w:t>
            </w:r>
          </w:p>
        </w:tc>
        <w:tc>
          <w:tcPr>
            <w:tcW w:w="900" w:type="dxa"/>
          </w:tcPr>
          <w:p w14:paraId="7AD797D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BE99F9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2,1</w:t>
            </w:r>
          </w:p>
        </w:tc>
        <w:tc>
          <w:tcPr>
            <w:tcW w:w="900" w:type="dxa"/>
          </w:tcPr>
          <w:p w14:paraId="0C9B9D5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8F03C18" w14:textId="77777777" w:rsidR="001A46CA" w:rsidRPr="00794972" w:rsidRDefault="001A46CA" w:rsidP="00C15219">
            <w:pPr>
              <w:pBdr>
                <w:top w:val="nil"/>
                <w:left w:val="nil"/>
                <w:bottom w:val="nil"/>
                <w:right w:val="nil"/>
                <w:between w:val="nil"/>
              </w:pBdr>
              <w:spacing w:line="240" w:lineRule="auto"/>
              <w:rPr>
                <w:rFonts w:cstheme="minorHAnsi"/>
                <w:color w:val="000000"/>
              </w:rPr>
            </w:pPr>
          </w:p>
        </w:tc>
        <w:tc>
          <w:tcPr>
            <w:tcW w:w="1080" w:type="dxa"/>
          </w:tcPr>
          <w:p w14:paraId="433E399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45350E2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1F6CF15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31E9945" w14:textId="77777777" w:rsidTr="001A46CA">
        <w:trPr>
          <w:gridAfter w:val="2"/>
          <w:wAfter w:w="443" w:type="dxa"/>
        </w:trPr>
        <w:tc>
          <w:tcPr>
            <w:tcW w:w="467" w:type="dxa"/>
            <w:tcBorders>
              <w:left w:val="single" w:sz="4" w:space="0" w:color="FFFFFF"/>
            </w:tcBorders>
          </w:tcPr>
          <w:p w14:paraId="5D39641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16.</w:t>
            </w:r>
          </w:p>
        </w:tc>
        <w:tc>
          <w:tcPr>
            <w:tcW w:w="3672" w:type="dxa"/>
          </w:tcPr>
          <w:p w14:paraId="7DC1A39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Напруженість праці</w:t>
            </w:r>
          </w:p>
        </w:tc>
        <w:tc>
          <w:tcPr>
            <w:tcW w:w="1440" w:type="dxa"/>
          </w:tcPr>
          <w:p w14:paraId="08ACCA0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i/>
                <w:color w:val="000000"/>
              </w:rPr>
              <w:t>26.09.19</w:t>
            </w:r>
          </w:p>
        </w:tc>
        <w:tc>
          <w:tcPr>
            <w:tcW w:w="1440" w:type="dxa"/>
            <w:vAlign w:val="center"/>
          </w:tcPr>
          <w:p w14:paraId="67CEDB4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05BF659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AA87B0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C840E4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FF0000"/>
              </w:rPr>
            </w:pPr>
          </w:p>
        </w:tc>
        <w:tc>
          <w:tcPr>
            <w:tcW w:w="900" w:type="dxa"/>
          </w:tcPr>
          <w:p w14:paraId="0124EB7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06967F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66C5D8E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4F1FE6E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15EA287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DD3F993" w14:textId="77777777" w:rsidTr="001A46CA">
        <w:trPr>
          <w:gridAfter w:val="2"/>
          <w:wAfter w:w="443" w:type="dxa"/>
        </w:trPr>
        <w:tc>
          <w:tcPr>
            <w:tcW w:w="467" w:type="dxa"/>
            <w:tcBorders>
              <w:left w:val="single" w:sz="4" w:space="0" w:color="FFFFFF"/>
            </w:tcBorders>
          </w:tcPr>
          <w:p w14:paraId="57EACF9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6629F645"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Інтелектуальні навантаження</w:t>
            </w:r>
          </w:p>
        </w:tc>
        <w:tc>
          <w:tcPr>
            <w:tcW w:w="1440" w:type="dxa"/>
          </w:tcPr>
          <w:p w14:paraId="72D993E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200CC34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24ACBFC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246239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7D019B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FF0000"/>
              </w:rPr>
            </w:pPr>
          </w:p>
        </w:tc>
        <w:tc>
          <w:tcPr>
            <w:tcW w:w="900" w:type="dxa"/>
          </w:tcPr>
          <w:p w14:paraId="757774B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02C59EA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7263034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B8128D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05078DB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62D4CC2" w14:textId="77777777" w:rsidTr="001A46CA">
        <w:trPr>
          <w:gridAfter w:val="2"/>
          <w:wAfter w:w="443" w:type="dxa"/>
        </w:trPr>
        <w:tc>
          <w:tcPr>
            <w:tcW w:w="467" w:type="dxa"/>
            <w:tcBorders>
              <w:left w:val="single" w:sz="4" w:space="0" w:color="FFFFFF"/>
            </w:tcBorders>
          </w:tcPr>
          <w:p w14:paraId="181A454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42E1B76C"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Сенсорні навантаження </w:t>
            </w:r>
          </w:p>
        </w:tc>
        <w:tc>
          <w:tcPr>
            <w:tcW w:w="1440" w:type="dxa"/>
          </w:tcPr>
          <w:p w14:paraId="68468E4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75CC8CF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434987E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6F0439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A5F114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FF0000"/>
              </w:rPr>
            </w:pPr>
          </w:p>
        </w:tc>
        <w:tc>
          <w:tcPr>
            <w:tcW w:w="900" w:type="dxa"/>
          </w:tcPr>
          <w:p w14:paraId="2C2623C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E36C36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25F274C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61759DA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82ECAF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6EF1B52" w14:textId="77777777" w:rsidTr="001A46CA">
        <w:trPr>
          <w:gridAfter w:val="2"/>
          <w:wAfter w:w="443" w:type="dxa"/>
        </w:trPr>
        <w:tc>
          <w:tcPr>
            <w:tcW w:w="467" w:type="dxa"/>
            <w:tcBorders>
              <w:left w:val="single" w:sz="4" w:space="0" w:color="FFFFFF"/>
            </w:tcBorders>
          </w:tcPr>
          <w:p w14:paraId="02E67F0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5FA3ED22"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тривалість зосередження  уваги (в % від часу зміни)</w:t>
            </w:r>
          </w:p>
        </w:tc>
        <w:tc>
          <w:tcPr>
            <w:tcW w:w="1440" w:type="dxa"/>
          </w:tcPr>
          <w:p w14:paraId="2ECD170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0CF96B0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51-75</w:t>
            </w:r>
          </w:p>
        </w:tc>
        <w:tc>
          <w:tcPr>
            <w:tcW w:w="1440" w:type="dxa"/>
            <w:vAlign w:val="center"/>
          </w:tcPr>
          <w:p w14:paraId="578C565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35</w:t>
            </w:r>
          </w:p>
        </w:tc>
        <w:tc>
          <w:tcPr>
            <w:tcW w:w="900" w:type="dxa"/>
            <w:vAlign w:val="center"/>
          </w:tcPr>
          <w:p w14:paraId="3DDA380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7A4434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3B4DED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CD6C4C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564840A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CE4A38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5A62449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129F48B9" w14:textId="77777777" w:rsidTr="001A46CA">
        <w:trPr>
          <w:gridAfter w:val="2"/>
          <w:wAfter w:w="443" w:type="dxa"/>
          <w:trHeight w:val="70"/>
        </w:trPr>
        <w:tc>
          <w:tcPr>
            <w:tcW w:w="467" w:type="dxa"/>
            <w:tcBorders>
              <w:left w:val="single" w:sz="4" w:space="0" w:color="FFFFFF"/>
            </w:tcBorders>
          </w:tcPr>
          <w:p w14:paraId="1DF7DBE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48BCE358"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Щільність сигналів (світових, звукових) та повідомлень в середньому за 1 годину роботи </w:t>
            </w:r>
          </w:p>
        </w:tc>
        <w:tc>
          <w:tcPr>
            <w:tcW w:w="1440" w:type="dxa"/>
          </w:tcPr>
          <w:p w14:paraId="116A956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40F2D34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151-300</w:t>
            </w:r>
          </w:p>
        </w:tc>
        <w:tc>
          <w:tcPr>
            <w:tcW w:w="1440" w:type="dxa"/>
            <w:vAlign w:val="center"/>
          </w:tcPr>
          <w:p w14:paraId="3EA1425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B7A9F6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3A421B2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51917E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EB736E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5C3613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4376491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2BDEA85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17EDA35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D453238" w14:textId="77777777" w:rsidTr="001A46CA">
        <w:trPr>
          <w:gridAfter w:val="2"/>
          <w:wAfter w:w="443" w:type="dxa"/>
          <w:trHeight w:val="70"/>
        </w:trPr>
        <w:tc>
          <w:tcPr>
            <w:tcW w:w="467" w:type="dxa"/>
            <w:tcBorders>
              <w:left w:val="single" w:sz="4" w:space="0" w:color="FFFFFF"/>
            </w:tcBorders>
          </w:tcPr>
          <w:p w14:paraId="03B5A31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6A3DB66A"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Навантаження на зоровий аналізатор</w:t>
            </w:r>
          </w:p>
        </w:tc>
        <w:tc>
          <w:tcPr>
            <w:tcW w:w="1440" w:type="dxa"/>
          </w:tcPr>
          <w:p w14:paraId="5C8BE84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7E5B01F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0466A16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04B4D2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3DABAD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493F7C0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2386579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73DBDC8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4A9081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3A8C97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5533E54" w14:textId="77777777" w:rsidTr="001A46CA">
        <w:trPr>
          <w:gridAfter w:val="2"/>
          <w:wAfter w:w="443" w:type="dxa"/>
          <w:trHeight w:val="552"/>
        </w:trPr>
        <w:tc>
          <w:tcPr>
            <w:tcW w:w="467" w:type="dxa"/>
            <w:tcBorders>
              <w:left w:val="single" w:sz="4" w:space="0" w:color="FFFFFF"/>
            </w:tcBorders>
          </w:tcPr>
          <w:p w14:paraId="52A4687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849243C"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Розмір об'єкта розрізнення (при відстані від очей працюючого до об'єкта розрізнення не більше 0,5 м), мм, % часу зміни</w:t>
            </w:r>
          </w:p>
        </w:tc>
        <w:tc>
          <w:tcPr>
            <w:tcW w:w="1440" w:type="dxa"/>
          </w:tcPr>
          <w:p w14:paraId="78FFB456" w14:textId="77777777" w:rsidR="001A46CA" w:rsidRPr="00794972" w:rsidRDefault="001A46CA" w:rsidP="00C15219">
            <w:pPr>
              <w:pBdr>
                <w:top w:val="nil"/>
                <w:left w:val="nil"/>
                <w:bottom w:val="nil"/>
                <w:right w:val="nil"/>
                <w:between w:val="nil"/>
              </w:pBdr>
              <w:spacing w:line="240" w:lineRule="auto"/>
              <w:ind w:right="-105" w:hanging="87"/>
              <w:rPr>
                <w:rFonts w:cstheme="minorHAnsi"/>
                <w:color w:val="000000"/>
              </w:rPr>
            </w:pPr>
          </w:p>
        </w:tc>
        <w:tc>
          <w:tcPr>
            <w:tcW w:w="1440" w:type="dxa"/>
            <w:vAlign w:val="center"/>
          </w:tcPr>
          <w:p w14:paraId="04B63D5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sz w:val="16"/>
                <w:szCs w:val="16"/>
              </w:rPr>
              <w:t>5,0-1,1 мм &gt;50 % часу; 1,0-0,3 мм до 50 % часу; &lt;0,3мм до 25% часу;</w:t>
            </w:r>
          </w:p>
        </w:tc>
        <w:tc>
          <w:tcPr>
            <w:tcW w:w="1440" w:type="dxa"/>
            <w:vAlign w:val="center"/>
          </w:tcPr>
          <w:p w14:paraId="5E5BA38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r w:rsidRPr="00794972">
              <w:rPr>
                <w:rFonts w:cstheme="minorHAnsi"/>
                <w:i/>
                <w:color w:val="000000"/>
                <w:sz w:val="16"/>
                <w:szCs w:val="16"/>
              </w:rPr>
              <w:t>Більше 5 мм 100% часу</w:t>
            </w:r>
          </w:p>
        </w:tc>
        <w:tc>
          <w:tcPr>
            <w:tcW w:w="900" w:type="dxa"/>
          </w:tcPr>
          <w:p w14:paraId="7C9DF82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5345657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2851EE0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6A25690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383BB76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p w14:paraId="65F8575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033B8BC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E6E561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9E89EE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3C259EE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0A4E9FC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2579BF9" w14:textId="77777777" w:rsidTr="001A46CA">
        <w:trPr>
          <w:gridAfter w:val="2"/>
          <w:wAfter w:w="443" w:type="dxa"/>
          <w:trHeight w:val="173"/>
        </w:trPr>
        <w:tc>
          <w:tcPr>
            <w:tcW w:w="467" w:type="dxa"/>
            <w:tcBorders>
              <w:left w:val="single" w:sz="4" w:space="0" w:color="FFFFFF"/>
            </w:tcBorders>
          </w:tcPr>
          <w:p w14:paraId="658ACB1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189F3D5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Спостереження за екранами відео терміналів, годин за зміну</w:t>
            </w:r>
          </w:p>
        </w:tc>
        <w:tc>
          <w:tcPr>
            <w:tcW w:w="1440" w:type="dxa"/>
          </w:tcPr>
          <w:p w14:paraId="30017E69" w14:textId="77777777" w:rsidR="001A46CA" w:rsidRPr="00794972" w:rsidRDefault="001A46CA" w:rsidP="00C15219">
            <w:pPr>
              <w:pBdr>
                <w:top w:val="nil"/>
                <w:left w:val="nil"/>
                <w:bottom w:val="nil"/>
                <w:right w:val="nil"/>
                <w:between w:val="nil"/>
              </w:pBdr>
              <w:spacing w:line="240" w:lineRule="auto"/>
              <w:ind w:right="-105" w:hanging="87"/>
              <w:rPr>
                <w:rFonts w:cstheme="minorHAnsi"/>
                <w:color w:val="000000"/>
              </w:rPr>
            </w:pPr>
          </w:p>
        </w:tc>
        <w:tc>
          <w:tcPr>
            <w:tcW w:w="1440" w:type="dxa"/>
            <w:vAlign w:val="center"/>
          </w:tcPr>
          <w:p w14:paraId="445B5E6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до 4</w:t>
            </w:r>
          </w:p>
        </w:tc>
        <w:tc>
          <w:tcPr>
            <w:tcW w:w="1440" w:type="dxa"/>
            <w:vAlign w:val="center"/>
          </w:tcPr>
          <w:p w14:paraId="0040A01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900" w:type="dxa"/>
          </w:tcPr>
          <w:p w14:paraId="4A4A0E3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610EE0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287C5A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4DB5717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44CF33C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5C03418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03F67E4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6B9C80E" w14:textId="77777777" w:rsidTr="001A46CA">
        <w:trPr>
          <w:gridAfter w:val="2"/>
          <w:wAfter w:w="443" w:type="dxa"/>
        </w:trPr>
        <w:tc>
          <w:tcPr>
            <w:tcW w:w="467" w:type="dxa"/>
            <w:tcBorders>
              <w:left w:val="single" w:sz="4" w:space="0" w:color="FFFFFF"/>
            </w:tcBorders>
          </w:tcPr>
          <w:p w14:paraId="1607770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76EEE29"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Навантаження на слуховий аналізатор (при виробничій необхідності сприйняття мови чи диференційованих сигналів)</w:t>
            </w:r>
          </w:p>
        </w:tc>
        <w:tc>
          <w:tcPr>
            <w:tcW w:w="1440" w:type="dxa"/>
          </w:tcPr>
          <w:p w14:paraId="35B37CD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41C8940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90-70</w:t>
            </w:r>
          </w:p>
        </w:tc>
        <w:tc>
          <w:tcPr>
            <w:tcW w:w="1440" w:type="dxa"/>
            <w:vAlign w:val="center"/>
          </w:tcPr>
          <w:p w14:paraId="46E2ACA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91</w:t>
            </w:r>
          </w:p>
        </w:tc>
        <w:tc>
          <w:tcPr>
            <w:tcW w:w="900" w:type="dxa"/>
          </w:tcPr>
          <w:p w14:paraId="0107392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0D291C0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D2550F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1B9F4AC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4904F4C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5E2F8ED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6187EDC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3349B3F" w14:textId="77777777" w:rsidTr="001A46CA">
        <w:trPr>
          <w:gridAfter w:val="2"/>
          <w:wAfter w:w="443" w:type="dxa"/>
        </w:trPr>
        <w:tc>
          <w:tcPr>
            <w:tcW w:w="467" w:type="dxa"/>
            <w:tcBorders>
              <w:left w:val="single" w:sz="4" w:space="0" w:color="FFFFFF"/>
            </w:tcBorders>
          </w:tcPr>
          <w:p w14:paraId="103C95F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7F52904D"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Навантаження на голосовий апарат, сумарна кількість годин, з напруженням голосового апарату протягом тижня </w:t>
            </w:r>
          </w:p>
        </w:tc>
        <w:tc>
          <w:tcPr>
            <w:tcW w:w="1440" w:type="dxa"/>
          </w:tcPr>
          <w:p w14:paraId="1D76DD2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740FBCE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1ACF7EB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53C98A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0B83F2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575B1C1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5D50D02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004D69E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34E50D6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523EEDC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03913931" w14:textId="77777777" w:rsidTr="001A46CA">
        <w:trPr>
          <w:gridAfter w:val="2"/>
          <w:wAfter w:w="443" w:type="dxa"/>
        </w:trPr>
        <w:tc>
          <w:tcPr>
            <w:tcW w:w="467" w:type="dxa"/>
            <w:tcBorders>
              <w:left w:val="single" w:sz="4" w:space="0" w:color="FFFFFF"/>
            </w:tcBorders>
          </w:tcPr>
          <w:p w14:paraId="2434A35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126A35B1"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Емоційне навантаження </w:t>
            </w:r>
          </w:p>
        </w:tc>
        <w:tc>
          <w:tcPr>
            <w:tcW w:w="1440" w:type="dxa"/>
          </w:tcPr>
          <w:p w14:paraId="0F9A83E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35C3A63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1440" w:type="dxa"/>
            <w:vAlign w:val="center"/>
          </w:tcPr>
          <w:p w14:paraId="2DCB54C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900" w:type="dxa"/>
            <w:vAlign w:val="center"/>
          </w:tcPr>
          <w:p w14:paraId="6C80523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900" w:type="dxa"/>
          </w:tcPr>
          <w:p w14:paraId="11DF3F2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4"/>
                <w:szCs w:val="14"/>
              </w:rPr>
            </w:pPr>
          </w:p>
        </w:tc>
        <w:tc>
          <w:tcPr>
            <w:tcW w:w="900" w:type="dxa"/>
          </w:tcPr>
          <w:p w14:paraId="3C87A5E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3AF4286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43BE7B3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7D8AB71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4D9FB936"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22BE3B8" w14:textId="77777777" w:rsidTr="001A46CA">
        <w:trPr>
          <w:gridAfter w:val="2"/>
          <w:wAfter w:w="443" w:type="dxa"/>
        </w:trPr>
        <w:tc>
          <w:tcPr>
            <w:tcW w:w="467" w:type="dxa"/>
            <w:tcBorders>
              <w:left w:val="single" w:sz="4" w:space="0" w:color="FFFFFF"/>
            </w:tcBorders>
          </w:tcPr>
          <w:p w14:paraId="754BC7D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773E8866"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Ступінь відповідальності за результат своєї діяльності. Значущість помилки</w:t>
            </w:r>
          </w:p>
        </w:tc>
        <w:tc>
          <w:tcPr>
            <w:tcW w:w="1440" w:type="dxa"/>
          </w:tcPr>
          <w:p w14:paraId="3503B6A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6A82F96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roofErr w:type="spellStart"/>
            <w:r w:rsidRPr="00794972">
              <w:rPr>
                <w:rFonts w:cstheme="minorHAnsi"/>
                <w:i/>
                <w:color w:val="000000"/>
                <w:sz w:val="16"/>
                <w:szCs w:val="16"/>
              </w:rPr>
              <w:t>Відповід.за</w:t>
            </w:r>
            <w:proofErr w:type="spellEnd"/>
            <w:r w:rsidRPr="00794972">
              <w:rPr>
                <w:rFonts w:cstheme="minorHAnsi"/>
                <w:i/>
                <w:color w:val="000000"/>
                <w:sz w:val="16"/>
                <w:szCs w:val="16"/>
              </w:rPr>
              <w:t xml:space="preserve"> </w:t>
            </w:r>
            <w:proofErr w:type="spellStart"/>
            <w:r w:rsidRPr="00794972">
              <w:rPr>
                <w:rFonts w:cstheme="minorHAnsi"/>
                <w:i/>
                <w:color w:val="000000"/>
                <w:sz w:val="16"/>
                <w:szCs w:val="16"/>
              </w:rPr>
              <w:t>функц.якість</w:t>
            </w:r>
            <w:proofErr w:type="spellEnd"/>
            <w:r w:rsidRPr="00794972">
              <w:rPr>
                <w:rFonts w:cstheme="minorHAnsi"/>
                <w:i/>
                <w:color w:val="000000"/>
                <w:sz w:val="16"/>
                <w:szCs w:val="16"/>
              </w:rPr>
              <w:t xml:space="preserve"> </w:t>
            </w:r>
            <w:proofErr w:type="spellStart"/>
            <w:r w:rsidRPr="00794972">
              <w:rPr>
                <w:rFonts w:cstheme="minorHAnsi"/>
                <w:i/>
                <w:color w:val="000000"/>
                <w:sz w:val="16"/>
                <w:szCs w:val="16"/>
              </w:rPr>
              <w:t>допом.робіт</w:t>
            </w:r>
            <w:proofErr w:type="spellEnd"/>
          </w:p>
        </w:tc>
        <w:tc>
          <w:tcPr>
            <w:tcW w:w="1440" w:type="dxa"/>
            <w:vAlign w:val="center"/>
          </w:tcPr>
          <w:p w14:paraId="3DA71BB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roofErr w:type="spellStart"/>
            <w:r w:rsidRPr="00794972">
              <w:rPr>
                <w:rFonts w:cstheme="minorHAnsi"/>
                <w:i/>
                <w:color w:val="000000"/>
                <w:sz w:val="16"/>
                <w:szCs w:val="16"/>
              </w:rPr>
              <w:t>Відповід.за</w:t>
            </w:r>
            <w:proofErr w:type="spellEnd"/>
            <w:r w:rsidRPr="00794972">
              <w:rPr>
                <w:rFonts w:cstheme="minorHAnsi"/>
                <w:i/>
                <w:color w:val="000000"/>
                <w:sz w:val="16"/>
                <w:szCs w:val="16"/>
              </w:rPr>
              <w:t xml:space="preserve"> </w:t>
            </w:r>
            <w:proofErr w:type="spellStart"/>
            <w:r w:rsidRPr="00794972">
              <w:rPr>
                <w:rFonts w:cstheme="minorHAnsi"/>
                <w:i/>
                <w:color w:val="000000"/>
                <w:sz w:val="16"/>
                <w:szCs w:val="16"/>
              </w:rPr>
              <w:t>функц.якість</w:t>
            </w:r>
            <w:proofErr w:type="spellEnd"/>
            <w:r w:rsidRPr="00794972">
              <w:rPr>
                <w:rFonts w:cstheme="minorHAnsi"/>
                <w:i/>
                <w:color w:val="000000"/>
                <w:sz w:val="16"/>
                <w:szCs w:val="16"/>
              </w:rPr>
              <w:t xml:space="preserve"> </w:t>
            </w:r>
            <w:proofErr w:type="spellStart"/>
            <w:r w:rsidRPr="00794972">
              <w:rPr>
                <w:rFonts w:cstheme="minorHAnsi"/>
                <w:i/>
                <w:color w:val="000000"/>
                <w:sz w:val="16"/>
                <w:szCs w:val="16"/>
              </w:rPr>
              <w:t>допом.робіт</w:t>
            </w:r>
            <w:proofErr w:type="spellEnd"/>
          </w:p>
        </w:tc>
        <w:tc>
          <w:tcPr>
            <w:tcW w:w="900" w:type="dxa"/>
            <w:vAlign w:val="center"/>
          </w:tcPr>
          <w:p w14:paraId="4EDE3A6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r w:rsidRPr="00794972">
              <w:rPr>
                <w:rFonts w:cstheme="minorHAnsi"/>
                <w:i/>
                <w:color w:val="000000"/>
                <w:sz w:val="16"/>
                <w:szCs w:val="16"/>
              </w:rPr>
              <w:t>-</w:t>
            </w:r>
          </w:p>
        </w:tc>
        <w:tc>
          <w:tcPr>
            <w:tcW w:w="900" w:type="dxa"/>
          </w:tcPr>
          <w:p w14:paraId="3E72765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r w:rsidRPr="00794972">
              <w:rPr>
                <w:rFonts w:cstheme="minorHAnsi"/>
                <w:i/>
                <w:color w:val="000000"/>
                <w:sz w:val="16"/>
                <w:szCs w:val="16"/>
              </w:rPr>
              <w:t>-</w:t>
            </w:r>
          </w:p>
        </w:tc>
        <w:tc>
          <w:tcPr>
            <w:tcW w:w="900" w:type="dxa"/>
          </w:tcPr>
          <w:p w14:paraId="48332FB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6EBB45B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216E787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60F3D6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31B259C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45EA4C2D" w14:textId="77777777" w:rsidTr="001A46CA">
        <w:trPr>
          <w:gridAfter w:val="2"/>
          <w:wAfter w:w="443" w:type="dxa"/>
          <w:trHeight w:val="381"/>
        </w:trPr>
        <w:tc>
          <w:tcPr>
            <w:tcW w:w="467" w:type="dxa"/>
            <w:tcBorders>
              <w:left w:val="single" w:sz="4" w:space="0" w:color="FFFFFF"/>
            </w:tcBorders>
          </w:tcPr>
          <w:p w14:paraId="08CBBFF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B8F5FF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Ступінь ризику для власного життя та життя інших осіб </w:t>
            </w:r>
          </w:p>
        </w:tc>
        <w:tc>
          <w:tcPr>
            <w:tcW w:w="1440" w:type="dxa"/>
          </w:tcPr>
          <w:p w14:paraId="1660366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0414F54D"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r w:rsidRPr="00794972">
              <w:rPr>
                <w:rFonts w:cstheme="minorHAnsi"/>
                <w:i/>
                <w:color w:val="000000"/>
                <w:sz w:val="16"/>
                <w:szCs w:val="16"/>
              </w:rPr>
              <w:t>Виключений</w:t>
            </w:r>
          </w:p>
        </w:tc>
        <w:tc>
          <w:tcPr>
            <w:tcW w:w="1440" w:type="dxa"/>
            <w:vAlign w:val="center"/>
          </w:tcPr>
          <w:p w14:paraId="33134E8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r w:rsidRPr="00794972">
              <w:rPr>
                <w:rFonts w:cstheme="minorHAnsi"/>
                <w:i/>
                <w:color w:val="000000"/>
                <w:sz w:val="16"/>
                <w:szCs w:val="16"/>
              </w:rPr>
              <w:t>Вірогідний</w:t>
            </w:r>
          </w:p>
        </w:tc>
        <w:tc>
          <w:tcPr>
            <w:tcW w:w="900" w:type="dxa"/>
            <w:vAlign w:val="center"/>
          </w:tcPr>
          <w:p w14:paraId="06B997A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r w:rsidRPr="00794972">
              <w:rPr>
                <w:rFonts w:cstheme="minorHAnsi"/>
                <w:i/>
                <w:color w:val="000000"/>
                <w:sz w:val="16"/>
                <w:szCs w:val="16"/>
              </w:rPr>
              <w:t>-</w:t>
            </w:r>
          </w:p>
        </w:tc>
        <w:tc>
          <w:tcPr>
            <w:tcW w:w="900" w:type="dxa"/>
          </w:tcPr>
          <w:p w14:paraId="18FB6AA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p w14:paraId="0037A772"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4"/>
                <w:szCs w:val="14"/>
              </w:rPr>
            </w:pPr>
            <w:r w:rsidRPr="00794972">
              <w:rPr>
                <w:rFonts w:cstheme="minorHAnsi"/>
                <w:i/>
                <w:color w:val="000000"/>
                <w:sz w:val="16"/>
                <w:szCs w:val="16"/>
              </w:rPr>
              <w:t>Вірогідний</w:t>
            </w:r>
          </w:p>
        </w:tc>
        <w:tc>
          <w:tcPr>
            <w:tcW w:w="900" w:type="dxa"/>
          </w:tcPr>
          <w:p w14:paraId="721F6FE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3B156A5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3F9E012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B9ECB5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05EBE62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4F6A329" w14:textId="77777777" w:rsidTr="001A46CA">
        <w:trPr>
          <w:gridAfter w:val="2"/>
          <w:wAfter w:w="443" w:type="dxa"/>
        </w:trPr>
        <w:tc>
          <w:tcPr>
            <w:tcW w:w="467" w:type="dxa"/>
            <w:tcBorders>
              <w:left w:val="single" w:sz="4" w:space="0" w:color="FFFFFF"/>
            </w:tcBorders>
          </w:tcPr>
          <w:p w14:paraId="48792F8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6C21AF2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Ступінь відповідальності за безпеку інших осіб </w:t>
            </w:r>
          </w:p>
        </w:tc>
        <w:tc>
          <w:tcPr>
            <w:tcW w:w="1440" w:type="dxa"/>
          </w:tcPr>
          <w:p w14:paraId="6348515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6865540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1440" w:type="dxa"/>
            <w:vAlign w:val="center"/>
          </w:tcPr>
          <w:p w14:paraId="1255F0E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900" w:type="dxa"/>
            <w:vAlign w:val="center"/>
          </w:tcPr>
          <w:p w14:paraId="0606BB2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900" w:type="dxa"/>
          </w:tcPr>
          <w:p w14:paraId="4B45E78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6"/>
                <w:szCs w:val="16"/>
              </w:rPr>
            </w:pPr>
          </w:p>
        </w:tc>
        <w:tc>
          <w:tcPr>
            <w:tcW w:w="900" w:type="dxa"/>
          </w:tcPr>
          <w:p w14:paraId="53D13B7B"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1CE3B20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66328AC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3C03611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68AFA26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42F23BFF" w14:textId="77777777" w:rsidTr="001A46CA">
        <w:trPr>
          <w:gridAfter w:val="2"/>
          <w:wAfter w:w="443" w:type="dxa"/>
          <w:trHeight w:val="159"/>
        </w:trPr>
        <w:tc>
          <w:tcPr>
            <w:tcW w:w="467" w:type="dxa"/>
            <w:tcBorders>
              <w:left w:val="single" w:sz="4" w:space="0" w:color="FFFFFF"/>
            </w:tcBorders>
          </w:tcPr>
          <w:p w14:paraId="74DE2FE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0AE0090F"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Монотонність навантажень </w:t>
            </w:r>
          </w:p>
        </w:tc>
        <w:tc>
          <w:tcPr>
            <w:tcW w:w="1440" w:type="dxa"/>
          </w:tcPr>
          <w:p w14:paraId="4FC8460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24"/>
                <w:szCs w:val="24"/>
              </w:rPr>
            </w:pPr>
          </w:p>
        </w:tc>
        <w:tc>
          <w:tcPr>
            <w:tcW w:w="1440" w:type="dxa"/>
            <w:vAlign w:val="center"/>
          </w:tcPr>
          <w:p w14:paraId="5132B87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21DB326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7129615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5B887B8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1DF8E9E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71320B4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080" w:type="dxa"/>
          </w:tcPr>
          <w:p w14:paraId="27E84E4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160FFAB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E133C0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D9F0321" w14:textId="77777777" w:rsidTr="001A46CA">
        <w:trPr>
          <w:gridAfter w:val="2"/>
          <w:wAfter w:w="443" w:type="dxa"/>
        </w:trPr>
        <w:tc>
          <w:tcPr>
            <w:tcW w:w="467" w:type="dxa"/>
            <w:tcBorders>
              <w:left w:val="single" w:sz="4" w:space="0" w:color="FFFFFF"/>
            </w:tcBorders>
          </w:tcPr>
          <w:p w14:paraId="61F477A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7AA04A70"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Кількість елементів (прийомів), необхідних для реалізації простого завдання або в операціях, які повторюються багаторазово</w:t>
            </w:r>
          </w:p>
        </w:tc>
        <w:tc>
          <w:tcPr>
            <w:tcW w:w="1440" w:type="dxa"/>
          </w:tcPr>
          <w:p w14:paraId="7254B108"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361873F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10-6</w:t>
            </w:r>
          </w:p>
        </w:tc>
        <w:tc>
          <w:tcPr>
            <w:tcW w:w="1440" w:type="dxa"/>
            <w:vAlign w:val="center"/>
          </w:tcPr>
          <w:p w14:paraId="6325D8D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Більше 10</w:t>
            </w:r>
          </w:p>
        </w:tc>
        <w:tc>
          <w:tcPr>
            <w:tcW w:w="900" w:type="dxa"/>
          </w:tcPr>
          <w:p w14:paraId="3DFDAC7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47CD453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28E42FFC"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55119F7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01EF4D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5EA4A65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6D8D37B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6393267E" w14:textId="77777777" w:rsidTr="001A46CA">
        <w:trPr>
          <w:gridAfter w:val="2"/>
          <w:wAfter w:w="443" w:type="dxa"/>
        </w:trPr>
        <w:tc>
          <w:tcPr>
            <w:tcW w:w="467" w:type="dxa"/>
            <w:tcBorders>
              <w:left w:val="single" w:sz="4" w:space="0" w:color="FFFFFF"/>
            </w:tcBorders>
          </w:tcPr>
          <w:p w14:paraId="3847E3E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38FDEEE1"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Тривалість виконання простих виробничих завдань чи операцій, що повторюються, с</w:t>
            </w:r>
          </w:p>
        </w:tc>
        <w:tc>
          <w:tcPr>
            <w:tcW w:w="1440" w:type="dxa"/>
          </w:tcPr>
          <w:p w14:paraId="00C1F3CD"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2BB2AC9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100-25</w:t>
            </w:r>
          </w:p>
        </w:tc>
        <w:tc>
          <w:tcPr>
            <w:tcW w:w="1440" w:type="dxa"/>
            <w:vAlign w:val="center"/>
          </w:tcPr>
          <w:p w14:paraId="009390F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r w:rsidRPr="00794972">
              <w:rPr>
                <w:rFonts w:cstheme="minorHAnsi"/>
                <w:i/>
                <w:color w:val="000000"/>
                <w:sz w:val="18"/>
                <w:szCs w:val="18"/>
              </w:rPr>
              <w:t>Більше 100</w:t>
            </w:r>
          </w:p>
        </w:tc>
        <w:tc>
          <w:tcPr>
            <w:tcW w:w="900" w:type="dxa"/>
          </w:tcPr>
          <w:p w14:paraId="382C577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18242D4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3EE9337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1367303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78B0C63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30B0A32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036F657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5046C658" w14:textId="77777777" w:rsidTr="001A46CA">
        <w:trPr>
          <w:gridAfter w:val="2"/>
          <w:wAfter w:w="443" w:type="dxa"/>
        </w:trPr>
        <w:tc>
          <w:tcPr>
            <w:tcW w:w="467" w:type="dxa"/>
            <w:tcBorders>
              <w:left w:val="single" w:sz="4" w:space="0" w:color="FFFFFF"/>
            </w:tcBorders>
          </w:tcPr>
          <w:p w14:paraId="1F38A171"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5A963494"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Монотонність виробничої обстановки, час пасивного спостереження за технологічним процесом в % від часу зміни</w:t>
            </w:r>
          </w:p>
        </w:tc>
        <w:tc>
          <w:tcPr>
            <w:tcW w:w="1440" w:type="dxa"/>
          </w:tcPr>
          <w:p w14:paraId="4F6C0B6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vAlign w:val="center"/>
          </w:tcPr>
          <w:p w14:paraId="7EFD342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76-90</w:t>
            </w:r>
          </w:p>
        </w:tc>
        <w:tc>
          <w:tcPr>
            <w:tcW w:w="1440" w:type="dxa"/>
            <w:vAlign w:val="center"/>
          </w:tcPr>
          <w:p w14:paraId="52C65A3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65</w:t>
            </w:r>
          </w:p>
        </w:tc>
        <w:tc>
          <w:tcPr>
            <w:tcW w:w="900" w:type="dxa"/>
          </w:tcPr>
          <w:p w14:paraId="1E7FC3AE"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26829991"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7B4A21B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900" w:type="dxa"/>
          </w:tcPr>
          <w:p w14:paraId="65FC8C1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496950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3FE055D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1C49A4DF"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51CC1C9" w14:textId="77777777" w:rsidTr="001A46CA">
        <w:trPr>
          <w:gridAfter w:val="2"/>
          <w:wAfter w:w="443" w:type="dxa"/>
        </w:trPr>
        <w:tc>
          <w:tcPr>
            <w:tcW w:w="467" w:type="dxa"/>
            <w:tcBorders>
              <w:left w:val="single" w:sz="4" w:space="0" w:color="FFFFFF"/>
            </w:tcBorders>
          </w:tcPr>
          <w:p w14:paraId="4633F4D0"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3672" w:type="dxa"/>
          </w:tcPr>
          <w:p w14:paraId="5243970B"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Режим праці. Тривалість робочого дня, год. Змінність роботи </w:t>
            </w:r>
          </w:p>
        </w:tc>
        <w:tc>
          <w:tcPr>
            <w:tcW w:w="1440" w:type="dxa"/>
          </w:tcPr>
          <w:p w14:paraId="060665C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i/>
                <w:color w:val="000000"/>
              </w:rPr>
              <w:t>26.09.19</w:t>
            </w:r>
          </w:p>
        </w:tc>
        <w:tc>
          <w:tcPr>
            <w:tcW w:w="1440" w:type="dxa"/>
            <w:vAlign w:val="center"/>
          </w:tcPr>
          <w:p w14:paraId="3E7B428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 xml:space="preserve">2(без </w:t>
            </w:r>
            <w:proofErr w:type="spellStart"/>
            <w:r w:rsidRPr="00794972">
              <w:rPr>
                <w:rFonts w:cstheme="minorHAnsi"/>
                <w:i/>
                <w:color w:val="000000"/>
              </w:rPr>
              <w:t>нічн</w:t>
            </w:r>
            <w:proofErr w:type="spellEnd"/>
            <w:r w:rsidRPr="00794972">
              <w:rPr>
                <w:rFonts w:cstheme="minorHAnsi"/>
                <w:i/>
                <w:color w:val="000000"/>
              </w:rPr>
              <w:t>.)/8</w:t>
            </w:r>
          </w:p>
        </w:tc>
        <w:tc>
          <w:tcPr>
            <w:tcW w:w="1440" w:type="dxa"/>
            <w:vAlign w:val="center"/>
          </w:tcPr>
          <w:p w14:paraId="19B440F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 xml:space="preserve">1(без </w:t>
            </w:r>
            <w:proofErr w:type="spellStart"/>
            <w:r w:rsidRPr="00794972">
              <w:rPr>
                <w:rFonts w:cstheme="minorHAnsi"/>
                <w:i/>
                <w:color w:val="000000"/>
              </w:rPr>
              <w:t>нічн</w:t>
            </w:r>
            <w:proofErr w:type="spellEnd"/>
            <w:r w:rsidRPr="00794972">
              <w:rPr>
                <w:rFonts w:cstheme="minorHAnsi"/>
                <w:i/>
                <w:color w:val="000000"/>
              </w:rPr>
              <w:t>.)/8</w:t>
            </w:r>
          </w:p>
        </w:tc>
        <w:tc>
          <w:tcPr>
            <w:tcW w:w="900" w:type="dxa"/>
          </w:tcPr>
          <w:p w14:paraId="332BEF6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900" w:type="dxa"/>
          </w:tcPr>
          <w:p w14:paraId="378B654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79B95D75"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57435DB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4E6E49CF"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7812635C"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47AC67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32EE7CD9" w14:textId="77777777" w:rsidTr="001A46CA">
        <w:trPr>
          <w:gridAfter w:val="2"/>
          <w:wAfter w:w="443" w:type="dxa"/>
        </w:trPr>
        <w:tc>
          <w:tcPr>
            <w:tcW w:w="467" w:type="dxa"/>
            <w:tcBorders>
              <w:left w:val="single" w:sz="4" w:space="0" w:color="FFFFFF"/>
            </w:tcBorders>
          </w:tcPr>
          <w:p w14:paraId="5B430DEA"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17.</w:t>
            </w:r>
          </w:p>
        </w:tc>
        <w:tc>
          <w:tcPr>
            <w:tcW w:w="3672" w:type="dxa"/>
          </w:tcPr>
          <w:p w14:paraId="3679B84E" w14:textId="77777777" w:rsidR="001A46CA" w:rsidRPr="00794972" w:rsidRDefault="001A46CA" w:rsidP="00C15219">
            <w:pPr>
              <w:pBdr>
                <w:top w:val="nil"/>
                <w:left w:val="nil"/>
                <w:bottom w:val="nil"/>
                <w:right w:val="nil"/>
                <w:between w:val="nil"/>
              </w:pBdr>
              <w:spacing w:line="240" w:lineRule="auto"/>
              <w:ind w:right="-105"/>
              <w:rPr>
                <w:rFonts w:cstheme="minorHAnsi"/>
                <w:color w:val="000000"/>
                <w:sz w:val="18"/>
                <w:szCs w:val="18"/>
              </w:rPr>
            </w:pPr>
            <w:r w:rsidRPr="00794972">
              <w:rPr>
                <w:rFonts w:cstheme="minorHAnsi"/>
                <w:color w:val="000000"/>
                <w:sz w:val="18"/>
                <w:szCs w:val="18"/>
              </w:rPr>
              <w:t xml:space="preserve">Загальна бальна оцінка напруженості праці </w:t>
            </w:r>
          </w:p>
        </w:tc>
        <w:tc>
          <w:tcPr>
            <w:tcW w:w="1440" w:type="dxa"/>
          </w:tcPr>
          <w:p w14:paraId="76A04A32"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440" w:type="dxa"/>
            <w:vAlign w:val="center"/>
          </w:tcPr>
          <w:p w14:paraId="7E4B5366"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eastAsia="Gungsuh" w:cstheme="minorHAnsi"/>
                <w:i/>
                <w:color w:val="000000"/>
              </w:rPr>
              <w:t>≤ 1,0</w:t>
            </w:r>
          </w:p>
        </w:tc>
        <w:tc>
          <w:tcPr>
            <w:tcW w:w="1440" w:type="dxa"/>
            <w:vAlign w:val="center"/>
          </w:tcPr>
          <w:p w14:paraId="2ACB7E5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2,47</w:t>
            </w:r>
          </w:p>
        </w:tc>
        <w:tc>
          <w:tcPr>
            <w:tcW w:w="900" w:type="dxa"/>
          </w:tcPr>
          <w:p w14:paraId="5BBACD69"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sz w:val="18"/>
                <w:szCs w:val="18"/>
              </w:rPr>
            </w:pPr>
          </w:p>
        </w:tc>
        <w:tc>
          <w:tcPr>
            <w:tcW w:w="900" w:type="dxa"/>
          </w:tcPr>
          <w:p w14:paraId="28670E0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2,47</w:t>
            </w:r>
          </w:p>
        </w:tc>
        <w:tc>
          <w:tcPr>
            <w:tcW w:w="900" w:type="dxa"/>
          </w:tcPr>
          <w:p w14:paraId="14914CE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900" w:type="dxa"/>
          </w:tcPr>
          <w:p w14:paraId="253FFC28"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22B953E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p>
        </w:tc>
        <w:tc>
          <w:tcPr>
            <w:tcW w:w="1080" w:type="dxa"/>
          </w:tcPr>
          <w:p w14:paraId="3AD3FEA3"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71DC7E84"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r w:rsidR="001A46CA" w:rsidRPr="00794972" w14:paraId="250CEA4F" w14:textId="77777777" w:rsidTr="001A46CA">
        <w:trPr>
          <w:gridAfter w:val="2"/>
          <w:wAfter w:w="443" w:type="dxa"/>
        </w:trPr>
        <w:tc>
          <w:tcPr>
            <w:tcW w:w="467" w:type="dxa"/>
            <w:tcBorders>
              <w:left w:val="single" w:sz="4" w:space="0" w:color="FFFFFF"/>
            </w:tcBorders>
          </w:tcPr>
          <w:p w14:paraId="02386415"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 xml:space="preserve">18. </w:t>
            </w:r>
          </w:p>
        </w:tc>
        <w:tc>
          <w:tcPr>
            <w:tcW w:w="3672" w:type="dxa"/>
          </w:tcPr>
          <w:p w14:paraId="48642589"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r w:rsidRPr="00794972">
              <w:rPr>
                <w:rFonts w:cstheme="minorHAnsi"/>
                <w:color w:val="000000"/>
              </w:rPr>
              <w:t>Кількість факторів</w:t>
            </w:r>
          </w:p>
        </w:tc>
        <w:tc>
          <w:tcPr>
            <w:tcW w:w="1440" w:type="dxa"/>
          </w:tcPr>
          <w:p w14:paraId="4500E38B" w14:textId="77777777" w:rsidR="001A46CA" w:rsidRPr="00794972" w:rsidRDefault="001A46CA" w:rsidP="00C15219">
            <w:pPr>
              <w:pBdr>
                <w:top w:val="nil"/>
                <w:left w:val="nil"/>
                <w:bottom w:val="nil"/>
                <w:right w:val="nil"/>
                <w:between w:val="nil"/>
              </w:pBdr>
              <w:spacing w:line="240" w:lineRule="auto"/>
              <w:ind w:right="-105"/>
              <w:rPr>
                <w:rFonts w:cstheme="minorHAnsi"/>
                <w:color w:val="000000"/>
                <w:highlight w:val="yellow"/>
              </w:rPr>
            </w:pPr>
          </w:p>
        </w:tc>
        <w:tc>
          <w:tcPr>
            <w:tcW w:w="1440" w:type="dxa"/>
          </w:tcPr>
          <w:p w14:paraId="4E26361E"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1440" w:type="dxa"/>
          </w:tcPr>
          <w:p w14:paraId="2AF708F2"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900" w:type="dxa"/>
          </w:tcPr>
          <w:p w14:paraId="621F02E7"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1</w:t>
            </w:r>
          </w:p>
        </w:tc>
        <w:tc>
          <w:tcPr>
            <w:tcW w:w="900" w:type="dxa"/>
          </w:tcPr>
          <w:p w14:paraId="5ABF53B3"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4</w:t>
            </w:r>
          </w:p>
        </w:tc>
        <w:tc>
          <w:tcPr>
            <w:tcW w:w="900" w:type="dxa"/>
          </w:tcPr>
          <w:p w14:paraId="78FAD690"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900" w:type="dxa"/>
          </w:tcPr>
          <w:p w14:paraId="4A0638AA"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rPr>
              <w:t>-</w:t>
            </w:r>
          </w:p>
        </w:tc>
        <w:tc>
          <w:tcPr>
            <w:tcW w:w="1080" w:type="dxa"/>
          </w:tcPr>
          <w:p w14:paraId="6BB8B064" w14:textId="77777777" w:rsidR="001A46CA" w:rsidRPr="00794972" w:rsidRDefault="001A46CA" w:rsidP="00C15219">
            <w:pPr>
              <w:pBdr>
                <w:top w:val="nil"/>
                <w:left w:val="nil"/>
                <w:bottom w:val="nil"/>
                <w:right w:val="nil"/>
                <w:between w:val="nil"/>
              </w:pBdr>
              <w:spacing w:line="240" w:lineRule="auto"/>
              <w:ind w:right="-105"/>
              <w:jc w:val="center"/>
              <w:rPr>
                <w:rFonts w:cstheme="minorHAnsi"/>
                <w:color w:val="000000"/>
              </w:rPr>
            </w:pPr>
            <w:r w:rsidRPr="00794972">
              <w:rPr>
                <w:rFonts w:cstheme="minorHAnsi"/>
                <w:color w:val="000000"/>
              </w:rPr>
              <w:t>-</w:t>
            </w:r>
          </w:p>
        </w:tc>
        <w:tc>
          <w:tcPr>
            <w:tcW w:w="1080" w:type="dxa"/>
          </w:tcPr>
          <w:p w14:paraId="2753D5FB"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c>
          <w:tcPr>
            <w:tcW w:w="617" w:type="dxa"/>
            <w:tcBorders>
              <w:right w:val="single" w:sz="4" w:space="0" w:color="FFFFFF"/>
            </w:tcBorders>
          </w:tcPr>
          <w:p w14:paraId="5644B627" w14:textId="77777777" w:rsidR="001A46CA" w:rsidRPr="00794972" w:rsidRDefault="001A46CA" w:rsidP="00C15219">
            <w:pPr>
              <w:pBdr>
                <w:top w:val="nil"/>
                <w:left w:val="nil"/>
                <w:bottom w:val="nil"/>
                <w:right w:val="nil"/>
                <w:between w:val="nil"/>
              </w:pBdr>
              <w:spacing w:line="240" w:lineRule="auto"/>
              <w:ind w:right="-105"/>
              <w:rPr>
                <w:rFonts w:cstheme="minorHAnsi"/>
                <w:color w:val="000000"/>
              </w:rPr>
            </w:pPr>
          </w:p>
        </w:tc>
      </w:tr>
    </w:tbl>
    <w:p w14:paraId="7B85A100" w14:textId="77777777" w:rsidR="001A46CA" w:rsidRPr="00794972" w:rsidRDefault="001A46CA" w:rsidP="001A46CA">
      <w:pPr>
        <w:pBdr>
          <w:top w:val="nil"/>
          <w:left w:val="nil"/>
          <w:bottom w:val="nil"/>
          <w:right w:val="nil"/>
          <w:between w:val="nil"/>
        </w:pBdr>
        <w:ind w:right="-105"/>
        <w:jc w:val="center"/>
        <w:rPr>
          <w:rFonts w:cstheme="minorHAnsi"/>
          <w:color w:val="000000"/>
          <w:sz w:val="24"/>
          <w:szCs w:val="24"/>
        </w:rPr>
      </w:pPr>
    </w:p>
    <w:p w14:paraId="507E8811" w14:textId="77777777" w:rsidR="001A46CA" w:rsidRPr="00794972" w:rsidRDefault="001A46CA" w:rsidP="001A46CA">
      <w:pPr>
        <w:pBdr>
          <w:top w:val="nil"/>
          <w:left w:val="nil"/>
          <w:bottom w:val="nil"/>
          <w:right w:val="nil"/>
          <w:between w:val="nil"/>
        </w:pBdr>
        <w:ind w:right="-105"/>
        <w:jc w:val="center"/>
        <w:rPr>
          <w:rFonts w:cstheme="minorHAnsi"/>
          <w:color w:val="000000"/>
          <w:sz w:val="24"/>
          <w:szCs w:val="24"/>
        </w:rPr>
      </w:pPr>
    </w:p>
    <w:p w14:paraId="2136D2D0" w14:textId="77777777" w:rsidR="001A46CA" w:rsidRPr="00794972" w:rsidRDefault="001A46CA" w:rsidP="001A46CA">
      <w:pPr>
        <w:pBdr>
          <w:top w:val="nil"/>
          <w:left w:val="nil"/>
          <w:bottom w:val="nil"/>
          <w:right w:val="nil"/>
          <w:between w:val="nil"/>
        </w:pBdr>
        <w:ind w:right="-105"/>
        <w:jc w:val="center"/>
        <w:rPr>
          <w:rFonts w:cstheme="minorHAnsi"/>
          <w:color w:val="000000"/>
          <w:sz w:val="24"/>
          <w:szCs w:val="24"/>
        </w:rPr>
      </w:pPr>
    </w:p>
    <w:p w14:paraId="4F4238D9" w14:textId="77777777" w:rsidR="001A46CA" w:rsidRPr="00794972" w:rsidRDefault="001A46CA" w:rsidP="001A46CA">
      <w:pPr>
        <w:pBdr>
          <w:top w:val="nil"/>
          <w:left w:val="nil"/>
          <w:bottom w:val="nil"/>
          <w:right w:val="nil"/>
          <w:between w:val="nil"/>
        </w:pBdr>
        <w:ind w:right="-105"/>
        <w:jc w:val="center"/>
        <w:rPr>
          <w:rFonts w:cstheme="minorHAnsi"/>
          <w:color w:val="000000"/>
          <w:sz w:val="24"/>
          <w:szCs w:val="24"/>
        </w:rPr>
      </w:pPr>
    </w:p>
    <w:p w14:paraId="3B8DF9E7" w14:textId="77777777" w:rsidR="001A46CA" w:rsidRPr="00794972" w:rsidRDefault="001A46CA" w:rsidP="001A46CA">
      <w:pPr>
        <w:pBdr>
          <w:top w:val="nil"/>
          <w:left w:val="nil"/>
          <w:bottom w:val="nil"/>
          <w:right w:val="nil"/>
          <w:between w:val="nil"/>
        </w:pBdr>
        <w:ind w:right="-105"/>
        <w:jc w:val="center"/>
        <w:rPr>
          <w:rFonts w:cstheme="minorHAnsi"/>
          <w:color w:val="000000"/>
          <w:sz w:val="24"/>
          <w:szCs w:val="24"/>
        </w:rPr>
        <w:sectPr w:rsidR="001A46CA" w:rsidRPr="00794972">
          <w:pgSz w:w="16838" w:h="11906" w:orient="landscape"/>
          <w:pgMar w:top="539" w:right="851" w:bottom="719" w:left="851" w:header="709" w:footer="709" w:gutter="0"/>
          <w:pgNumType w:start="1"/>
          <w:cols w:space="720"/>
        </w:sectPr>
      </w:pPr>
    </w:p>
    <w:p w14:paraId="3A8BBB04"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lastRenderedPageBreak/>
        <w:t>ГІГІЄНІЧНА ОЦІНКА УМОВ ПРАЦІ</w:t>
      </w:r>
    </w:p>
    <w:p w14:paraId="1D926EA8"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sz w:val="24"/>
          <w:szCs w:val="24"/>
        </w:rPr>
      </w:pPr>
      <w:r w:rsidRPr="00794972">
        <w:rPr>
          <w:rFonts w:cstheme="minorHAnsi"/>
          <w:i/>
          <w:color w:val="000000"/>
          <w:sz w:val="24"/>
          <w:szCs w:val="24"/>
        </w:rPr>
        <w:t>Умови та характер праці відносяться до 3 класу 2 ступеня шкідливості.</w:t>
      </w:r>
    </w:p>
    <w:p w14:paraId="15ABF395"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sz w:val="2"/>
          <w:szCs w:val="2"/>
          <w:u w:val="single"/>
        </w:rPr>
      </w:pPr>
      <w:r w:rsidRPr="00794972">
        <w:rPr>
          <w:rFonts w:cstheme="minorHAnsi"/>
          <w:b/>
          <w:i/>
          <w:color w:val="000000"/>
          <w:sz w:val="2"/>
          <w:szCs w:val="2"/>
          <w:u w:val="single"/>
        </w:rPr>
        <w:t>.</w:t>
      </w:r>
    </w:p>
    <w:p w14:paraId="6ED47085" w14:textId="77777777" w:rsidR="001A46CA" w:rsidRPr="00794972" w:rsidRDefault="001A46CA" w:rsidP="001A46CA">
      <w:pPr>
        <w:pBdr>
          <w:top w:val="nil"/>
          <w:left w:val="nil"/>
          <w:bottom w:val="nil"/>
          <w:right w:val="nil"/>
          <w:between w:val="nil"/>
        </w:pBdr>
        <w:spacing w:after="0" w:line="240" w:lineRule="auto"/>
        <w:ind w:left="1416" w:right="-108"/>
        <w:jc w:val="center"/>
        <w:rPr>
          <w:rFonts w:cstheme="minorHAnsi"/>
          <w:color w:val="000000"/>
          <w:sz w:val="24"/>
          <w:szCs w:val="24"/>
        </w:rPr>
      </w:pPr>
      <w:r w:rsidRPr="00794972">
        <w:rPr>
          <w:rFonts w:cstheme="minorHAnsi"/>
          <w:color w:val="000000"/>
          <w:sz w:val="24"/>
          <w:szCs w:val="24"/>
        </w:rPr>
        <w:t>ІІ. ОЦІНКА  ТЕХНІЧНОГО  ТА  ОРГАНІЗАЦІЙНОГО  РІВНЯ</w:t>
      </w:r>
    </w:p>
    <w:p w14:paraId="66ED8AD0"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u w:val="single"/>
        </w:rPr>
      </w:pPr>
      <w:r w:rsidRPr="00794972">
        <w:rPr>
          <w:rFonts w:cstheme="minorHAnsi"/>
          <w:i/>
          <w:color w:val="000000"/>
          <w:u w:val="single"/>
        </w:rPr>
        <w:t>Робоче місце відповідає технологічним процесам на виробництво яких складена нормативно-технічна документація.</w:t>
      </w:r>
    </w:p>
    <w:p w14:paraId="41F3338A"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u w:val="single"/>
        </w:rPr>
      </w:pPr>
      <w:r w:rsidRPr="00794972">
        <w:rPr>
          <w:rFonts w:cstheme="minorHAnsi"/>
          <w:i/>
          <w:color w:val="000000"/>
          <w:u w:val="single"/>
        </w:rPr>
        <w:t>Обладнання та інструменти, що використовуються, відповідають стандартам безпеки та нормам охорони праці.</w:t>
      </w:r>
    </w:p>
    <w:p w14:paraId="2A0D1724"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rPr>
      </w:pPr>
    </w:p>
    <w:p w14:paraId="533D8A08"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sz w:val="24"/>
          <w:szCs w:val="24"/>
        </w:rPr>
      </w:pPr>
      <w:r w:rsidRPr="00794972">
        <w:rPr>
          <w:rFonts w:cstheme="minorHAnsi"/>
          <w:color w:val="000000"/>
          <w:sz w:val="24"/>
          <w:szCs w:val="24"/>
        </w:rPr>
        <w:t>ІІІ.    АТЕСТАЦІЯ РОБОЧОГО МІСЦЯ</w:t>
      </w:r>
    </w:p>
    <w:p w14:paraId="7AE53975"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u w:val="single"/>
        </w:rPr>
      </w:pPr>
      <w:r w:rsidRPr="00794972">
        <w:rPr>
          <w:rFonts w:cstheme="minorHAnsi"/>
          <w:i/>
          <w:color w:val="000000"/>
          <w:u w:val="single"/>
        </w:rPr>
        <w:t>Робоче місце має в наявності 4 фактори 3 класу 2 ступеня шкідливості та 1 фактор 3 класу 1 ступеня шкідливості, що враховуються. За показниками факторів виробничого середовища та трудового процесу робоче місце слід вважати з особливо шкідливими та особливо важкими умовами праці , що відповідає показникам п.3 Список 1.</w:t>
      </w:r>
    </w:p>
    <w:p w14:paraId="46DA3491"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u w:val="single"/>
        </w:rPr>
      </w:pPr>
    </w:p>
    <w:p w14:paraId="3C1F6A47"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sz w:val="24"/>
          <w:szCs w:val="24"/>
        </w:rPr>
      </w:pPr>
      <w:r w:rsidRPr="00794972">
        <w:rPr>
          <w:rFonts w:cstheme="minorHAnsi"/>
          <w:color w:val="000000"/>
          <w:sz w:val="24"/>
          <w:szCs w:val="24"/>
        </w:rPr>
        <w:t>IV. РЕКОМЕНДАЦІЇ ЩОДО ПОКРАЩАННЯ УМОВ ПРАЦІ, ЇХ ЕКОНОМІЧНЕ ОБГРУНТУВАННЯ</w:t>
      </w:r>
    </w:p>
    <w:p w14:paraId="1C3D0A33" w14:textId="77777777" w:rsidR="001A46CA" w:rsidRPr="00794972" w:rsidRDefault="001A46CA" w:rsidP="001A46CA">
      <w:pPr>
        <w:pBdr>
          <w:top w:val="single" w:sz="12" w:space="1" w:color="000000"/>
          <w:left w:val="nil"/>
          <w:bottom w:val="single" w:sz="12" w:space="0" w:color="000000"/>
          <w:right w:val="nil"/>
          <w:between w:val="nil"/>
        </w:pBdr>
        <w:spacing w:line="240" w:lineRule="auto"/>
        <w:ind w:right="-105"/>
        <w:jc w:val="center"/>
        <w:rPr>
          <w:rFonts w:cstheme="minorHAnsi"/>
          <w:color w:val="000000"/>
          <w:sz w:val="24"/>
          <w:szCs w:val="24"/>
        </w:rPr>
      </w:pPr>
      <w:r w:rsidRPr="00794972">
        <w:rPr>
          <w:rFonts w:cstheme="minorHAnsi"/>
          <w:i/>
          <w:color w:val="000000"/>
        </w:rPr>
        <w:t>Адміністрації вести контроль за використанням спецодягу та інших ЗІЗ</w:t>
      </w:r>
      <w:r w:rsidRPr="00794972">
        <w:rPr>
          <w:rFonts w:cstheme="minorHAnsi"/>
          <w:i/>
          <w:color w:val="000000"/>
          <w:sz w:val="24"/>
          <w:szCs w:val="24"/>
        </w:rPr>
        <w:t>.</w:t>
      </w:r>
    </w:p>
    <w:p w14:paraId="6CBD0949" w14:textId="77777777" w:rsidR="001A46CA" w:rsidRPr="00794972" w:rsidRDefault="001A46CA" w:rsidP="001A46CA">
      <w:pPr>
        <w:pBdr>
          <w:top w:val="nil"/>
          <w:left w:val="nil"/>
          <w:bottom w:val="nil"/>
          <w:right w:val="nil"/>
          <w:between w:val="nil"/>
        </w:pBdr>
        <w:spacing w:line="240" w:lineRule="auto"/>
        <w:ind w:left="2880" w:right="-105"/>
        <w:rPr>
          <w:rFonts w:cstheme="minorHAnsi"/>
          <w:color w:val="000000"/>
          <w:sz w:val="24"/>
          <w:szCs w:val="24"/>
        </w:rPr>
      </w:pPr>
    </w:p>
    <w:p w14:paraId="2B1A2FA7" w14:textId="77777777" w:rsidR="001A46CA" w:rsidRPr="00794972" w:rsidRDefault="001A46CA" w:rsidP="001A46CA">
      <w:pPr>
        <w:numPr>
          <w:ilvl w:val="0"/>
          <w:numId w:val="6"/>
        </w:numPr>
        <w:pBdr>
          <w:top w:val="nil"/>
          <w:left w:val="nil"/>
          <w:bottom w:val="nil"/>
          <w:right w:val="nil"/>
          <w:between w:val="nil"/>
        </w:pBdr>
        <w:spacing w:after="0" w:line="240" w:lineRule="auto"/>
        <w:ind w:right="-105"/>
        <w:jc w:val="center"/>
        <w:rPr>
          <w:rFonts w:cstheme="minorHAnsi"/>
          <w:color w:val="000000"/>
          <w:sz w:val="24"/>
          <w:szCs w:val="24"/>
        </w:rPr>
      </w:pPr>
      <w:r w:rsidRPr="00794972">
        <w:rPr>
          <w:rFonts w:cstheme="minorHAnsi"/>
          <w:color w:val="000000"/>
          <w:sz w:val="24"/>
          <w:szCs w:val="24"/>
        </w:rPr>
        <w:t>ПІЛЬГИ І КОМПЕНСАЦІЇ</w:t>
      </w:r>
    </w:p>
    <w:tbl>
      <w:tblPr>
        <w:tblW w:w="109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2160"/>
        <w:gridCol w:w="2160"/>
        <w:gridCol w:w="2060"/>
      </w:tblGrid>
      <w:tr w:rsidR="001A46CA" w:rsidRPr="00794972" w14:paraId="25B81098" w14:textId="77777777" w:rsidTr="00ED750E">
        <w:trPr>
          <w:jc w:val="center"/>
        </w:trPr>
        <w:tc>
          <w:tcPr>
            <w:tcW w:w="4608" w:type="dxa"/>
            <w:tcBorders>
              <w:left w:val="single" w:sz="4" w:space="0" w:color="FFFFFF"/>
            </w:tcBorders>
          </w:tcPr>
          <w:p w14:paraId="26A2F682"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p>
        </w:tc>
        <w:tc>
          <w:tcPr>
            <w:tcW w:w="2160" w:type="dxa"/>
          </w:tcPr>
          <w:p w14:paraId="54D78EB9"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t>Діючі</w:t>
            </w:r>
          </w:p>
        </w:tc>
        <w:tc>
          <w:tcPr>
            <w:tcW w:w="2160" w:type="dxa"/>
          </w:tcPr>
          <w:p w14:paraId="6C8B4391"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t>Запропоновані</w:t>
            </w:r>
          </w:p>
        </w:tc>
        <w:tc>
          <w:tcPr>
            <w:tcW w:w="2060" w:type="dxa"/>
            <w:tcBorders>
              <w:right w:val="single" w:sz="4" w:space="0" w:color="FFFFFF"/>
            </w:tcBorders>
          </w:tcPr>
          <w:p w14:paraId="35AC1540"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t>Витрати  (грн.)</w:t>
            </w:r>
          </w:p>
        </w:tc>
      </w:tr>
      <w:tr w:rsidR="001A46CA" w:rsidRPr="00794972" w14:paraId="70B25E2B" w14:textId="77777777" w:rsidTr="00ED750E">
        <w:trPr>
          <w:jc w:val="center"/>
        </w:trPr>
        <w:tc>
          <w:tcPr>
            <w:tcW w:w="4608" w:type="dxa"/>
            <w:tcBorders>
              <w:left w:val="single" w:sz="4" w:space="0" w:color="FFFFFF"/>
            </w:tcBorders>
          </w:tcPr>
          <w:p w14:paraId="2161509E"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r w:rsidRPr="00794972">
              <w:rPr>
                <w:rFonts w:cstheme="minorHAnsi"/>
                <w:color w:val="000000"/>
                <w:sz w:val="24"/>
                <w:szCs w:val="24"/>
              </w:rPr>
              <w:t>Пенсійне забезпечення</w:t>
            </w:r>
          </w:p>
        </w:tc>
        <w:tc>
          <w:tcPr>
            <w:tcW w:w="2160" w:type="dxa"/>
          </w:tcPr>
          <w:p w14:paraId="2D5E761F"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c>
          <w:tcPr>
            <w:tcW w:w="2160" w:type="dxa"/>
          </w:tcPr>
          <w:p w14:paraId="1BE649FF"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rPr>
            </w:pPr>
            <w:r w:rsidRPr="00794972">
              <w:rPr>
                <w:rFonts w:cstheme="minorHAnsi"/>
                <w:i/>
                <w:color w:val="000000"/>
                <w:sz w:val="24"/>
                <w:szCs w:val="24"/>
              </w:rPr>
              <w:t>Список 1</w:t>
            </w:r>
          </w:p>
        </w:tc>
        <w:tc>
          <w:tcPr>
            <w:tcW w:w="2060" w:type="dxa"/>
            <w:tcBorders>
              <w:right w:val="single" w:sz="4" w:space="0" w:color="FFFFFF"/>
            </w:tcBorders>
          </w:tcPr>
          <w:p w14:paraId="6CB18118" w14:textId="77777777" w:rsidR="001A46CA" w:rsidRPr="00794972" w:rsidRDefault="001A46CA" w:rsidP="001A46CA">
            <w:pPr>
              <w:pBdr>
                <w:top w:val="nil"/>
                <w:left w:val="nil"/>
                <w:bottom w:val="nil"/>
                <w:right w:val="nil"/>
                <w:between w:val="nil"/>
              </w:pBdr>
              <w:spacing w:line="240" w:lineRule="auto"/>
              <w:ind w:right="-105"/>
              <w:rPr>
                <w:rFonts w:cstheme="minorHAnsi"/>
                <w:color w:val="FF0000"/>
                <w:sz w:val="24"/>
                <w:szCs w:val="24"/>
              </w:rPr>
            </w:pPr>
          </w:p>
        </w:tc>
      </w:tr>
      <w:tr w:rsidR="001A46CA" w:rsidRPr="00794972" w14:paraId="3D81962A" w14:textId="77777777" w:rsidTr="00ED750E">
        <w:trPr>
          <w:jc w:val="center"/>
        </w:trPr>
        <w:tc>
          <w:tcPr>
            <w:tcW w:w="4608" w:type="dxa"/>
            <w:tcBorders>
              <w:left w:val="single" w:sz="4" w:space="0" w:color="FFFFFF"/>
            </w:tcBorders>
          </w:tcPr>
          <w:p w14:paraId="05D3798E"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r w:rsidRPr="00794972">
              <w:rPr>
                <w:rFonts w:cstheme="minorHAnsi"/>
                <w:color w:val="000000"/>
                <w:sz w:val="24"/>
                <w:szCs w:val="24"/>
              </w:rPr>
              <w:t>Доплати</w:t>
            </w:r>
          </w:p>
        </w:tc>
        <w:tc>
          <w:tcPr>
            <w:tcW w:w="2160" w:type="dxa"/>
          </w:tcPr>
          <w:p w14:paraId="1CEAFFA6"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c>
          <w:tcPr>
            <w:tcW w:w="2160" w:type="dxa"/>
          </w:tcPr>
          <w:p w14:paraId="7E5E4C95"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t>16 %</w:t>
            </w:r>
          </w:p>
        </w:tc>
        <w:tc>
          <w:tcPr>
            <w:tcW w:w="2060" w:type="dxa"/>
            <w:tcBorders>
              <w:right w:val="single" w:sz="4" w:space="0" w:color="FFFFFF"/>
            </w:tcBorders>
          </w:tcPr>
          <w:p w14:paraId="02ACE2B3"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r>
      <w:tr w:rsidR="001A46CA" w:rsidRPr="00794972" w14:paraId="464E6597" w14:textId="77777777" w:rsidTr="00ED750E">
        <w:trPr>
          <w:jc w:val="center"/>
        </w:trPr>
        <w:tc>
          <w:tcPr>
            <w:tcW w:w="4608" w:type="dxa"/>
            <w:tcBorders>
              <w:left w:val="single" w:sz="4" w:space="0" w:color="FFFFFF"/>
            </w:tcBorders>
          </w:tcPr>
          <w:p w14:paraId="2F6A9863"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r w:rsidRPr="00794972">
              <w:rPr>
                <w:rFonts w:cstheme="minorHAnsi"/>
                <w:color w:val="000000"/>
                <w:sz w:val="24"/>
                <w:szCs w:val="24"/>
              </w:rPr>
              <w:t>Додаткові відпустки</w:t>
            </w:r>
          </w:p>
        </w:tc>
        <w:tc>
          <w:tcPr>
            <w:tcW w:w="2160" w:type="dxa"/>
          </w:tcPr>
          <w:p w14:paraId="2764D141"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c>
          <w:tcPr>
            <w:tcW w:w="2160" w:type="dxa"/>
          </w:tcPr>
          <w:p w14:paraId="61BC626F"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t xml:space="preserve">12 днів </w:t>
            </w:r>
          </w:p>
        </w:tc>
        <w:tc>
          <w:tcPr>
            <w:tcW w:w="2060" w:type="dxa"/>
            <w:tcBorders>
              <w:right w:val="single" w:sz="4" w:space="0" w:color="FFFFFF"/>
            </w:tcBorders>
          </w:tcPr>
          <w:p w14:paraId="13192288"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r>
      <w:tr w:rsidR="001A46CA" w:rsidRPr="00794972" w14:paraId="3B7A2BD5" w14:textId="77777777" w:rsidTr="00ED750E">
        <w:trPr>
          <w:jc w:val="center"/>
        </w:trPr>
        <w:tc>
          <w:tcPr>
            <w:tcW w:w="4608" w:type="dxa"/>
            <w:tcBorders>
              <w:left w:val="single" w:sz="4" w:space="0" w:color="FFFFFF"/>
            </w:tcBorders>
          </w:tcPr>
          <w:p w14:paraId="489C35CF"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r w:rsidRPr="00794972">
              <w:rPr>
                <w:rFonts w:cstheme="minorHAnsi"/>
                <w:color w:val="000000"/>
                <w:sz w:val="24"/>
                <w:szCs w:val="24"/>
              </w:rPr>
              <w:t>Інші</w:t>
            </w:r>
          </w:p>
        </w:tc>
        <w:tc>
          <w:tcPr>
            <w:tcW w:w="2160" w:type="dxa"/>
          </w:tcPr>
          <w:p w14:paraId="2BC92BE1"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c>
          <w:tcPr>
            <w:tcW w:w="2160" w:type="dxa"/>
          </w:tcPr>
          <w:p w14:paraId="5FA51CDF"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r w:rsidRPr="00794972">
              <w:rPr>
                <w:rFonts w:cstheme="minorHAnsi"/>
                <w:color w:val="000000"/>
                <w:sz w:val="24"/>
                <w:szCs w:val="24"/>
              </w:rPr>
              <w:t xml:space="preserve">Молоко </w:t>
            </w:r>
          </w:p>
        </w:tc>
        <w:tc>
          <w:tcPr>
            <w:tcW w:w="2060" w:type="dxa"/>
            <w:tcBorders>
              <w:right w:val="single" w:sz="4" w:space="0" w:color="FFFFFF"/>
            </w:tcBorders>
          </w:tcPr>
          <w:p w14:paraId="5C517173" w14:textId="77777777" w:rsidR="001A46CA" w:rsidRPr="00794972" w:rsidRDefault="001A46CA" w:rsidP="001A46CA">
            <w:pPr>
              <w:pBdr>
                <w:top w:val="nil"/>
                <w:left w:val="nil"/>
                <w:bottom w:val="nil"/>
                <w:right w:val="nil"/>
                <w:between w:val="nil"/>
              </w:pBdr>
              <w:spacing w:line="240" w:lineRule="auto"/>
              <w:ind w:right="-105"/>
              <w:rPr>
                <w:rFonts w:cstheme="minorHAnsi"/>
                <w:color w:val="000000"/>
                <w:sz w:val="24"/>
                <w:szCs w:val="24"/>
              </w:rPr>
            </w:pPr>
          </w:p>
        </w:tc>
      </w:tr>
    </w:tbl>
    <w:p w14:paraId="58F06929" w14:textId="77777777" w:rsidR="001A46CA" w:rsidRPr="00794972" w:rsidRDefault="001A46CA" w:rsidP="001A46CA">
      <w:pPr>
        <w:pBdr>
          <w:top w:val="nil"/>
          <w:left w:val="nil"/>
          <w:bottom w:val="nil"/>
          <w:right w:val="nil"/>
          <w:between w:val="nil"/>
        </w:pBdr>
        <w:spacing w:line="240" w:lineRule="auto"/>
        <w:ind w:right="-105"/>
        <w:jc w:val="center"/>
        <w:rPr>
          <w:rFonts w:cstheme="minorHAnsi"/>
          <w:color w:val="000000"/>
          <w:sz w:val="24"/>
          <w:szCs w:val="24"/>
        </w:rPr>
      </w:pPr>
    </w:p>
    <w:p w14:paraId="19FF417C" w14:textId="77777777" w:rsidR="001A46CA" w:rsidRPr="00794972" w:rsidRDefault="001A46CA" w:rsidP="001A46CA">
      <w:pPr>
        <w:pBdr>
          <w:top w:val="nil"/>
          <w:left w:val="nil"/>
          <w:bottom w:val="nil"/>
          <w:right w:val="nil"/>
          <w:between w:val="nil"/>
        </w:pBdr>
        <w:spacing w:after="0" w:line="240" w:lineRule="auto"/>
        <w:ind w:right="-108"/>
        <w:jc w:val="center"/>
        <w:rPr>
          <w:rFonts w:cstheme="minorHAnsi"/>
          <w:color w:val="000000"/>
          <w:sz w:val="24"/>
          <w:szCs w:val="24"/>
        </w:rPr>
      </w:pPr>
    </w:p>
    <w:tbl>
      <w:tblPr>
        <w:tblW w:w="14220" w:type="dxa"/>
        <w:tblInd w:w="1008" w:type="dxa"/>
        <w:tblLayout w:type="fixed"/>
        <w:tblLook w:val="0000" w:firstRow="0" w:lastRow="0" w:firstColumn="0" w:lastColumn="0" w:noHBand="0" w:noVBand="0"/>
      </w:tblPr>
      <w:tblGrid>
        <w:gridCol w:w="7676"/>
        <w:gridCol w:w="6544"/>
      </w:tblGrid>
      <w:tr w:rsidR="001A46CA" w:rsidRPr="00794972" w14:paraId="5A9FE2BA" w14:textId="77777777" w:rsidTr="00ED750E">
        <w:tc>
          <w:tcPr>
            <w:tcW w:w="7676" w:type="dxa"/>
          </w:tcPr>
          <w:p w14:paraId="707FE1A0"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sz w:val="24"/>
                <w:szCs w:val="24"/>
              </w:rPr>
            </w:pPr>
            <w:r w:rsidRPr="00794972">
              <w:rPr>
                <w:rFonts w:cstheme="minorHAnsi"/>
                <w:color w:val="000000"/>
                <w:sz w:val="24"/>
                <w:szCs w:val="24"/>
              </w:rPr>
              <w:t xml:space="preserve">З атестацією ознайомлені:    </w:t>
            </w:r>
          </w:p>
          <w:p w14:paraId="74FF9E13"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t>_______________________________________________</w:t>
            </w:r>
          </w:p>
          <w:p w14:paraId="0D602EEC"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3DF4DC7D"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t>_____________________________________________</w:t>
            </w:r>
          </w:p>
          <w:p w14:paraId="75BB8F8F"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377F4D39"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t>_______________________________________________</w:t>
            </w:r>
          </w:p>
          <w:p w14:paraId="29C24951"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sz w:val="24"/>
                <w:szCs w:val="24"/>
              </w:rPr>
            </w:pPr>
          </w:p>
          <w:p w14:paraId="1D837874"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t>_______________________________________________</w:t>
            </w:r>
          </w:p>
          <w:p w14:paraId="57B0AD51"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2FF5D897"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sz w:val="24"/>
                <w:szCs w:val="24"/>
              </w:rPr>
            </w:pPr>
            <w:r w:rsidRPr="00794972">
              <w:rPr>
                <w:rFonts w:cstheme="minorHAnsi"/>
                <w:color w:val="000000"/>
              </w:rPr>
              <w:t>________________________________________________</w:t>
            </w:r>
          </w:p>
        </w:tc>
        <w:tc>
          <w:tcPr>
            <w:tcW w:w="6544" w:type="dxa"/>
          </w:tcPr>
          <w:p w14:paraId="0582DC5F"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sz w:val="24"/>
                <w:szCs w:val="24"/>
              </w:rPr>
            </w:pPr>
            <w:r w:rsidRPr="00794972">
              <w:rPr>
                <w:rFonts w:cstheme="minorHAnsi"/>
                <w:color w:val="000000"/>
                <w:sz w:val="24"/>
                <w:szCs w:val="24"/>
              </w:rPr>
              <w:lastRenderedPageBreak/>
              <w:t>Голова атестаційної комісії</w:t>
            </w:r>
          </w:p>
          <w:p w14:paraId="084CCEE1"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t xml:space="preserve">_______________________________________________  </w:t>
            </w:r>
          </w:p>
          <w:p w14:paraId="05A94138"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4937ACA7"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sz w:val="24"/>
                <w:szCs w:val="24"/>
              </w:rPr>
            </w:pPr>
            <w:r w:rsidRPr="00794972">
              <w:rPr>
                <w:rFonts w:cstheme="minorHAnsi"/>
                <w:color w:val="000000"/>
                <w:sz w:val="24"/>
                <w:szCs w:val="24"/>
              </w:rPr>
              <w:t>Члени атестаційної комісії:</w:t>
            </w:r>
          </w:p>
          <w:p w14:paraId="77E75C0E"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01C379AE"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lastRenderedPageBreak/>
              <w:t>_______________________________________________</w:t>
            </w:r>
          </w:p>
          <w:p w14:paraId="431FAD9A"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3153B8ED"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r w:rsidRPr="00794972">
              <w:rPr>
                <w:rFonts w:cstheme="minorHAnsi"/>
                <w:color w:val="000000"/>
              </w:rPr>
              <w:t>_____________________________________________</w:t>
            </w:r>
          </w:p>
          <w:p w14:paraId="73EA2D9E" w14:textId="77777777" w:rsidR="001A46CA" w:rsidRPr="00794972" w:rsidRDefault="001A46CA" w:rsidP="001A46CA">
            <w:pPr>
              <w:pBdr>
                <w:top w:val="nil"/>
                <w:left w:val="nil"/>
                <w:bottom w:val="nil"/>
                <w:right w:val="nil"/>
                <w:between w:val="nil"/>
              </w:pBdr>
              <w:spacing w:after="0" w:line="240" w:lineRule="auto"/>
              <w:ind w:right="-108"/>
              <w:rPr>
                <w:rFonts w:cstheme="minorHAnsi"/>
                <w:color w:val="000000"/>
              </w:rPr>
            </w:pPr>
          </w:p>
          <w:p w14:paraId="60132C85" w14:textId="5918F2B3" w:rsidR="001A46CA" w:rsidRPr="00794972" w:rsidRDefault="001A46CA" w:rsidP="001A46CA">
            <w:pPr>
              <w:pBdr>
                <w:top w:val="nil"/>
                <w:left w:val="nil"/>
                <w:bottom w:val="nil"/>
                <w:right w:val="nil"/>
                <w:between w:val="nil"/>
              </w:pBdr>
              <w:spacing w:after="0" w:line="240" w:lineRule="auto"/>
              <w:ind w:right="-108"/>
              <w:rPr>
                <w:rFonts w:cstheme="minorHAnsi"/>
                <w:color w:val="000000"/>
                <w:sz w:val="22"/>
              </w:rPr>
            </w:pPr>
            <w:r w:rsidRPr="00794972">
              <w:rPr>
                <w:rFonts w:cstheme="minorHAnsi"/>
                <w:color w:val="000000"/>
              </w:rPr>
              <w:t>_____________________________________________</w:t>
            </w:r>
          </w:p>
        </w:tc>
      </w:tr>
    </w:tbl>
    <w:p w14:paraId="42C9CF70" w14:textId="77777777" w:rsidR="001A46CA" w:rsidRPr="00794972" w:rsidRDefault="001A46CA" w:rsidP="001A46CA">
      <w:pPr>
        <w:pBdr>
          <w:top w:val="nil"/>
          <w:left w:val="nil"/>
          <w:bottom w:val="nil"/>
          <w:right w:val="nil"/>
          <w:between w:val="nil"/>
        </w:pBdr>
        <w:spacing w:after="0"/>
        <w:ind w:right="-108"/>
        <w:jc w:val="center"/>
        <w:rPr>
          <w:rFonts w:cstheme="minorHAnsi"/>
          <w:color w:val="000000"/>
          <w:szCs w:val="28"/>
        </w:rPr>
        <w:sectPr w:rsidR="001A46CA" w:rsidRPr="00794972">
          <w:pgSz w:w="16838" w:h="11906" w:orient="landscape"/>
          <w:pgMar w:top="539" w:right="851" w:bottom="719" w:left="851" w:header="709" w:footer="709" w:gutter="0"/>
          <w:pgNumType w:start="1"/>
          <w:cols w:space="720"/>
        </w:sectPr>
      </w:pPr>
    </w:p>
    <w:p w14:paraId="5327DBAB" w14:textId="77777777" w:rsidR="001A46CA" w:rsidRPr="00794972" w:rsidRDefault="001A46CA" w:rsidP="001A46CA">
      <w:pPr>
        <w:pBdr>
          <w:top w:val="nil"/>
          <w:left w:val="nil"/>
          <w:bottom w:val="nil"/>
          <w:right w:val="nil"/>
          <w:between w:val="nil"/>
        </w:pBdr>
        <w:spacing w:after="0" w:line="240" w:lineRule="auto"/>
        <w:ind w:right="-105"/>
        <w:jc w:val="center"/>
        <w:rPr>
          <w:rFonts w:cstheme="minorHAnsi"/>
          <w:color w:val="000000"/>
          <w:szCs w:val="28"/>
        </w:rPr>
      </w:pPr>
      <w:r w:rsidRPr="00794972">
        <w:rPr>
          <w:rFonts w:cstheme="minorHAnsi"/>
          <w:color w:val="000000"/>
          <w:szCs w:val="28"/>
        </w:rPr>
        <w:lastRenderedPageBreak/>
        <w:t xml:space="preserve">Приклад </w:t>
      </w:r>
    </w:p>
    <w:p w14:paraId="3B23231C" w14:textId="77777777" w:rsidR="001A46CA" w:rsidRPr="00794972" w:rsidRDefault="001A46CA" w:rsidP="001A46CA">
      <w:pPr>
        <w:pBdr>
          <w:top w:val="nil"/>
          <w:left w:val="nil"/>
          <w:bottom w:val="nil"/>
          <w:right w:val="nil"/>
          <w:between w:val="nil"/>
        </w:pBdr>
        <w:spacing w:after="0" w:line="240" w:lineRule="auto"/>
        <w:ind w:right="-105"/>
        <w:jc w:val="center"/>
        <w:rPr>
          <w:rFonts w:cstheme="minorHAnsi"/>
          <w:color w:val="000000"/>
          <w:szCs w:val="28"/>
        </w:rPr>
      </w:pPr>
      <w:r w:rsidRPr="00794972">
        <w:rPr>
          <w:rFonts w:cstheme="minorHAnsi"/>
          <w:color w:val="000000"/>
          <w:szCs w:val="28"/>
        </w:rPr>
        <w:t>розрахунку доплати та додаткової відпустки за шкідливі умови праці</w:t>
      </w:r>
    </w:p>
    <w:p w14:paraId="4E06C9E7" w14:textId="77777777" w:rsidR="001A46CA" w:rsidRPr="00794972" w:rsidRDefault="001A46CA" w:rsidP="001A46CA">
      <w:pPr>
        <w:pBdr>
          <w:top w:val="nil"/>
          <w:left w:val="nil"/>
          <w:bottom w:val="nil"/>
          <w:right w:val="nil"/>
          <w:between w:val="nil"/>
        </w:pBdr>
        <w:spacing w:after="0" w:line="240" w:lineRule="auto"/>
        <w:ind w:right="-105" w:firstLine="900"/>
        <w:jc w:val="center"/>
        <w:rPr>
          <w:rFonts w:cstheme="minorHAnsi"/>
          <w:color w:val="000000"/>
          <w:szCs w:val="28"/>
        </w:rPr>
      </w:pPr>
      <w:r w:rsidRPr="00794972">
        <w:rPr>
          <w:rFonts w:cstheme="minorHAnsi"/>
          <w:i/>
          <w:color w:val="000000"/>
          <w:szCs w:val="28"/>
          <w:u w:val="single"/>
        </w:rPr>
        <w:t>ПрАТ «Підприємство</w:t>
      </w:r>
      <w:r w:rsidRPr="00794972">
        <w:rPr>
          <w:rFonts w:cstheme="minorHAnsi"/>
          <w:i/>
          <w:color w:val="000000"/>
          <w:szCs w:val="28"/>
        </w:rPr>
        <w:t>»</w:t>
      </w:r>
    </w:p>
    <w:p w14:paraId="757C8FDC"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u w:val="single"/>
        </w:rPr>
      </w:pPr>
      <w:r w:rsidRPr="00794972">
        <w:rPr>
          <w:rFonts w:cstheme="minorHAnsi"/>
          <w:i/>
          <w:color w:val="000000"/>
          <w:szCs w:val="28"/>
          <w:u w:val="single"/>
        </w:rPr>
        <w:t>Дробильна фабрика.</w:t>
      </w:r>
    </w:p>
    <w:p w14:paraId="46A7EF2C"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 w:val="24"/>
          <w:szCs w:val="24"/>
          <w:u w:val="single"/>
        </w:rPr>
      </w:pPr>
      <w:r w:rsidRPr="00794972">
        <w:rPr>
          <w:rFonts w:cstheme="minorHAnsi"/>
          <w:i/>
          <w:color w:val="000000"/>
          <w:szCs w:val="28"/>
          <w:u w:val="single"/>
        </w:rPr>
        <w:t>Основна виробнича дільниця № 1.</w:t>
      </w:r>
    </w:p>
    <w:p w14:paraId="338F356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u w:val="single"/>
        </w:rPr>
      </w:pPr>
      <w:r w:rsidRPr="00794972">
        <w:rPr>
          <w:rFonts w:cstheme="minorHAnsi"/>
          <w:i/>
          <w:color w:val="000000"/>
          <w:szCs w:val="28"/>
          <w:u w:val="single"/>
        </w:rPr>
        <w:t xml:space="preserve">Електрогазозварник </w:t>
      </w:r>
    </w:p>
    <w:p w14:paraId="17FFFEF8"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 w:val="24"/>
          <w:szCs w:val="24"/>
          <w:u w:val="single"/>
        </w:rPr>
      </w:pPr>
    </w:p>
    <w:tbl>
      <w:tblPr>
        <w:tblW w:w="990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6"/>
        <w:gridCol w:w="2331"/>
        <w:gridCol w:w="1723"/>
        <w:gridCol w:w="1800"/>
        <w:gridCol w:w="1800"/>
        <w:gridCol w:w="1440"/>
      </w:tblGrid>
      <w:tr w:rsidR="001A46CA" w:rsidRPr="00794972" w14:paraId="1CD12AEC" w14:textId="77777777" w:rsidTr="00ED750E">
        <w:tc>
          <w:tcPr>
            <w:tcW w:w="806" w:type="dxa"/>
            <w:tcBorders>
              <w:top w:val="single" w:sz="4" w:space="0" w:color="000000"/>
              <w:left w:val="single" w:sz="4" w:space="0" w:color="000000"/>
              <w:bottom w:val="single" w:sz="4" w:space="0" w:color="000000"/>
              <w:right w:val="single" w:sz="4" w:space="0" w:color="000000"/>
            </w:tcBorders>
          </w:tcPr>
          <w:p w14:paraId="52E52810"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p>
        </w:tc>
        <w:tc>
          <w:tcPr>
            <w:tcW w:w="2331" w:type="dxa"/>
            <w:tcBorders>
              <w:top w:val="single" w:sz="4" w:space="0" w:color="000000"/>
              <w:left w:val="single" w:sz="4" w:space="0" w:color="000000"/>
              <w:bottom w:val="single" w:sz="4" w:space="0" w:color="000000"/>
              <w:right w:val="single" w:sz="4" w:space="0" w:color="000000"/>
            </w:tcBorders>
          </w:tcPr>
          <w:p w14:paraId="3C3EE1F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Шкідливий фактор</w:t>
            </w:r>
          </w:p>
        </w:tc>
        <w:tc>
          <w:tcPr>
            <w:tcW w:w="1723" w:type="dxa"/>
            <w:tcBorders>
              <w:top w:val="single" w:sz="4" w:space="0" w:color="000000"/>
              <w:left w:val="single" w:sz="4" w:space="0" w:color="000000"/>
              <w:bottom w:val="single" w:sz="4" w:space="0" w:color="000000"/>
              <w:right w:val="single" w:sz="4" w:space="0" w:color="000000"/>
            </w:tcBorders>
          </w:tcPr>
          <w:p w14:paraId="536F15F2"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Ступінь шкідливості фактору</w:t>
            </w:r>
          </w:p>
        </w:tc>
        <w:tc>
          <w:tcPr>
            <w:tcW w:w="1800" w:type="dxa"/>
            <w:tcBorders>
              <w:top w:val="single" w:sz="4" w:space="0" w:color="000000"/>
              <w:left w:val="single" w:sz="4" w:space="0" w:color="000000"/>
              <w:bottom w:val="single" w:sz="4" w:space="0" w:color="000000"/>
              <w:right w:val="single" w:sz="4" w:space="0" w:color="000000"/>
            </w:tcBorders>
          </w:tcPr>
          <w:p w14:paraId="67A9C99E"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Тривалість дії фактору у % зміни</w:t>
            </w:r>
          </w:p>
        </w:tc>
        <w:tc>
          <w:tcPr>
            <w:tcW w:w="1800" w:type="dxa"/>
            <w:tcBorders>
              <w:top w:val="single" w:sz="4" w:space="0" w:color="000000"/>
              <w:left w:val="single" w:sz="4" w:space="0" w:color="000000"/>
              <w:bottom w:val="single" w:sz="4" w:space="0" w:color="000000"/>
              <w:right w:val="single" w:sz="4" w:space="0" w:color="000000"/>
            </w:tcBorders>
          </w:tcPr>
          <w:p w14:paraId="77A89108"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Кількість днів додаткової відпустки</w:t>
            </w:r>
          </w:p>
        </w:tc>
        <w:tc>
          <w:tcPr>
            <w:tcW w:w="1440" w:type="dxa"/>
            <w:tcBorders>
              <w:top w:val="single" w:sz="4" w:space="0" w:color="000000"/>
              <w:left w:val="single" w:sz="4" w:space="0" w:color="000000"/>
              <w:bottom w:val="single" w:sz="4" w:space="0" w:color="000000"/>
              <w:right w:val="single" w:sz="4" w:space="0" w:color="000000"/>
            </w:tcBorders>
          </w:tcPr>
          <w:p w14:paraId="18D0C98F"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Кількість балів</w:t>
            </w:r>
          </w:p>
        </w:tc>
      </w:tr>
      <w:tr w:rsidR="001A46CA" w:rsidRPr="00794972" w14:paraId="05207EBD" w14:textId="77777777" w:rsidTr="00ED750E">
        <w:tc>
          <w:tcPr>
            <w:tcW w:w="806" w:type="dxa"/>
            <w:tcBorders>
              <w:top w:val="single" w:sz="4" w:space="0" w:color="000000"/>
              <w:left w:val="single" w:sz="4" w:space="0" w:color="000000"/>
              <w:bottom w:val="single" w:sz="4" w:space="0" w:color="000000"/>
              <w:right w:val="single" w:sz="4" w:space="0" w:color="000000"/>
            </w:tcBorders>
          </w:tcPr>
          <w:p w14:paraId="1F686D83"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w:t>
            </w:r>
          </w:p>
        </w:tc>
        <w:tc>
          <w:tcPr>
            <w:tcW w:w="2331" w:type="dxa"/>
            <w:tcBorders>
              <w:top w:val="single" w:sz="4" w:space="0" w:color="000000"/>
              <w:left w:val="single" w:sz="4" w:space="0" w:color="000000"/>
              <w:bottom w:val="single" w:sz="4" w:space="0" w:color="000000"/>
              <w:right w:val="single" w:sz="4" w:space="0" w:color="000000"/>
            </w:tcBorders>
          </w:tcPr>
          <w:p w14:paraId="043E02E6"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Шкідливі хімічні речовини</w:t>
            </w:r>
          </w:p>
        </w:tc>
        <w:tc>
          <w:tcPr>
            <w:tcW w:w="1723" w:type="dxa"/>
            <w:tcBorders>
              <w:top w:val="single" w:sz="4" w:space="0" w:color="000000"/>
              <w:left w:val="single" w:sz="4" w:space="0" w:color="000000"/>
              <w:bottom w:val="single" w:sz="4" w:space="0" w:color="000000"/>
              <w:right w:val="single" w:sz="4" w:space="0" w:color="000000"/>
            </w:tcBorders>
            <w:vAlign w:val="center"/>
          </w:tcPr>
          <w:p w14:paraId="5A01EFE5"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w:t>
            </w:r>
          </w:p>
        </w:tc>
        <w:tc>
          <w:tcPr>
            <w:tcW w:w="1800" w:type="dxa"/>
            <w:tcBorders>
              <w:top w:val="single" w:sz="4" w:space="0" w:color="000000"/>
              <w:left w:val="single" w:sz="4" w:space="0" w:color="000000"/>
              <w:bottom w:val="single" w:sz="4" w:space="0" w:color="000000"/>
              <w:right w:val="single" w:sz="4" w:space="0" w:color="000000"/>
            </w:tcBorders>
            <w:vAlign w:val="center"/>
          </w:tcPr>
          <w:p w14:paraId="175D02D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45,2</w:t>
            </w:r>
          </w:p>
        </w:tc>
        <w:tc>
          <w:tcPr>
            <w:tcW w:w="1800" w:type="dxa"/>
            <w:tcBorders>
              <w:top w:val="single" w:sz="4" w:space="0" w:color="000000"/>
              <w:left w:val="single" w:sz="4" w:space="0" w:color="000000"/>
              <w:bottom w:val="single" w:sz="4" w:space="0" w:color="000000"/>
              <w:right w:val="single" w:sz="4" w:space="0" w:color="000000"/>
            </w:tcBorders>
            <w:vAlign w:val="center"/>
          </w:tcPr>
          <w:p w14:paraId="6642424D"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w:t>
            </w:r>
          </w:p>
        </w:tc>
        <w:tc>
          <w:tcPr>
            <w:tcW w:w="1440" w:type="dxa"/>
            <w:tcBorders>
              <w:top w:val="single" w:sz="4" w:space="0" w:color="000000"/>
              <w:left w:val="single" w:sz="4" w:space="0" w:color="000000"/>
              <w:bottom w:val="single" w:sz="4" w:space="0" w:color="000000"/>
              <w:right w:val="single" w:sz="4" w:space="0" w:color="000000"/>
            </w:tcBorders>
            <w:vAlign w:val="center"/>
          </w:tcPr>
          <w:p w14:paraId="16F66229"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0,45</w:t>
            </w:r>
          </w:p>
        </w:tc>
      </w:tr>
      <w:tr w:rsidR="001A46CA" w:rsidRPr="00794972" w14:paraId="107F54AA" w14:textId="77777777" w:rsidTr="00ED750E">
        <w:tc>
          <w:tcPr>
            <w:tcW w:w="806" w:type="dxa"/>
            <w:tcBorders>
              <w:top w:val="single" w:sz="4" w:space="0" w:color="000000"/>
              <w:left w:val="single" w:sz="4" w:space="0" w:color="000000"/>
              <w:bottom w:val="single" w:sz="4" w:space="0" w:color="000000"/>
              <w:right w:val="single" w:sz="4" w:space="0" w:color="000000"/>
            </w:tcBorders>
          </w:tcPr>
          <w:p w14:paraId="4AAAC2D8"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2331" w:type="dxa"/>
            <w:tcBorders>
              <w:top w:val="single" w:sz="4" w:space="0" w:color="000000"/>
              <w:left w:val="single" w:sz="4" w:space="0" w:color="000000"/>
              <w:bottom w:val="single" w:sz="4" w:space="0" w:color="000000"/>
              <w:right w:val="single" w:sz="4" w:space="0" w:color="000000"/>
            </w:tcBorders>
          </w:tcPr>
          <w:p w14:paraId="1401BC6D"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Пил</w:t>
            </w:r>
          </w:p>
        </w:tc>
        <w:tc>
          <w:tcPr>
            <w:tcW w:w="1723" w:type="dxa"/>
            <w:tcBorders>
              <w:top w:val="single" w:sz="4" w:space="0" w:color="000000"/>
              <w:left w:val="single" w:sz="4" w:space="0" w:color="000000"/>
              <w:bottom w:val="single" w:sz="4" w:space="0" w:color="000000"/>
              <w:right w:val="single" w:sz="4" w:space="0" w:color="000000"/>
            </w:tcBorders>
            <w:vAlign w:val="center"/>
          </w:tcPr>
          <w:p w14:paraId="21A660EA"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1800" w:type="dxa"/>
            <w:tcBorders>
              <w:top w:val="single" w:sz="4" w:space="0" w:color="000000"/>
              <w:left w:val="single" w:sz="4" w:space="0" w:color="000000"/>
              <w:bottom w:val="single" w:sz="4" w:space="0" w:color="000000"/>
              <w:right w:val="single" w:sz="4" w:space="0" w:color="000000"/>
            </w:tcBorders>
            <w:vAlign w:val="center"/>
          </w:tcPr>
          <w:p w14:paraId="06E0B725"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83,0</w:t>
            </w:r>
          </w:p>
        </w:tc>
        <w:tc>
          <w:tcPr>
            <w:tcW w:w="1800" w:type="dxa"/>
            <w:tcBorders>
              <w:top w:val="single" w:sz="4" w:space="0" w:color="000000"/>
              <w:left w:val="single" w:sz="4" w:space="0" w:color="000000"/>
              <w:bottom w:val="single" w:sz="4" w:space="0" w:color="000000"/>
              <w:right w:val="single" w:sz="4" w:space="0" w:color="000000"/>
            </w:tcBorders>
            <w:vAlign w:val="center"/>
          </w:tcPr>
          <w:p w14:paraId="75DEBA83"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4</w:t>
            </w:r>
          </w:p>
        </w:tc>
        <w:tc>
          <w:tcPr>
            <w:tcW w:w="1440" w:type="dxa"/>
            <w:tcBorders>
              <w:top w:val="single" w:sz="4" w:space="0" w:color="000000"/>
              <w:left w:val="single" w:sz="4" w:space="0" w:color="000000"/>
              <w:bottom w:val="single" w:sz="4" w:space="0" w:color="000000"/>
              <w:right w:val="single" w:sz="4" w:space="0" w:color="000000"/>
            </w:tcBorders>
            <w:vAlign w:val="center"/>
          </w:tcPr>
          <w:p w14:paraId="7CA63D01"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1,66</w:t>
            </w:r>
          </w:p>
        </w:tc>
      </w:tr>
      <w:tr w:rsidR="001A46CA" w:rsidRPr="00794972" w14:paraId="77EFD0F6" w14:textId="77777777" w:rsidTr="00ED750E">
        <w:tc>
          <w:tcPr>
            <w:tcW w:w="806" w:type="dxa"/>
            <w:tcBorders>
              <w:top w:val="single" w:sz="4" w:space="0" w:color="000000"/>
              <w:left w:val="single" w:sz="4" w:space="0" w:color="000000"/>
              <w:bottom w:val="single" w:sz="4" w:space="0" w:color="000000"/>
              <w:right w:val="single" w:sz="4" w:space="0" w:color="000000"/>
            </w:tcBorders>
          </w:tcPr>
          <w:p w14:paraId="7FDFB6A0"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3.</w:t>
            </w:r>
          </w:p>
        </w:tc>
        <w:tc>
          <w:tcPr>
            <w:tcW w:w="2331" w:type="dxa"/>
            <w:tcBorders>
              <w:top w:val="single" w:sz="4" w:space="0" w:color="000000"/>
              <w:left w:val="single" w:sz="4" w:space="0" w:color="000000"/>
              <w:bottom w:val="single" w:sz="4" w:space="0" w:color="000000"/>
              <w:right w:val="single" w:sz="4" w:space="0" w:color="000000"/>
            </w:tcBorders>
          </w:tcPr>
          <w:p w14:paraId="446E1328"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Вібрація</w:t>
            </w:r>
          </w:p>
        </w:tc>
        <w:tc>
          <w:tcPr>
            <w:tcW w:w="1723" w:type="dxa"/>
            <w:tcBorders>
              <w:top w:val="single" w:sz="4" w:space="0" w:color="000000"/>
              <w:left w:val="single" w:sz="4" w:space="0" w:color="000000"/>
              <w:bottom w:val="single" w:sz="4" w:space="0" w:color="000000"/>
              <w:right w:val="single" w:sz="4" w:space="0" w:color="000000"/>
            </w:tcBorders>
            <w:vAlign w:val="center"/>
          </w:tcPr>
          <w:p w14:paraId="4DE1C943"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w:t>
            </w:r>
          </w:p>
        </w:tc>
        <w:tc>
          <w:tcPr>
            <w:tcW w:w="1800" w:type="dxa"/>
            <w:tcBorders>
              <w:top w:val="single" w:sz="4" w:space="0" w:color="000000"/>
              <w:left w:val="single" w:sz="4" w:space="0" w:color="000000"/>
              <w:bottom w:val="single" w:sz="4" w:space="0" w:color="000000"/>
              <w:right w:val="single" w:sz="4" w:space="0" w:color="000000"/>
            </w:tcBorders>
            <w:vAlign w:val="center"/>
          </w:tcPr>
          <w:p w14:paraId="69F2E01C"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w:t>
            </w:r>
          </w:p>
        </w:tc>
        <w:tc>
          <w:tcPr>
            <w:tcW w:w="1800" w:type="dxa"/>
            <w:tcBorders>
              <w:top w:val="single" w:sz="4" w:space="0" w:color="000000"/>
              <w:left w:val="single" w:sz="4" w:space="0" w:color="000000"/>
              <w:bottom w:val="single" w:sz="4" w:space="0" w:color="000000"/>
              <w:right w:val="single" w:sz="4" w:space="0" w:color="000000"/>
            </w:tcBorders>
            <w:vAlign w:val="center"/>
          </w:tcPr>
          <w:p w14:paraId="258C8B08"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w:t>
            </w:r>
          </w:p>
        </w:tc>
        <w:tc>
          <w:tcPr>
            <w:tcW w:w="1440" w:type="dxa"/>
            <w:tcBorders>
              <w:top w:val="single" w:sz="4" w:space="0" w:color="000000"/>
              <w:left w:val="single" w:sz="4" w:space="0" w:color="000000"/>
              <w:bottom w:val="single" w:sz="4" w:space="0" w:color="000000"/>
              <w:right w:val="single" w:sz="4" w:space="0" w:color="000000"/>
            </w:tcBorders>
            <w:vAlign w:val="center"/>
          </w:tcPr>
          <w:p w14:paraId="1BBE8B39"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w:t>
            </w:r>
          </w:p>
        </w:tc>
      </w:tr>
      <w:tr w:rsidR="001A46CA" w:rsidRPr="00794972" w14:paraId="46E58512" w14:textId="77777777" w:rsidTr="00ED750E">
        <w:tc>
          <w:tcPr>
            <w:tcW w:w="806" w:type="dxa"/>
            <w:tcBorders>
              <w:top w:val="single" w:sz="4" w:space="0" w:color="000000"/>
              <w:left w:val="single" w:sz="4" w:space="0" w:color="000000"/>
              <w:bottom w:val="single" w:sz="4" w:space="0" w:color="000000"/>
              <w:right w:val="single" w:sz="4" w:space="0" w:color="000000"/>
            </w:tcBorders>
          </w:tcPr>
          <w:p w14:paraId="4630639B"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4.</w:t>
            </w:r>
          </w:p>
        </w:tc>
        <w:tc>
          <w:tcPr>
            <w:tcW w:w="2331" w:type="dxa"/>
            <w:tcBorders>
              <w:top w:val="single" w:sz="4" w:space="0" w:color="000000"/>
              <w:left w:val="single" w:sz="4" w:space="0" w:color="000000"/>
              <w:bottom w:val="single" w:sz="4" w:space="0" w:color="000000"/>
              <w:right w:val="single" w:sz="4" w:space="0" w:color="000000"/>
            </w:tcBorders>
          </w:tcPr>
          <w:p w14:paraId="4969FD10"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Шум</w:t>
            </w:r>
          </w:p>
        </w:tc>
        <w:tc>
          <w:tcPr>
            <w:tcW w:w="1723" w:type="dxa"/>
            <w:tcBorders>
              <w:top w:val="single" w:sz="4" w:space="0" w:color="000000"/>
              <w:left w:val="single" w:sz="4" w:space="0" w:color="000000"/>
              <w:bottom w:val="single" w:sz="4" w:space="0" w:color="000000"/>
              <w:right w:val="single" w:sz="4" w:space="0" w:color="000000"/>
            </w:tcBorders>
            <w:vAlign w:val="center"/>
          </w:tcPr>
          <w:p w14:paraId="021E1ACB"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1800" w:type="dxa"/>
            <w:tcBorders>
              <w:top w:val="single" w:sz="4" w:space="0" w:color="000000"/>
              <w:left w:val="single" w:sz="4" w:space="0" w:color="000000"/>
              <w:bottom w:val="single" w:sz="4" w:space="0" w:color="000000"/>
              <w:right w:val="single" w:sz="4" w:space="0" w:color="000000"/>
            </w:tcBorders>
            <w:vAlign w:val="center"/>
          </w:tcPr>
          <w:p w14:paraId="57F6984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100</w:t>
            </w:r>
          </w:p>
        </w:tc>
        <w:tc>
          <w:tcPr>
            <w:tcW w:w="1800" w:type="dxa"/>
            <w:tcBorders>
              <w:top w:val="single" w:sz="4" w:space="0" w:color="000000"/>
              <w:left w:val="single" w:sz="4" w:space="0" w:color="000000"/>
              <w:bottom w:val="single" w:sz="4" w:space="0" w:color="000000"/>
              <w:right w:val="single" w:sz="4" w:space="0" w:color="000000"/>
            </w:tcBorders>
            <w:vAlign w:val="center"/>
          </w:tcPr>
          <w:p w14:paraId="2A3C3D3A"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4</w:t>
            </w:r>
          </w:p>
        </w:tc>
        <w:tc>
          <w:tcPr>
            <w:tcW w:w="1440" w:type="dxa"/>
            <w:tcBorders>
              <w:top w:val="single" w:sz="4" w:space="0" w:color="000000"/>
              <w:left w:val="single" w:sz="4" w:space="0" w:color="000000"/>
              <w:bottom w:val="single" w:sz="4" w:space="0" w:color="000000"/>
              <w:right w:val="single" w:sz="4" w:space="0" w:color="000000"/>
            </w:tcBorders>
            <w:vAlign w:val="center"/>
          </w:tcPr>
          <w:p w14:paraId="6405A05A"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2,00</w:t>
            </w:r>
          </w:p>
        </w:tc>
      </w:tr>
      <w:tr w:rsidR="001A46CA" w:rsidRPr="00794972" w14:paraId="18591019" w14:textId="77777777" w:rsidTr="00ED750E">
        <w:trPr>
          <w:trHeight w:val="247"/>
        </w:trPr>
        <w:tc>
          <w:tcPr>
            <w:tcW w:w="806" w:type="dxa"/>
            <w:tcBorders>
              <w:top w:val="single" w:sz="4" w:space="0" w:color="000000"/>
              <w:left w:val="single" w:sz="4" w:space="0" w:color="000000"/>
              <w:bottom w:val="single" w:sz="4" w:space="0" w:color="000000"/>
              <w:right w:val="single" w:sz="4" w:space="0" w:color="000000"/>
            </w:tcBorders>
          </w:tcPr>
          <w:p w14:paraId="6E2EDE5A"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5.</w:t>
            </w:r>
          </w:p>
        </w:tc>
        <w:tc>
          <w:tcPr>
            <w:tcW w:w="2331" w:type="dxa"/>
            <w:tcBorders>
              <w:top w:val="single" w:sz="4" w:space="0" w:color="000000"/>
              <w:left w:val="single" w:sz="4" w:space="0" w:color="000000"/>
              <w:bottom w:val="single" w:sz="4" w:space="0" w:color="000000"/>
              <w:right w:val="single" w:sz="4" w:space="0" w:color="000000"/>
            </w:tcBorders>
          </w:tcPr>
          <w:p w14:paraId="1715023B"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Мікроклімат</w:t>
            </w:r>
          </w:p>
        </w:tc>
        <w:tc>
          <w:tcPr>
            <w:tcW w:w="1723" w:type="dxa"/>
            <w:tcBorders>
              <w:top w:val="single" w:sz="4" w:space="0" w:color="000000"/>
              <w:left w:val="single" w:sz="4" w:space="0" w:color="000000"/>
              <w:bottom w:val="single" w:sz="4" w:space="0" w:color="000000"/>
              <w:right w:val="single" w:sz="4" w:space="0" w:color="000000"/>
            </w:tcBorders>
            <w:vAlign w:val="center"/>
          </w:tcPr>
          <w:p w14:paraId="1C035BB1"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w:t>
            </w:r>
          </w:p>
        </w:tc>
        <w:tc>
          <w:tcPr>
            <w:tcW w:w="1800" w:type="dxa"/>
            <w:tcBorders>
              <w:top w:val="single" w:sz="4" w:space="0" w:color="000000"/>
              <w:left w:val="single" w:sz="4" w:space="0" w:color="000000"/>
              <w:bottom w:val="single" w:sz="4" w:space="0" w:color="000000"/>
              <w:right w:val="single" w:sz="4" w:space="0" w:color="000000"/>
            </w:tcBorders>
            <w:vAlign w:val="center"/>
          </w:tcPr>
          <w:p w14:paraId="47E14900"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83,0</w:t>
            </w:r>
          </w:p>
        </w:tc>
        <w:tc>
          <w:tcPr>
            <w:tcW w:w="1800" w:type="dxa"/>
            <w:tcBorders>
              <w:top w:val="single" w:sz="4" w:space="0" w:color="000000"/>
              <w:left w:val="single" w:sz="4" w:space="0" w:color="000000"/>
              <w:bottom w:val="single" w:sz="4" w:space="0" w:color="000000"/>
              <w:right w:val="single" w:sz="4" w:space="0" w:color="000000"/>
            </w:tcBorders>
            <w:vAlign w:val="center"/>
          </w:tcPr>
          <w:p w14:paraId="28BA6B9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12BDD9CC"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0,83</w:t>
            </w:r>
          </w:p>
        </w:tc>
      </w:tr>
      <w:tr w:rsidR="001A46CA" w:rsidRPr="00794972" w14:paraId="1CE1147B" w14:textId="77777777" w:rsidTr="00ED750E">
        <w:tc>
          <w:tcPr>
            <w:tcW w:w="806" w:type="dxa"/>
            <w:tcBorders>
              <w:top w:val="single" w:sz="4" w:space="0" w:color="000000"/>
              <w:left w:val="single" w:sz="4" w:space="0" w:color="000000"/>
              <w:bottom w:val="single" w:sz="4" w:space="0" w:color="000000"/>
              <w:right w:val="single" w:sz="4" w:space="0" w:color="000000"/>
            </w:tcBorders>
          </w:tcPr>
          <w:p w14:paraId="2BCB5045"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6.</w:t>
            </w:r>
          </w:p>
        </w:tc>
        <w:tc>
          <w:tcPr>
            <w:tcW w:w="2331" w:type="dxa"/>
            <w:tcBorders>
              <w:top w:val="single" w:sz="4" w:space="0" w:color="000000"/>
              <w:left w:val="single" w:sz="4" w:space="0" w:color="000000"/>
              <w:bottom w:val="single" w:sz="4" w:space="0" w:color="000000"/>
              <w:right w:val="single" w:sz="4" w:space="0" w:color="000000"/>
            </w:tcBorders>
          </w:tcPr>
          <w:p w14:paraId="31D341F5"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Важкість праці</w:t>
            </w:r>
          </w:p>
        </w:tc>
        <w:tc>
          <w:tcPr>
            <w:tcW w:w="1723" w:type="dxa"/>
            <w:tcBorders>
              <w:top w:val="single" w:sz="4" w:space="0" w:color="000000"/>
              <w:left w:val="single" w:sz="4" w:space="0" w:color="000000"/>
              <w:bottom w:val="single" w:sz="4" w:space="0" w:color="000000"/>
              <w:right w:val="single" w:sz="4" w:space="0" w:color="000000"/>
            </w:tcBorders>
            <w:vAlign w:val="center"/>
          </w:tcPr>
          <w:p w14:paraId="10961425"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1800" w:type="dxa"/>
            <w:tcBorders>
              <w:top w:val="single" w:sz="4" w:space="0" w:color="000000"/>
              <w:left w:val="single" w:sz="4" w:space="0" w:color="000000"/>
              <w:bottom w:val="single" w:sz="4" w:space="0" w:color="000000"/>
              <w:right w:val="single" w:sz="4" w:space="0" w:color="000000"/>
            </w:tcBorders>
            <w:vAlign w:val="center"/>
          </w:tcPr>
          <w:p w14:paraId="688F957F"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100</w:t>
            </w:r>
          </w:p>
        </w:tc>
        <w:tc>
          <w:tcPr>
            <w:tcW w:w="1800" w:type="dxa"/>
            <w:tcBorders>
              <w:top w:val="single" w:sz="4" w:space="0" w:color="000000"/>
              <w:left w:val="single" w:sz="4" w:space="0" w:color="000000"/>
              <w:bottom w:val="single" w:sz="4" w:space="0" w:color="000000"/>
              <w:right w:val="single" w:sz="4" w:space="0" w:color="000000"/>
            </w:tcBorders>
            <w:vAlign w:val="center"/>
          </w:tcPr>
          <w:p w14:paraId="676722F8"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1440" w:type="dxa"/>
            <w:tcBorders>
              <w:top w:val="single" w:sz="4" w:space="0" w:color="000000"/>
              <w:left w:val="single" w:sz="4" w:space="0" w:color="000000"/>
              <w:bottom w:val="single" w:sz="4" w:space="0" w:color="000000"/>
              <w:right w:val="single" w:sz="4" w:space="0" w:color="000000"/>
            </w:tcBorders>
            <w:vAlign w:val="center"/>
          </w:tcPr>
          <w:p w14:paraId="7AB56B4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2,00</w:t>
            </w:r>
          </w:p>
        </w:tc>
      </w:tr>
      <w:tr w:rsidR="001A46CA" w:rsidRPr="00794972" w14:paraId="21B70128" w14:textId="77777777" w:rsidTr="00ED750E">
        <w:tc>
          <w:tcPr>
            <w:tcW w:w="806" w:type="dxa"/>
            <w:tcBorders>
              <w:top w:val="single" w:sz="4" w:space="0" w:color="000000"/>
              <w:left w:val="single" w:sz="4" w:space="0" w:color="000000"/>
              <w:bottom w:val="single" w:sz="4" w:space="0" w:color="000000"/>
              <w:right w:val="single" w:sz="4" w:space="0" w:color="000000"/>
            </w:tcBorders>
          </w:tcPr>
          <w:p w14:paraId="01DB6111"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7.</w:t>
            </w:r>
          </w:p>
        </w:tc>
        <w:tc>
          <w:tcPr>
            <w:tcW w:w="2331" w:type="dxa"/>
            <w:tcBorders>
              <w:top w:val="single" w:sz="4" w:space="0" w:color="000000"/>
              <w:left w:val="single" w:sz="4" w:space="0" w:color="000000"/>
              <w:bottom w:val="single" w:sz="4" w:space="0" w:color="000000"/>
              <w:right w:val="single" w:sz="4" w:space="0" w:color="000000"/>
            </w:tcBorders>
          </w:tcPr>
          <w:p w14:paraId="58278D5C"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Напруженість праці</w:t>
            </w:r>
          </w:p>
        </w:tc>
        <w:tc>
          <w:tcPr>
            <w:tcW w:w="1723" w:type="dxa"/>
            <w:tcBorders>
              <w:top w:val="single" w:sz="4" w:space="0" w:color="000000"/>
              <w:left w:val="single" w:sz="4" w:space="0" w:color="000000"/>
              <w:bottom w:val="single" w:sz="4" w:space="0" w:color="000000"/>
              <w:right w:val="single" w:sz="4" w:space="0" w:color="000000"/>
            </w:tcBorders>
            <w:vAlign w:val="center"/>
          </w:tcPr>
          <w:p w14:paraId="0066E782"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1800" w:type="dxa"/>
            <w:tcBorders>
              <w:top w:val="single" w:sz="4" w:space="0" w:color="000000"/>
              <w:left w:val="single" w:sz="4" w:space="0" w:color="000000"/>
              <w:bottom w:val="single" w:sz="4" w:space="0" w:color="000000"/>
              <w:right w:val="single" w:sz="4" w:space="0" w:color="000000"/>
            </w:tcBorders>
            <w:vAlign w:val="center"/>
          </w:tcPr>
          <w:p w14:paraId="06CC0B9F"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100</w:t>
            </w:r>
          </w:p>
        </w:tc>
        <w:tc>
          <w:tcPr>
            <w:tcW w:w="1800" w:type="dxa"/>
            <w:tcBorders>
              <w:top w:val="single" w:sz="4" w:space="0" w:color="000000"/>
              <w:left w:val="single" w:sz="4" w:space="0" w:color="000000"/>
              <w:bottom w:val="single" w:sz="4" w:space="0" w:color="000000"/>
              <w:right w:val="single" w:sz="4" w:space="0" w:color="000000"/>
            </w:tcBorders>
            <w:vAlign w:val="center"/>
          </w:tcPr>
          <w:p w14:paraId="5CE67860"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w:t>
            </w:r>
          </w:p>
        </w:tc>
        <w:tc>
          <w:tcPr>
            <w:tcW w:w="1440" w:type="dxa"/>
            <w:tcBorders>
              <w:top w:val="single" w:sz="4" w:space="0" w:color="000000"/>
              <w:left w:val="single" w:sz="4" w:space="0" w:color="000000"/>
              <w:bottom w:val="single" w:sz="4" w:space="0" w:color="000000"/>
              <w:right w:val="single" w:sz="4" w:space="0" w:color="000000"/>
            </w:tcBorders>
            <w:vAlign w:val="center"/>
          </w:tcPr>
          <w:p w14:paraId="10A4EA23"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2,00</w:t>
            </w:r>
          </w:p>
        </w:tc>
      </w:tr>
      <w:tr w:rsidR="001A46CA" w:rsidRPr="00794972" w14:paraId="3E680FFE" w14:textId="77777777" w:rsidTr="00ED750E">
        <w:tc>
          <w:tcPr>
            <w:tcW w:w="806" w:type="dxa"/>
            <w:tcBorders>
              <w:top w:val="single" w:sz="4" w:space="0" w:color="000000"/>
              <w:left w:val="single" w:sz="4" w:space="0" w:color="000000"/>
              <w:bottom w:val="single" w:sz="4" w:space="0" w:color="000000"/>
              <w:right w:val="single" w:sz="4" w:space="0" w:color="000000"/>
            </w:tcBorders>
          </w:tcPr>
          <w:p w14:paraId="04B4171A"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p>
        </w:tc>
        <w:tc>
          <w:tcPr>
            <w:tcW w:w="2331" w:type="dxa"/>
            <w:tcBorders>
              <w:top w:val="single" w:sz="4" w:space="0" w:color="000000"/>
              <w:left w:val="single" w:sz="4" w:space="0" w:color="000000"/>
              <w:bottom w:val="single" w:sz="4" w:space="0" w:color="000000"/>
              <w:right w:val="single" w:sz="4" w:space="0" w:color="000000"/>
            </w:tcBorders>
          </w:tcPr>
          <w:p w14:paraId="0BE7036F"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Усього:</w:t>
            </w:r>
          </w:p>
        </w:tc>
        <w:tc>
          <w:tcPr>
            <w:tcW w:w="1723" w:type="dxa"/>
            <w:tcBorders>
              <w:top w:val="single" w:sz="4" w:space="0" w:color="000000"/>
              <w:left w:val="single" w:sz="4" w:space="0" w:color="000000"/>
              <w:bottom w:val="single" w:sz="4" w:space="0" w:color="000000"/>
              <w:right w:val="single" w:sz="4" w:space="0" w:color="000000"/>
            </w:tcBorders>
          </w:tcPr>
          <w:p w14:paraId="387B7BA3"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p>
        </w:tc>
        <w:tc>
          <w:tcPr>
            <w:tcW w:w="1800" w:type="dxa"/>
            <w:tcBorders>
              <w:top w:val="single" w:sz="4" w:space="0" w:color="000000"/>
              <w:left w:val="single" w:sz="4" w:space="0" w:color="000000"/>
              <w:bottom w:val="single" w:sz="4" w:space="0" w:color="000000"/>
              <w:right w:val="single" w:sz="4" w:space="0" w:color="000000"/>
            </w:tcBorders>
          </w:tcPr>
          <w:p w14:paraId="7442EC89"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p>
        </w:tc>
        <w:tc>
          <w:tcPr>
            <w:tcW w:w="1800" w:type="dxa"/>
            <w:tcBorders>
              <w:top w:val="single" w:sz="4" w:space="0" w:color="000000"/>
              <w:left w:val="single" w:sz="4" w:space="0" w:color="000000"/>
              <w:bottom w:val="single" w:sz="4" w:space="0" w:color="000000"/>
              <w:right w:val="single" w:sz="4" w:space="0" w:color="000000"/>
            </w:tcBorders>
          </w:tcPr>
          <w:p w14:paraId="4679392F"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13</w:t>
            </w:r>
          </w:p>
        </w:tc>
        <w:tc>
          <w:tcPr>
            <w:tcW w:w="1440" w:type="dxa"/>
            <w:tcBorders>
              <w:top w:val="single" w:sz="4" w:space="0" w:color="000000"/>
              <w:left w:val="single" w:sz="4" w:space="0" w:color="000000"/>
              <w:bottom w:val="single" w:sz="4" w:space="0" w:color="000000"/>
              <w:right w:val="single" w:sz="4" w:space="0" w:color="000000"/>
            </w:tcBorders>
          </w:tcPr>
          <w:p w14:paraId="33938BD4" w14:textId="77777777" w:rsidR="001A46CA" w:rsidRPr="00794972" w:rsidRDefault="001A46CA" w:rsidP="001A46CA">
            <w:pPr>
              <w:pBdr>
                <w:top w:val="nil"/>
                <w:left w:val="nil"/>
                <w:bottom w:val="nil"/>
                <w:right w:val="nil"/>
                <w:between w:val="nil"/>
              </w:pBdr>
              <w:spacing w:after="0" w:line="240" w:lineRule="auto"/>
              <w:jc w:val="center"/>
              <w:rPr>
                <w:rFonts w:cstheme="minorHAnsi"/>
                <w:color w:val="000000"/>
                <w:szCs w:val="28"/>
              </w:rPr>
            </w:pPr>
            <w:r w:rsidRPr="00794972">
              <w:rPr>
                <w:rFonts w:cstheme="minorHAnsi"/>
                <w:color w:val="000000"/>
                <w:szCs w:val="28"/>
              </w:rPr>
              <w:t>8,94</w:t>
            </w:r>
          </w:p>
        </w:tc>
      </w:tr>
    </w:tbl>
    <w:p w14:paraId="393A6428" w14:textId="77777777" w:rsidR="001A46CA" w:rsidRPr="00794972" w:rsidRDefault="001A46CA" w:rsidP="001A46CA">
      <w:pPr>
        <w:pBdr>
          <w:top w:val="nil"/>
          <w:left w:val="nil"/>
          <w:bottom w:val="nil"/>
          <w:right w:val="nil"/>
          <w:between w:val="nil"/>
        </w:pBdr>
        <w:spacing w:after="0" w:line="240" w:lineRule="auto"/>
        <w:jc w:val="both"/>
        <w:rPr>
          <w:rFonts w:cstheme="minorHAnsi"/>
          <w:color w:val="000000"/>
          <w:szCs w:val="28"/>
        </w:rPr>
      </w:pPr>
    </w:p>
    <w:p w14:paraId="1021270E" w14:textId="77777777" w:rsidR="001A46CA" w:rsidRPr="00794972" w:rsidRDefault="001A46CA" w:rsidP="001A46CA">
      <w:pPr>
        <w:pBdr>
          <w:top w:val="nil"/>
          <w:left w:val="nil"/>
          <w:bottom w:val="nil"/>
          <w:right w:val="nil"/>
          <w:between w:val="nil"/>
        </w:pBdr>
        <w:spacing w:after="0" w:line="240" w:lineRule="auto"/>
        <w:ind w:firstLine="540"/>
        <w:jc w:val="both"/>
        <w:rPr>
          <w:rFonts w:cstheme="minorHAnsi"/>
          <w:color w:val="000000"/>
          <w:szCs w:val="28"/>
        </w:rPr>
      </w:pPr>
      <w:r w:rsidRPr="00794972">
        <w:rPr>
          <w:rFonts w:cstheme="minorHAnsi"/>
          <w:color w:val="000000"/>
          <w:szCs w:val="28"/>
        </w:rPr>
        <w:t xml:space="preserve">Згідно Додатку 6 методичних рекомендацій розмір доплати до тарифної ставки повинен становити </w:t>
      </w:r>
      <w:r w:rsidRPr="00794972">
        <w:rPr>
          <w:rFonts w:cstheme="minorHAnsi"/>
          <w:color w:val="000000"/>
          <w:szCs w:val="28"/>
          <w:u w:val="single"/>
        </w:rPr>
        <w:t xml:space="preserve">16 %. </w:t>
      </w:r>
    </w:p>
    <w:p w14:paraId="62E3F35D" w14:textId="77777777" w:rsidR="001A46CA" w:rsidRPr="00794972" w:rsidRDefault="001A46CA" w:rsidP="001A46CA">
      <w:pPr>
        <w:pBdr>
          <w:top w:val="nil"/>
          <w:left w:val="nil"/>
          <w:bottom w:val="nil"/>
          <w:right w:val="nil"/>
          <w:between w:val="nil"/>
        </w:pBdr>
        <w:spacing w:after="0" w:line="240" w:lineRule="auto"/>
        <w:ind w:firstLine="900"/>
        <w:jc w:val="both"/>
        <w:rPr>
          <w:rFonts w:cstheme="minorHAnsi"/>
          <w:color w:val="000000"/>
          <w:szCs w:val="28"/>
        </w:rPr>
      </w:pPr>
    </w:p>
    <w:p w14:paraId="5DFC283A" w14:textId="77777777" w:rsidR="001A46CA" w:rsidRPr="00794972" w:rsidRDefault="001A46CA" w:rsidP="001A46CA">
      <w:pPr>
        <w:pBdr>
          <w:top w:val="nil"/>
          <w:left w:val="nil"/>
          <w:bottom w:val="nil"/>
          <w:right w:val="nil"/>
          <w:between w:val="nil"/>
        </w:pBdr>
        <w:spacing w:after="0" w:line="240" w:lineRule="auto"/>
        <w:ind w:firstLine="540"/>
        <w:jc w:val="both"/>
        <w:rPr>
          <w:rFonts w:cstheme="minorHAnsi"/>
          <w:color w:val="000000"/>
          <w:szCs w:val="28"/>
        </w:rPr>
      </w:pPr>
      <w:r w:rsidRPr="00794972">
        <w:rPr>
          <w:rFonts w:cstheme="minorHAnsi"/>
          <w:color w:val="000000"/>
          <w:szCs w:val="28"/>
        </w:rPr>
        <w:t xml:space="preserve">Згідно Додатку 6методичних рекомендацій додаткова відпустка повинна становити </w:t>
      </w:r>
      <w:r w:rsidRPr="00794972">
        <w:rPr>
          <w:rFonts w:cstheme="minorHAnsi"/>
          <w:color w:val="000000"/>
          <w:szCs w:val="28"/>
          <w:u w:val="single"/>
        </w:rPr>
        <w:t xml:space="preserve"> 13 </w:t>
      </w:r>
      <w:r w:rsidRPr="00794972">
        <w:rPr>
          <w:rFonts w:cstheme="minorHAnsi"/>
          <w:color w:val="000000"/>
          <w:szCs w:val="28"/>
        </w:rPr>
        <w:t>днів.</w:t>
      </w:r>
    </w:p>
    <w:p w14:paraId="2DA01310" w14:textId="77777777" w:rsidR="001A46CA" w:rsidRPr="00794972" w:rsidRDefault="001A46CA" w:rsidP="001A46CA">
      <w:pPr>
        <w:pBdr>
          <w:top w:val="nil"/>
          <w:left w:val="nil"/>
          <w:bottom w:val="nil"/>
          <w:right w:val="nil"/>
          <w:between w:val="nil"/>
        </w:pBdr>
        <w:spacing w:after="0" w:line="240" w:lineRule="auto"/>
        <w:ind w:right="-105" w:firstLine="900"/>
        <w:jc w:val="both"/>
        <w:rPr>
          <w:rFonts w:cstheme="minorHAnsi"/>
          <w:color w:val="000000"/>
          <w:szCs w:val="28"/>
        </w:rPr>
      </w:pPr>
      <w:r w:rsidRPr="00794972">
        <w:rPr>
          <w:rFonts w:cstheme="minorHAnsi"/>
          <w:color w:val="000000"/>
          <w:szCs w:val="28"/>
        </w:rPr>
        <w:t>Примітка.</w:t>
      </w:r>
    </w:p>
    <w:p w14:paraId="6720575A" w14:textId="77777777" w:rsidR="001A46CA" w:rsidRPr="00794972" w:rsidRDefault="001A46CA" w:rsidP="001A46CA">
      <w:pPr>
        <w:pBdr>
          <w:top w:val="nil"/>
          <w:left w:val="nil"/>
          <w:bottom w:val="nil"/>
          <w:right w:val="nil"/>
          <w:between w:val="nil"/>
        </w:pBdr>
        <w:spacing w:after="0" w:line="240" w:lineRule="auto"/>
        <w:ind w:right="-105" w:firstLine="900"/>
        <w:jc w:val="both"/>
        <w:rPr>
          <w:rFonts w:cstheme="minorHAnsi"/>
          <w:color w:val="000000"/>
          <w:szCs w:val="28"/>
        </w:rPr>
        <w:sectPr w:rsidR="001A46CA" w:rsidRPr="00794972" w:rsidSect="001A46CA">
          <w:pgSz w:w="16838" w:h="11906" w:orient="landscape"/>
          <w:pgMar w:top="1701" w:right="1134" w:bottom="850" w:left="1134" w:header="708" w:footer="708" w:gutter="0"/>
          <w:cols w:space="708"/>
          <w:docGrid w:linePitch="360"/>
        </w:sectPr>
      </w:pPr>
      <w:r w:rsidRPr="00794972">
        <w:rPr>
          <w:rFonts w:cstheme="minorHAnsi"/>
          <w:color w:val="000000"/>
          <w:szCs w:val="28"/>
        </w:rPr>
        <w:t xml:space="preserve">Для розрахунку днів та додаткової відпустки необхідно використовувати всі наявні шкідливі виробничі фактори. </w:t>
      </w:r>
    </w:p>
    <w:p w14:paraId="795A0030" w14:textId="3F6D9C0F" w:rsidR="00C15219" w:rsidRPr="00794972" w:rsidRDefault="00C15219" w:rsidP="00B27D85">
      <w:pPr>
        <w:pStyle w:val="1"/>
        <w:jc w:val="center"/>
        <w:rPr>
          <w:rFonts w:asciiTheme="minorHAnsi" w:hAnsiTheme="minorHAnsi" w:cstheme="minorHAnsi"/>
        </w:rPr>
      </w:pPr>
      <w:bookmarkStart w:id="3" w:name="n183"/>
      <w:bookmarkStart w:id="4" w:name="_Toc92286380"/>
      <w:bookmarkEnd w:id="3"/>
      <w:r w:rsidRPr="00794972">
        <w:rPr>
          <w:rFonts w:asciiTheme="minorHAnsi" w:hAnsiTheme="minorHAnsi" w:cstheme="minorHAnsi"/>
          <w:sz w:val="28"/>
          <w:szCs w:val="28"/>
        </w:rPr>
        <w:lastRenderedPageBreak/>
        <w:t>Додаток 4</w:t>
      </w:r>
      <w:r w:rsidR="00B27D85" w:rsidRPr="00794972">
        <w:rPr>
          <w:rFonts w:asciiTheme="minorHAnsi" w:hAnsiTheme="minorHAnsi" w:cstheme="minorHAnsi"/>
          <w:sz w:val="28"/>
          <w:szCs w:val="28"/>
        </w:rPr>
        <w:t xml:space="preserve">. </w:t>
      </w:r>
      <w:r w:rsidRPr="00794972">
        <w:rPr>
          <w:rFonts w:asciiTheme="minorHAnsi" w:hAnsiTheme="minorHAnsi" w:cstheme="minorHAnsi"/>
        </w:rPr>
        <w:t>Методика проведення хронометражних спостережень на робочому місці</w:t>
      </w:r>
      <w:bookmarkEnd w:id="4"/>
    </w:p>
    <w:p w14:paraId="1B75BE3C" w14:textId="77777777" w:rsidR="00C15219" w:rsidRPr="00794972" w:rsidRDefault="00C15219" w:rsidP="00C15219">
      <w:pPr>
        <w:ind w:right="-81" w:firstLine="540"/>
        <w:jc w:val="both"/>
        <w:rPr>
          <w:rFonts w:cstheme="minorHAnsi"/>
          <w:szCs w:val="28"/>
        </w:rPr>
      </w:pPr>
    </w:p>
    <w:p w14:paraId="2862E9CF" w14:textId="4206D713" w:rsidR="00C15219" w:rsidRPr="00794972" w:rsidRDefault="00C15219" w:rsidP="00C15219">
      <w:pPr>
        <w:ind w:right="-81" w:firstLine="540"/>
        <w:jc w:val="both"/>
        <w:rPr>
          <w:rFonts w:cstheme="minorHAnsi"/>
          <w:szCs w:val="28"/>
        </w:rPr>
      </w:pPr>
      <w:r w:rsidRPr="00794972">
        <w:rPr>
          <w:rFonts w:cstheme="minorHAnsi"/>
          <w:szCs w:val="28"/>
        </w:rPr>
        <w:t>Вимірювання і аналіз структури трудової діяльності (хронометраж робочого дня) дозволяє встановити розподіл витрат часу на виконання основних і допоміжних операцій, фактичні витрати часу на виконання трудових операцій, час на відновлення (відпочинок).</w:t>
      </w:r>
    </w:p>
    <w:p w14:paraId="75B07C2B" w14:textId="77777777" w:rsidR="00C15219" w:rsidRPr="00794972" w:rsidRDefault="00C15219" w:rsidP="00C15219">
      <w:pPr>
        <w:ind w:right="-81" w:firstLine="540"/>
        <w:jc w:val="both"/>
        <w:rPr>
          <w:rFonts w:cstheme="minorHAnsi"/>
          <w:szCs w:val="28"/>
        </w:rPr>
      </w:pPr>
      <w:r w:rsidRPr="00794972">
        <w:rPr>
          <w:rFonts w:cstheme="minorHAnsi"/>
          <w:szCs w:val="28"/>
        </w:rPr>
        <w:t xml:space="preserve">Хронометраж виробничих операцій, які виконуються неодноразово в однакових виробничих умовах, забезпечує ідентичність вимірювань і порівняння результатів, а також дозволяє встановити затрати часу на виготовлення одиниці продукції та змінної норми, затрати часу через технічні та інші причини, визначити динаміку </w:t>
      </w:r>
      <w:r w:rsidRPr="00794972">
        <w:rPr>
          <w:rFonts w:cstheme="minorHAnsi"/>
          <w:iCs/>
          <w:szCs w:val="28"/>
        </w:rPr>
        <w:t>рухової і</w:t>
      </w:r>
      <w:r w:rsidRPr="00794972">
        <w:rPr>
          <w:rFonts w:cstheme="minorHAnsi"/>
          <w:i/>
          <w:iCs/>
          <w:szCs w:val="28"/>
        </w:rPr>
        <w:t xml:space="preserve"> </w:t>
      </w:r>
      <w:r w:rsidRPr="00794972">
        <w:rPr>
          <w:rFonts w:cstheme="minorHAnsi"/>
          <w:szCs w:val="28"/>
        </w:rPr>
        <w:t>сенсорної активності та інше.</w:t>
      </w:r>
    </w:p>
    <w:p w14:paraId="0E9872E3" w14:textId="77777777" w:rsidR="00C15219" w:rsidRPr="00794972" w:rsidRDefault="00C15219" w:rsidP="00C15219">
      <w:pPr>
        <w:ind w:right="-81" w:firstLine="540"/>
        <w:jc w:val="both"/>
        <w:rPr>
          <w:rFonts w:cstheme="minorHAnsi"/>
          <w:szCs w:val="28"/>
        </w:rPr>
      </w:pPr>
      <w:r w:rsidRPr="00794972">
        <w:rPr>
          <w:rFonts w:cstheme="minorHAnsi"/>
          <w:szCs w:val="28"/>
        </w:rPr>
        <w:t xml:space="preserve">Впродовж зміни виділяються певні </w:t>
      </w:r>
      <w:r w:rsidRPr="00794972">
        <w:rPr>
          <w:rFonts w:cstheme="minorHAnsi"/>
          <w:i/>
          <w:szCs w:val="28"/>
          <w:u w:val="single"/>
        </w:rPr>
        <w:t>періоди робочого часу</w:t>
      </w:r>
      <w:r w:rsidRPr="00794972">
        <w:rPr>
          <w:rFonts w:cstheme="minorHAnsi"/>
          <w:szCs w:val="28"/>
        </w:rPr>
        <w:t>:</w:t>
      </w:r>
    </w:p>
    <w:p w14:paraId="097C2C49" w14:textId="77777777" w:rsidR="00C15219" w:rsidRPr="00794972" w:rsidRDefault="00C15219" w:rsidP="00C15219">
      <w:pPr>
        <w:numPr>
          <w:ilvl w:val="0"/>
          <w:numId w:val="7"/>
        </w:numPr>
        <w:tabs>
          <w:tab w:val="clear" w:pos="1260"/>
          <w:tab w:val="num" w:pos="284"/>
        </w:tabs>
        <w:spacing w:after="0" w:line="240" w:lineRule="auto"/>
        <w:ind w:left="567" w:hanging="283"/>
        <w:jc w:val="both"/>
        <w:rPr>
          <w:rFonts w:cstheme="minorHAnsi"/>
          <w:szCs w:val="28"/>
        </w:rPr>
      </w:pPr>
      <w:r w:rsidRPr="00794972">
        <w:rPr>
          <w:rFonts w:cstheme="minorHAnsi"/>
          <w:i/>
          <w:szCs w:val="28"/>
        </w:rPr>
        <w:t xml:space="preserve">час </w:t>
      </w:r>
      <w:proofErr w:type="spellStart"/>
      <w:r w:rsidRPr="00794972">
        <w:rPr>
          <w:rFonts w:cstheme="minorHAnsi"/>
          <w:i/>
          <w:szCs w:val="28"/>
        </w:rPr>
        <w:t>підготовчо</w:t>
      </w:r>
      <w:proofErr w:type="spellEnd"/>
      <w:r w:rsidRPr="00794972">
        <w:rPr>
          <w:rFonts w:cstheme="minorHAnsi"/>
          <w:i/>
          <w:szCs w:val="28"/>
        </w:rPr>
        <w:t>-заключних робіт</w:t>
      </w:r>
      <w:r w:rsidRPr="00794972">
        <w:rPr>
          <w:rFonts w:cstheme="minorHAnsi"/>
          <w:szCs w:val="28"/>
        </w:rPr>
        <w:t xml:space="preserve"> – час, затрачений на підготовку до виконання основної роботи, дій по закінченню основної роботи;</w:t>
      </w:r>
    </w:p>
    <w:p w14:paraId="7BBB9A5F" w14:textId="77777777" w:rsidR="00C15219" w:rsidRPr="00794972" w:rsidRDefault="00C15219" w:rsidP="00C15219">
      <w:pPr>
        <w:numPr>
          <w:ilvl w:val="0"/>
          <w:numId w:val="7"/>
        </w:numPr>
        <w:tabs>
          <w:tab w:val="clear" w:pos="1260"/>
          <w:tab w:val="num" w:pos="284"/>
        </w:tabs>
        <w:spacing w:after="0" w:line="240" w:lineRule="auto"/>
        <w:ind w:left="567" w:hanging="283"/>
        <w:jc w:val="both"/>
        <w:rPr>
          <w:rFonts w:cstheme="minorHAnsi"/>
          <w:szCs w:val="28"/>
        </w:rPr>
      </w:pPr>
      <w:r w:rsidRPr="00794972">
        <w:rPr>
          <w:rFonts w:cstheme="minorHAnsi"/>
          <w:i/>
          <w:szCs w:val="28"/>
        </w:rPr>
        <w:t>оперативний час</w:t>
      </w:r>
      <w:r w:rsidRPr="00794972">
        <w:rPr>
          <w:rFonts w:cstheme="minorHAnsi"/>
          <w:szCs w:val="28"/>
        </w:rPr>
        <w:t xml:space="preserve"> – час, затрачений на виконання основної роботи;</w:t>
      </w:r>
    </w:p>
    <w:p w14:paraId="671E3502" w14:textId="77777777" w:rsidR="00C15219" w:rsidRPr="00794972" w:rsidRDefault="00C15219" w:rsidP="00C15219">
      <w:pPr>
        <w:numPr>
          <w:ilvl w:val="0"/>
          <w:numId w:val="7"/>
        </w:numPr>
        <w:tabs>
          <w:tab w:val="clear" w:pos="1260"/>
          <w:tab w:val="num" w:pos="567"/>
        </w:tabs>
        <w:spacing w:after="0" w:line="240" w:lineRule="auto"/>
        <w:ind w:left="567" w:hanging="283"/>
        <w:jc w:val="both"/>
        <w:rPr>
          <w:rFonts w:cstheme="minorHAnsi"/>
          <w:szCs w:val="28"/>
        </w:rPr>
      </w:pPr>
      <w:r w:rsidRPr="00794972">
        <w:rPr>
          <w:rFonts w:cstheme="minorHAnsi"/>
          <w:i/>
          <w:szCs w:val="28"/>
        </w:rPr>
        <w:t>час обслуговування робочого місця</w:t>
      </w:r>
      <w:r w:rsidRPr="00794972">
        <w:rPr>
          <w:rFonts w:cstheme="minorHAnsi"/>
          <w:szCs w:val="28"/>
        </w:rPr>
        <w:t xml:space="preserve"> – час на забезпечення робочого місця засобами, предметами праці і послугами, необхідними для виконання трудового процесу і підтримки стану, який забезпечує високу продуктивність і безпеку праці;</w:t>
      </w:r>
    </w:p>
    <w:p w14:paraId="0CE4695E" w14:textId="77777777" w:rsidR="00C15219" w:rsidRPr="00794972" w:rsidRDefault="00C15219" w:rsidP="00C15219">
      <w:pPr>
        <w:numPr>
          <w:ilvl w:val="0"/>
          <w:numId w:val="7"/>
        </w:numPr>
        <w:tabs>
          <w:tab w:val="clear" w:pos="1260"/>
          <w:tab w:val="num" w:pos="284"/>
        </w:tabs>
        <w:spacing w:after="0" w:line="240" w:lineRule="auto"/>
        <w:ind w:left="567" w:hanging="283"/>
        <w:jc w:val="both"/>
        <w:rPr>
          <w:rFonts w:cstheme="minorHAnsi"/>
          <w:szCs w:val="28"/>
        </w:rPr>
      </w:pPr>
      <w:r w:rsidRPr="00794972">
        <w:rPr>
          <w:rFonts w:cstheme="minorHAnsi"/>
          <w:i/>
          <w:szCs w:val="28"/>
        </w:rPr>
        <w:t>час перерв в роботі</w:t>
      </w:r>
      <w:r w:rsidRPr="00794972">
        <w:rPr>
          <w:rFonts w:cstheme="minorHAnsi"/>
          <w:szCs w:val="28"/>
        </w:rPr>
        <w:t xml:space="preserve"> (регламентованих і нерегламентованих).</w:t>
      </w:r>
    </w:p>
    <w:p w14:paraId="31AAF43F" w14:textId="77777777" w:rsidR="00C15219" w:rsidRPr="00794972" w:rsidRDefault="00C15219" w:rsidP="00C15219">
      <w:pPr>
        <w:ind w:firstLine="540"/>
        <w:jc w:val="both"/>
        <w:rPr>
          <w:rFonts w:cstheme="minorHAnsi"/>
          <w:szCs w:val="28"/>
        </w:rPr>
      </w:pPr>
      <w:r w:rsidRPr="00794972">
        <w:rPr>
          <w:rFonts w:cstheme="minorHAnsi"/>
          <w:szCs w:val="28"/>
        </w:rPr>
        <w:t>Виходячи з особливостей трудового процесу можлива більша деталізація періодів трудової діяльності.</w:t>
      </w:r>
    </w:p>
    <w:p w14:paraId="0668D81A" w14:textId="77777777" w:rsidR="00C15219" w:rsidRPr="00794972" w:rsidRDefault="00C15219" w:rsidP="00C15219">
      <w:pPr>
        <w:ind w:right="-81" w:firstLine="540"/>
        <w:jc w:val="both"/>
        <w:rPr>
          <w:rFonts w:cstheme="minorHAnsi"/>
          <w:szCs w:val="28"/>
        </w:rPr>
      </w:pPr>
      <w:r w:rsidRPr="00794972">
        <w:rPr>
          <w:rFonts w:cstheme="minorHAnsi"/>
          <w:szCs w:val="28"/>
        </w:rPr>
        <w:t>Для відносно рідкісних професій, в яких працює декілька людей, дозволяється проводити хронометраж і визначати всі показники трудового процесу на одному робочому місці – якщо робочі місця подібні.</w:t>
      </w:r>
    </w:p>
    <w:p w14:paraId="7F370E4C" w14:textId="77777777" w:rsidR="00C15219" w:rsidRPr="00794972" w:rsidRDefault="00C15219" w:rsidP="00C15219">
      <w:pPr>
        <w:ind w:right="-81" w:firstLine="540"/>
        <w:jc w:val="both"/>
        <w:rPr>
          <w:rFonts w:cstheme="minorHAnsi"/>
          <w:szCs w:val="28"/>
        </w:rPr>
      </w:pPr>
      <w:r w:rsidRPr="00794972">
        <w:rPr>
          <w:rFonts w:cstheme="minorHAnsi"/>
          <w:szCs w:val="28"/>
        </w:rPr>
        <w:t>Застосовують два способи хронометражних спостережень:</w:t>
      </w:r>
    </w:p>
    <w:p w14:paraId="7E2C63EE" w14:textId="77777777" w:rsidR="00C15219" w:rsidRPr="00794972" w:rsidRDefault="00C15219" w:rsidP="00C15219">
      <w:pPr>
        <w:ind w:right="-81" w:firstLine="540"/>
        <w:jc w:val="both"/>
        <w:rPr>
          <w:rFonts w:cstheme="minorHAnsi"/>
          <w:szCs w:val="28"/>
        </w:rPr>
      </w:pPr>
      <w:r w:rsidRPr="00794972">
        <w:rPr>
          <w:rFonts w:cstheme="minorHAnsi"/>
          <w:szCs w:val="28"/>
        </w:rPr>
        <w:t>1) детальний вибірковий хронометраж за операціями, який</w:t>
      </w:r>
      <w:r w:rsidRPr="00794972">
        <w:rPr>
          <w:rFonts w:cstheme="minorHAnsi"/>
          <w:i/>
          <w:iCs/>
          <w:szCs w:val="28"/>
        </w:rPr>
        <w:t xml:space="preserve"> </w:t>
      </w:r>
      <w:r w:rsidRPr="00794972">
        <w:rPr>
          <w:rFonts w:cstheme="minorHAnsi"/>
          <w:szCs w:val="28"/>
        </w:rPr>
        <w:t>полягає у визначенні тривалості окремих елементів певної операції декілька разів протягом робочої зміни;</w:t>
      </w:r>
    </w:p>
    <w:p w14:paraId="08029813" w14:textId="77777777" w:rsidR="00C15219" w:rsidRPr="00794972" w:rsidRDefault="00C15219" w:rsidP="00C15219">
      <w:pPr>
        <w:ind w:right="-81" w:firstLine="540"/>
        <w:jc w:val="both"/>
        <w:rPr>
          <w:rFonts w:cstheme="minorHAnsi"/>
          <w:szCs w:val="28"/>
        </w:rPr>
      </w:pPr>
      <w:r w:rsidRPr="00794972">
        <w:rPr>
          <w:rFonts w:cstheme="minorHAnsi"/>
          <w:szCs w:val="28"/>
        </w:rPr>
        <w:t>2) «фотографія робочого часу» у вигляді «грубого» і «детального» варіантів, причому груба фотографія робочого дня полягає в реєстрації за секундоміром (або годинником) тільки часу роботи і простоїв з різних причин, тоді як детальна фотографія робочого дня полягає в реєстрації часу від початку до кінця всього трудового дня, підготовчого і заключного часу, часу простоїв із зазначенням їх причин, часу на усунення браку, реєстрації тривалості основних операцій протягом робочої зміни.</w:t>
      </w:r>
    </w:p>
    <w:p w14:paraId="6690D90E" w14:textId="77777777" w:rsidR="00C15219" w:rsidRPr="00794972" w:rsidRDefault="00C15219" w:rsidP="00C15219">
      <w:pPr>
        <w:ind w:right="-81" w:firstLine="540"/>
        <w:jc w:val="both"/>
        <w:rPr>
          <w:rFonts w:cstheme="minorHAnsi"/>
          <w:szCs w:val="28"/>
        </w:rPr>
      </w:pPr>
      <w:r w:rsidRPr="00794972">
        <w:rPr>
          <w:rFonts w:cstheme="minorHAnsi"/>
          <w:szCs w:val="28"/>
        </w:rPr>
        <w:lastRenderedPageBreak/>
        <w:t>З метою отримання «фотографії робочого часу» хронометражні спостереження проводять від початку до кінця робочої зміни, при цьому в хронологічній послідовності вказують час, витрачений на виконання підготовчих і заключних операцій всіх етапів основної і допоміжної роботи, тривалість переходів, а також час простоїв із зазначенням їх причин. Час, витрачений на кожний вид роботи, реєструють в абсолютних величинах і у відсотках від часу зміни. Загальний час зміни беруть за 100 %.</w:t>
      </w:r>
    </w:p>
    <w:p w14:paraId="5DE3EB37" w14:textId="77777777" w:rsidR="00C15219" w:rsidRPr="00794972" w:rsidRDefault="00C15219" w:rsidP="00C15219">
      <w:pPr>
        <w:ind w:right="-81" w:firstLine="540"/>
        <w:jc w:val="both"/>
        <w:rPr>
          <w:rFonts w:cstheme="minorHAnsi"/>
          <w:szCs w:val="28"/>
        </w:rPr>
      </w:pPr>
      <w:r w:rsidRPr="00794972">
        <w:rPr>
          <w:rFonts w:cstheme="minorHAnsi"/>
          <w:szCs w:val="28"/>
        </w:rPr>
        <w:t>Детальний хронометраж проводиться для визначення тривалості коротких операцій або окремих елементів основної виробничої операції. В таких випадках з початку спостереження необхідно встановити ті моменти в рухах робочого, які є початком виконання даного елементу чи операції. Детальний хронометраж операцій, які повторюються, проводять вибірково не менше 3 разів за зміну. Він дозволяє виявити провідний елемент операції, який головним чином визначає час виконання операції. Розраховують середню тривалість операцій та елементів.</w:t>
      </w:r>
    </w:p>
    <w:p w14:paraId="0BC383DC" w14:textId="77777777" w:rsidR="00C15219" w:rsidRPr="00794972" w:rsidRDefault="00C15219" w:rsidP="00C15219">
      <w:pPr>
        <w:ind w:right="-81" w:firstLine="540"/>
        <w:jc w:val="both"/>
        <w:rPr>
          <w:rFonts w:cstheme="minorHAnsi"/>
          <w:szCs w:val="28"/>
        </w:rPr>
      </w:pPr>
      <w:r w:rsidRPr="00794972">
        <w:rPr>
          <w:rFonts w:cstheme="minorHAnsi"/>
          <w:szCs w:val="28"/>
        </w:rPr>
        <w:t xml:space="preserve">Обов’язковою є реєстрація </w:t>
      </w:r>
      <w:proofErr w:type="spellStart"/>
      <w:r w:rsidRPr="00794972">
        <w:rPr>
          <w:rFonts w:cstheme="minorHAnsi"/>
          <w:iCs/>
          <w:szCs w:val="28"/>
        </w:rPr>
        <w:t>мікропауз</w:t>
      </w:r>
      <w:proofErr w:type="spellEnd"/>
      <w:r w:rsidRPr="00794972">
        <w:rPr>
          <w:rFonts w:cstheme="minorHAnsi"/>
          <w:szCs w:val="28"/>
        </w:rPr>
        <w:t xml:space="preserve">, простоїв, особистих і виробничих </w:t>
      </w:r>
      <w:proofErr w:type="spellStart"/>
      <w:r w:rsidRPr="00794972">
        <w:rPr>
          <w:rFonts w:cstheme="minorHAnsi"/>
          <w:szCs w:val="28"/>
        </w:rPr>
        <w:t>відволікань</w:t>
      </w:r>
      <w:proofErr w:type="spellEnd"/>
      <w:r w:rsidRPr="00794972">
        <w:rPr>
          <w:rFonts w:cstheme="minorHAnsi"/>
          <w:szCs w:val="28"/>
        </w:rPr>
        <w:t>.</w:t>
      </w:r>
    </w:p>
    <w:p w14:paraId="66A65175" w14:textId="77777777" w:rsidR="00C15219" w:rsidRPr="00794972" w:rsidRDefault="00C15219" w:rsidP="00C15219">
      <w:pPr>
        <w:ind w:right="-81" w:firstLine="540"/>
        <w:jc w:val="both"/>
        <w:rPr>
          <w:rFonts w:cstheme="minorHAnsi"/>
          <w:szCs w:val="28"/>
        </w:rPr>
      </w:pPr>
      <w:r w:rsidRPr="00794972">
        <w:rPr>
          <w:rFonts w:cstheme="minorHAnsi"/>
          <w:szCs w:val="28"/>
        </w:rPr>
        <w:t>При хронометражі в професіях, не пов’язаних з постійним виконанням циклічних операцій, що повторюються, робоча зміна розподіляється на найбільш типові види діяльності, в межах яких визначається тривалість, кількість і послідовність всіх виробничих операцій, що виконуються.</w:t>
      </w:r>
    </w:p>
    <w:p w14:paraId="158FDABC" w14:textId="77777777" w:rsidR="00C15219" w:rsidRPr="00794972" w:rsidRDefault="00C15219" w:rsidP="00C15219">
      <w:pPr>
        <w:ind w:right="-81" w:firstLine="540"/>
        <w:jc w:val="both"/>
        <w:rPr>
          <w:rFonts w:cstheme="minorHAnsi"/>
          <w:szCs w:val="28"/>
        </w:rPr>
      </w:pPr>
      <w:r w:rsidRPr="00794972">
        <w:rPr>
          <w:rFonts w:cstheme="minorHAnsi"/>
          <w:szCs w:val="28"/>
        </w:rPr>
        <w:t>У професіях, що характеризуються відсутністю періодів типової діяльності, проводиться вибірковий хронометраж, при якому весь робочий день розбивається на одногодинні (або півгодинні) відрізки і з початку кожного відрізку протягом 20 хвилин (10 хвилин – при півгодинних відрізках) визначаються показники трудової діяльності.</w:t>
      </w:r>
    </w:p>
    <w:p w14:paraId="4AC720FC" w14:textId="77777777" w:rsidR="00C15219" w:rsidRPr="00794972" w:rsidRDefault="00C15219" w:rsidP="00C15219">
      <w:pPr>
        <w:ind w:right="-81" w:firstLine="540"/>
        <w:jc w:val="both"/>
        <w:rPr>
          <w:rFonts w:cstheme="minorHAnsi"/>
          <w:szCs w:val="28"/>
        </w:rPr>
      </w:pPr>
      <w:r w:rsidRPr="00794972">
        <w:rPr>
          <w:rFonts w:cstheme="minorHAnsi"/>
          <w:szCs w:val="28"/>
        </w:rPr>
        <w:t>Під час хронометражних спостережень протягом всього робочого дня в бланку відмічається порядковий номер кожної операції, а також інші періоди (простої, перерви та ін.).</w:t>
      </w:r>
    </w:p>
    <w:p w14:paraId="54493059" w14:textId="77777777" w:rsidR="00C15219" w:rsidRPr="00794972" w:rsidRDefault="00C15219" w:rsidP="00C15219">
      <w:pPr>
        <w:ind w:right="-81" w:firstLine="540"/>
        <w:jc w:val="both"/>
        <w:rPr>
          <w:rFonts w:cstheme="minorHAnsi"/>
          <w:szCs w:val="28"/>
        </w:rPr>
      </w:pPr>
      <w:r w:rsidRPr="00794972">
        <w:rPr>
          <w:rFonts w:cstheme="minorHAnsi"/>
          <w:szCs w:val="28"/>
        </w:rPr>
        <w:t>Визначення характеру робочого напруження, періодів дії в умовах інформаційних перевантажень, дефіциту часу здійснюється на стадії завчасного вивчення професійної діяльності.</w:t>
      </w:r>
    </w:p>
    <w:p w14:paraId="16D0A724" w14:textId="77777777" w:rsidR="00C15219" w:rsidRPr="00794972" w:rsidRDefault="00C15219" w:rsidP="00C15219">
      <w:pPr>
        <w:ind w:right="-81" w:firstLine="540"/>
        <w:jc w:val="both"/>
        <w:rPr>
          <w:rFonts w:cstheme="minorHAnsi"/>
          <w:szCs w:val="28"/>
        </w:rPr>
      </w:pPr>
      <w:r w:rsidRPr="00794972">
        <w:rPr>
          <w:rFonts w:cstheme="minorHAnsi"/>
          <w:szCs w:val="28"/>
        </w:rPr>
        <w:t xml:space="preserve">Хронометраж трудових операцій та їх елементів здійснюється за допомогою </w:t>
      </w:r>
      <w:proofErr w:type="spellStart"/>
      <w:r w:rsidRPr="00794972">
        <w:rPr>
          <w:rFonts w:cstheme="minorHAnsi"/>
          <w:szCs w:val="28"/>
        </w:rPr>
        <w:t>однострілочного</w:t>
      </w:r>
      <w:proofErr w:type="spellEnd"/>
      <w:r w:rsidRPr="00794972">
        <w:rPr>
          <w:rFonts w:cstheme="minorHAnsi"/>
          <w:szCs w:val="28"/>
        </w:rPr>
        <w:t xml:space="preserve"> секундоміра. Елементи операцій, які виконуються поєднано шляхом одночасної дії правої та лівої рук, хронометруються за допомогою двох секундомірів. Облік результатів визначається при складанні кількості рухів для лівої та правої руки.</w:t>
      </w:r>
    </w:p>
    <w:p w14:paraId="5DA8DDA1" w14:textId="77777777" w:rsidR="00C15219" w:rsidRPr="00794972" w:rsidRDefault="00C15219" w:rsidP="00C15219">
      <w:pPr>
        <w:ind w:right="-81" w:firstLine="540"/>
        <w:jc w:val="both"/>
        <w:rPr>
          <w:rFonts w:cstheme="minorHAnsi"/>
          <w:szCs w:val="28"/>
        </w:rPr>
      </w:pPr>
      <w:r w:rsidRPr="00794972">
        <w:rPr>
          <w:rFonts w:cstheme="minorHAnsi"/>
          <w:szCs w:val="28"/>
        </w:rPr>
        <w:t xml:space="preserve">Оцінка характеру праці за даними хронометражу проводиться на основі оцінки складових трудової діяльності при цьому розраховується щільність робочого часу </w:t>
      </w:r>
      <w:r w:rsidRPr="00794972">
        <w:rPr>
          <w:rFonts w:cstheme="minorHAnsi"/>
          <w:szCs w:val="28"/>
        </w:rPr>
        <w:lastRenderedPageBreak/>
        <w:t>(</w:t>
      </w:r>
      <w:proofErr w:type="spellStart"/>
      <w:r w:rsidRPr="00794972">
        <w:rPr>
          <w:rFonts w:cstheme="minorHAnsi"/>
          <w:szCs w:val="28"/>
        </w:rPr>
        <w:t>Щ.р.ч</w:t>
      </w:r>
      <w:proofErr w:type="spellEnd"/>
      <w:r w:rsidRPr="00794972">
        <w:rPr>
          <w:rFonts w:cstheme="minorHAnsi"/>
          <w:szCs w:val="28"/>
        </w:rPr>
        <w:t xml:space="preserve"> %), що являє собою відношення часу роботи, включаючи </w:t>
      </w:r>
      <w:proofErr w:type="spellStart"/>
      <w:r w:rsidRPr="00794972">
        <w:rPr>
          <w:rFonts w:cstheme="minorHAnsi"/>
          <w:szCs w:val="28"/>
        </w:rPr>
        <w:t>мікропаузи</w:t>
      </w:r>
      <w:proofErr w:type="spellEnd"/>
      <w:r w:rsidRPr="00794972">
        <w:rPr>
          <w:rFonts w:cstheme="minorHAnsi"/>
          <w:szCs w:val="28"/>
        </w:rPr>
        <w:t xml:space="preserve">, до загального часу зміни: </w:t>
      </w:r>
    </w:p>
    <w:p w14:paraId="324B4341" w14:textId="77777777" w:rsidR="00C15219" w:rsidRPr="00794972" w:rsidRDefault="00C15219" w:rsidP="00C15219">
      <w:pPr>
        <w:ind w:right="-81" w:firstLine="540"/>
        <w:jc w:val="center"/>
        <w:rPr>
          <w:rFonts w:cstheme="minorHAnsi"/>
          <w:szCs w:val="28"/>
        </w:rPr>
      </w:pPr>
      <w:proofErr w:type="spellStart"/>
      <w:r w:rsidRPr="00794972">
        <w:rPr>
          <w:rFonts w:cstheme="minorHAnsi"/>
          <w:szCs w:val="28"/>
        </w:rPr>
        <w:t>Щр.ч</w:t>
      </w:r>
      <w:proofErr w:type="spellEnd"/>
      <w:r w:rsidRPr="00794972">
        <w:rPr>
          <w:rFonts w:cstheme="minorHAnsi"/>
          <w:szCs w:val="28"/>
        </w:rPr>
        <w:t xml:space="preserve">.= Т роб.* 100/ </w:t>
      </w:r>
      <w:proofErr w:type="spellStart"/>
      <w:r w:rsidRPr="00794972">
        <w:rPr>
          <w:rFonts w:cstheme="minorHAnsi"/>
          <w:szCs w:val="28"/>
        </w:rPr>
        <w:t>Тр.з</w:t>
      </w:r>
      <w:proofErr w:type="spellEnd"/>
      <w:r w:rsidRPr="00794972">
        <w:rPr>
          <w:rFonts w:cstheme="minorHAnsi"/>
          <w:szCs w:val="28"/>
        </w:rPr>
        <w:t>.,%                  (1)</w:t>
      </w:r>
    </w:p>
    <w:p w14:paraId="0C5FDF52" w14:textId="77777777" w:rsidR="00C15219" w:rsidRPr="00794972" w:rsidRDefault="00C15219" w:rsidP="00C15219">
      <w:pPr>
        <w:ind w:right="-81" w:firstLine="540"/>
        <w:jc w:val="both"/>
        <w:rPr>
          <w:rFonts w:cstheme="minorHAnsi"/>
          <w:szCs w:val="28"/>
        </w:rPr>
      </w:pPr>
      <w:r w:rsidRPr="00794972">
        <w:rPr>
          <w:rFonts w:cstheme="minorHAnsi"/>
          <w:szCs w:val="28"/>
        </w:rPr>
        <w:t>Де: Т роб. – тривалість робочого часу, встановлена хронометражем, хв.;</w:t>
      </w:r>
    </w:p>
    <w:p w14:paraId="550703EF" w14:textId="77777777" w:rsidR="00C15219" w:rsidRPr="00794972" w:rsidRDefault="00C15219" w:rsidP="00C15219">
      <w:pPr>
        <w:ind w:right="-81" w:firstLine="540"/>
        <w:jc w:val="both"/>
        <w:rPr>
          <w:rFonts w:cstheme="minorHAnsi"/>
          <w:szCs w:val="28"/>
        </w:rPr>
      </w:pPr>
      <w:r w:rsidRPr="00794972">
        <w:rPr>
          <w:rFonts w:cstheme="minorHAnsi"/>
          <w:szCs w:val="28"/>
        </w:rPr>
        <w:t xml:space="preserve">Т </w:t>
      </w:r>
      <w:proofErr w:type="spellStart"/>
      <w:r w:rsidRPr="00794972">
        <w:rPr>
          <w:rFonts w:cstheme="minorHAnsi"/>
          <w:szCs w:val="28"/>
        </w:rPr>
        <w:t>р.з</w:t>
      </w:r>
      <w:proofErr w:type="spellEnd"/>
      <w:r w:rsidRPr="00794972">
        <w:rPr>
          <w:rFonts w:cstheme="minorHAnsi"/>
          <w:szCs w:val="28"/>
        </w:rPr>
        <w:t>. – тривалість робочої зміни (при 8 годинній зміні = 480 хв.), хв.;</w:t>
      </w:r>
    </w:p>
    <w:p w14:paraId="092EDC0B" w14:textId="77777777" w:rsidR="00C15219" w:rsidRPr="00794972" w:rsidRDefault="00C15219" w:rsidP="00C15219">
      <w:pPr>
        <w:ind w:right="-81" w:firstLine="540"/>
        <w:jc w:val="both"/>
        <w:rPr>
          <w:rFonts w:cstheme="minorHAnsi"/>
          <w:szCs w:val="28"/>
        </w:rPr>
      </w:pPr>
      <w:r w:rsidRPr="00794972">
        <w:rPr>
          <w:rFonts w:cstheme="minorHAnsi"/>
          <w:szCs w:val="28"/>
        </w:rPr>
        <w:t>100 – переведення у відсотки.</w:t>
      </w:r>
    </w:p>
    <w:p w14:paraId="65BC3AE8" w14:textId="77777777" w:rsidR="00C15219" w:rsidRPr="00794972" w:rsidRDefault="00C15219" w:rsidP="00C15219">
      <w:pPr>
        <w:ind w:right="-81" w:firstLine="540"/>
        <w:jc w:val="both"/>
        <w:rPr>
          <w:rFonts w:cstheme="minorHAnsi"/>
          <w:szCs w:val="28"/>
        </w:rPr>
      </w:pPr>
      <w:r w:rsidRPr="00794972">
        <w:rPr>
          <w:rFonts w:cstheme="minorHAnsi"/>
          <w:szCs w:val="28"/>
        </w:rPr>
        <w:t>При конвеєрній праці під час хронометражу можуть виявлятися «</w:t>
      </w:r>
      <w:proofErr w:type="spellStart"/>
      <w:r w:rsidRPr="00794972">
        <w:rPr>
          <w:rFonts w:cstheme="minorHAnsi"/>
          <w:szCs w:val="28"/>
        </w:rPr>
        <w:t>мікропаузи</w:t>
      </w:r>
      <w:proofErr w:type="spellEnd"/>
      <w:r w:rsidRPr="00794972">
        <w:rPr>
          <w:rFonts w:cstheme="minorHAnsi"/>
          <w:szCs w:val="28"/>
        </w:rPr>
        <w:t xml:space="preserve">», пов’язані з економією часу на виконання операції за заданого темпу роботи. Ці </w:t>
      </w:r>
      <w:proofErr w:type="spellStart"/>
      <w:r w:rsidRPr="00794972">
        <w:rPr>
          <w:rFonts w:cstheme="minorHAnsi"/>
          <w:szCs w:val="28"/>
        </w:rPr>
        <w:t>мікропаузи</w:t>
      </w:r>
      <w:proofErr w:type="spellEnd"/>
      <w:r w:rsidRPr="00794972">
        <w:rPr>
          <w:rFonts w:cstheme="minorHAnsi"/>
          <w:szCs w:val="28"/>
        </w:rPr>
        <w:t xml:space="preserve"> тривалістю до кількох секунд і більше, необхідно включати до часу роботи, оскільки при </w:t>
      </w:r>
      <w:proofErr w:type="spellStart"/>
      <w:r w:rsidRPr="00794972">
        <w:rPr>
          <w:rFonts w:cstheme="minorHAnsi"/>
          <w:szCs w:val="28"/>
        </w:rPr>
        <w:t>мікропаузах</w:t>
      </w:r>
      <w:proofErr w:type="spellEnd"/>
      <w:r w:rsidRPr="00794972">
        <w:rPr>
          <w:rFonts w:cstheme="minorHAnsi"/>
          <w:szCs w:val="28"/>
        </w:rPr>
        <w:t xml:space="preserve"> зберігається стан готовності до діяльності.</w:t>
      </w:r>
    </w:p>
    <w:p w14:paraId="012CB6DE" w14:textId="77777777" w:rsidR="00C15219" w:rsidRPr="00794972" w:rsidRDefault="00C15219" w:rsidP="00C15219">
      <w:pPr>
        <w:ind w:right="-81" w:firstLine="540"/>
        <w:jc w:val="both"/>
        <w:rPr>
          <w:rFonts w:cstheme="minorHAnsi"/>
          <w:szCs w:val="28"/>
        </w:rPr>
      </w:pPr>
      <w:r w:rsidRPr="00794972">
        <w:rPr>
          <w:rFonts w:cstheme="minorHAnsi"/>
          <w:szCs w:val="28"/>
        </w:rPr>
        <w:t xml:space="preserve">Хронометражні спостереження організовуються та проводяться до початку проведення санітарно-гігієнічних досліджень для атестації робочих місць, але не раніше ніж за 10 робочих днів від дати проведення санітарно-гігієнічних досліджень. Оформлення результатів повинно відбутись протягом 5 робочих днів після проведення хронометражних спостережень. </w:t>
      </w:r>
    </w:p>
    <w:p w14:paraId="2B701B4C" w14:textId="77777777" w:rsidR="00C15219" w:rsidRPr="00794972" w:rsidRDefault="00C15219" w:rsidP="00C15219">
      <w:pPr>
        <w:ind w:right="-81" w:firstLine="540"/>
        <w:jc w:val="both"/>
        <w:rPr>
          <w:rFonts w:cstheme="minorHAnsi"/>
          <w:b/>
          <w:i/>
          <w:szCs w:val="28"/>
        </w:rPr>
      </w:pPr>
    </w:p>
    <w:p w14:paraId="06D3F261" w14:textId="77777777" w:rsidR="00C15219" w:rsidRPr="00794972" w:rsidRDefault="00C15219" w:rsidP="00C15219">
      <w:pPr>
        <w:ind w:right="-81" w:firstLine="540"/>
        <w:jc w:val="both"/>
        <w:rPr>
          <w:rFonts w:cstheme="minorHAnsi"/>
          <w:b/>
          <w:i/>
          <w:szCs w:val="28"/>
        </w:rPr>
      </w:pPr>
    </w:p>
    <w:p w14:paraId="0C0621F6" w14:textId="77777777" w:rsidR="00C15219" w:rsidRPr="00794972" w:rsidRDefault="00C15219" w:rsidP="00C15219">
      <w:pPr>
        <w:jc w:val="center"/>
        <w:rPr>
          <w:rFonts w:cstheme="minorHAnsi"/>
          <w:b/>
          <w:i/>
          <w:szCs w:val="28"/>
        </w:rPr>
      </w:pPr>
      <w:r w:rsidRPr="00794972">
        <w:rPr>
          <w:rFonts w:cstheme="minorHAnsi"/>
          <w:b/>
          <w:i/>
          <w:szCs w:val="28"/>
        </w:rPr>
        <w:t xml:space="preserve">Порядок заповнення листа хронометражних спостережень </w:t>
      </w:r>
    </w:p>
    <w:p w14:paraId="6251845D" w14:textId="77777777" w:rsidR="00C15219" w:rsidRPr="00794972" w:rsidRDefault="00C15219" w:rsidP="00C15219">
      <w:pPr>
        <w:ind w:right="-81" w:firstLine="540"/>
        <w:jc w:val="both"/>
        <w:rPr>
          <w:rFonts w:cstheme="minorHAnsi"/>
          <w:szCs w:val="28"/>
        </w:rPr>
      </w:pPr>
    </w:p>
    <w:p w14:paraId="6C4FC97F" w14:textId="77777777" w:rsidR="00C15219" w:rsidRPr="00794972" w:rsidRDefault="00C15219" w:rsidP="00C15219">
      <w:pPr>
        <w:ind w:right="-81" w:firstLine="540"/>
        <w:jc w:val="both"/>
        <w:rPr>
          <w:rFonts w:cstheme="minorHAnsi"/>
          <w:szCs w:val="28"/>
        </w:rPr>
      </w:pPr>
      <w:r w:rsidRPr="00794972">
        <w:rPr>
          <w:rFonts w:cstheme="minorHAnsi"/>
          <w:szCs w:val="28"/>
        </w:rPr>
        <w:t>у графі 1 вказується порядковий номер виробничої операції, що досліджується, або періоду часу робочої зміни;</w:t>
      </w:r>
    </w:p>
    <w:p w14:paraId="4BF21043" w14:textId="77777777" w:rsidR="00C15219" w:rsidRPr="00794972" w:rsidRDefault="00C15219" w:rsidP="00C15219">
      <w:pPr>
        <w:ind w:right="-81" w:firstLine="540"/>
        <w:jc w:val="both"/>
        <w:rPr>
          <w:rFonts w:cstheme="minorHAnsi"/>
          <w:szCs w:val="28"/>
        </w:rPr>
      </w:pPr>
      <w:r w:rsidRPr="00794972">
        <w:rPr>
          <w:rFonts w:cstheme="minorHAnsi"/>
          <w:szCs w:val="28"/>
        </w:rPr>
        <w:t>у графі 2 умовні позначки де зазначаються скорочені позначки періодів робочого часу;</w:t>
      </w:r>
    </w:p>
    <w:p w14:paraId="2066AF63" w14:textId="77777777" w:rsidR="00C15219" w:rsidRPr="00794972" w:rsidRDefault="00C15219" w:rsidP="00C15219">
      <w:pPr>
        <w:ind w:right="-81" w:firstLine="540"/>
        <w:jc w:val="both"/>
        <w:rPr>
          <w:rFonts w:cstheme="minorHAnsi"/>
          <w:szCs w:val="28"/>
        </w:rPr>
      </w:pPr>
      <w:r w:rsidRPr="00794972">
        <w:rPr>
          <w:rFonts w:cstheme="minorHAnsi"/>
          <w:szCs w:val="28"/>
        </w:rPr>
        <w:t>у графі 3 вказується найменування виробничої операції;</w:t>
      </w:r>
    </w:p>
    <w:p w14:paraId="1E6322A9" w14:textId="77777777" w:rsidR="00C15219" w:rsidRPr="00794972" w:rsidRDefault="00C15219" w:rsidP="00C15219">
      <w:pPr>
        <w:ind w:right="-81" w:firstLine="540"/>
        <w:jc w:val="both"/>
        <w:rPr>
          <w:rFonts w:cstheme="minorHAnsi"/>
          <w:szCs w:val="28"/>
        </w:rPr>
      </w:pPr>
    </w:p>
    <w:p w14:paraId="5C3581FD" w14:textId="77777777" w:rsidR="00C15219" w:rsidRPr="00794972" w:rsidRDefault="00C15219" w:rsidP="00C15219">
      <w:pPr>
        <w:ind w:right="-81" w:firstLine="540"/>
        <w:jc w:val="both"/>
        <w:rPr>
          <w:rFonts w:cstheme="minorHAnsi"/>
          <w:szCs w:val="28"/>
        </w:rPr>
      </w:pPr>
      <w:r w:rsidRPr="00794972">
        <w:rPr>
          <w:rFonts w:cstheme="minorHAnsi"/>
          <w:szCs w:val="28"/>
        </w:rPr>
        <w:t>у графі 4 вказується поточний час від початку зміни, який записується по закінченню кожної операції, що вивчається. При проведенні виборчого хронометражу в цій графі вказується час початку і закінчення операції, що вивчається;</w:t>
      </w:r>
    </w:p>
    <w:p w14:paraId="0BC8A386" w14:textId="77777777" w:rsidR="00C15219" w:rsidRPr="00794972" w:rsidRDefault="00C15219" w:rsidP="00C15219">
      <w:pPr>
        <w:ind w:right="-81" w:firstLine="540"/>
        <w:jc w:val="both"/>
        <w:rPr>
          <w:rFonts w:cstheme="minorHAnsi"/>
          <w:szCs w:val="28"/>
        </w:rPr>
      </w:pPr>
      <w:r w:rsidRPr="00794972">
        <w:rPr>
          <w:rFonts w:cstheme="minorHAnsi"/>
          <w:szCs w:val="28"/>
        </w:rPr>
        <w:t>у графі 5</w:t>
      </w:r>
      <w:r w:rsidRPr="00794972">
        <w:rPr>
          <w:rFonts w:cstheme="minorHAnsi"/>
          <w:color w:val="FF6600"/>
          <w:szCs w:val="28"/>
        </w:rPr>
        <w:t xml:space="preserve"> </w:t>
      </w:r>
      <w:r w:rsidRPr="00794972">
        <w:rPr>
          <w:rFonts w:cstheme="minorHAnsi"/>
          <w:szCs w:val="28"/>
        </w:rPr>
        <w:t>вказується тривалість виробничої операції, що виконується, в хвилинах. При утрудненнях в заповненні цієї графи розрахунок тривалості операції можна зробити одразу по закінченні хронометражу або в перервах у дослідженні;</w:t>
      </w:r>
    </w:p>
    <w:p w14:paraId="2B3612A3" w14:textId="77777777" w:rsidR="00C15219" w:rsidRPr="00794972" w:rsidRDefault="00C15219" w:rsidP="00C15219">
      <w:pPr>
        <w:ind w:right="-81" w:firstLine="540"/>
        <w:jc w:val="both"/>
        <w:rPr>
          <w:rFonts w:cstheme="minorHAnsi"/>
          <w:szCs w:val="28"/>
        </w:rPr>
      </w:pPr>
      <w:r w:rsidRPr="00794972">
        <w:rPr>
          <w:rFonts w:cstheme="minorHAnsi"/>
          <w:szCs w:val="28"/>
        </w:rPr>
        <w:lastRenderedPageBreak/>
        <w:t>у графі 6 надається кратко характеристика промислової операції (наприклад, обробка деталі, спостереження за роботою обладнання, налагодження верстата та ін.);</w:t>
      </w:r>
    </w:p>
    <w:p w14:paraId="5475D194" w14:textId="77777777" w:rsidR="00C15219" w:rsidRPr="00794972" w:rsidRDefault="00C15219" w:rsidP="00C15219">
      <w:pPr>
        <w:ind w:right="-81" w:firstLine="540"/>
        <w:jc w:val="both"/>
        <w:rPr>
          <w:rFonts w:cstheme="minorHAnsi"/>
          <w:szCs w:val="28"/>
        </w:rPr>
      </w:pPr>
      <w:r w:rsidRPr="00794972">
        <w:rPr>
          <w:rFonts w:cstheme="minorHAnsi"/>
          <w:szCs w:val="28"/>
        </w:rPr>
        <w:t xml:space="preserve">у графі 7 проводяться додаткові службові записи. По закінченні хронометражу тут ставиться відмітка про відношення даного періоду часу до часу </w:t>
      </w:r>
      <w:proofErr w:type="spellStart"/>
      <w:r w:rsidRPr="00794972">
        <w:rPr>
          <w:rFonts w:cstheme="minorHAnsi"/>
          <w:szCs w:val="28"/>
        </w:rPr>
        <w:t>підготовчо</w:t>
      </w:r>
      <w:proofErr w:type="spellEnd"/>
      <w:r w:rsidRPr="00794972">
        <w:rPr>
          <w:rFonts w:cstheme="minorHAnsi"/>
          <w:szCs w:val="28"/>
        </w:rPr>
        <w:t xml:space="preserve">-заключних операцій, оперативний час, тривалості перерв, простоїв та ін. </w:t>
      </w:r>
    </w:p>
    <w:p w14:paraId="46F5F6DA" w14:textId="77777777" w:rsidR="00C15219" w:rsidRPr="00794972" w:rsidRDefault="00C15219" w:rsidP="00C15219">
      <w:pPr>
        <w:ind w:right="-81" w:firstLine="540"/>
        <w:jc w:val="both"/>
        <w:rPr>
          <w:rFonts w:cstheme="minorHAnsi"/>
          <w:szCs w:val="28"/>
        </w:rPr>
      </w:pPr>
      <w:r w:rsidRPr="00794972">
        <w:rPr>
          <w:rFonts w:cstheme="minorHAnsi"/>
          <w:szCs w:val="28"/>
        </w:rPr>
        <w:t>Результатом обробки листів спостереження є зведення всіх показників у абсолютних величинах і відсотках до робочого часу зміни.</w:t>
      </w:r>
    </w:p>
    <w:p w14:paraId="650BEC19" w14:textId="77777777" w:rsidR="00C15219" w:rsidRPr="00794972" w:rsidRDefault="00C15219" w:rsidP="00C15219">
      <w:pPr>
        <w:rPr>
          <w:rFonts w:cstheme="minorHAnsi"/>
          <w:szCs w:val="28"/>
        </w:rPr>
      </w:pPr>
    </w:p>
    <w:p w14:paraId="156D724C" w14:textId="77777777" w:rsidR="00C15219" w:rsidRPr="00794972" w:rsidRDefault="00C15219" w:rsidP="00C15219">
      <w:pPr>
        <w:jc w:val="center"/>
        <w:rPr>
          <w:rFonts w:cstheme="minorHAnsi"/>
          <w:szCs w:val="28"/>
        </w:rPr>
      </w:pPr>
      <w:r w:rsidRPr="00794972">
        <w:rPr>
          <w:rFonts w:cstheme="minorHAnsi"/>
          <w:szCs w:val="28"/>
        </w:rPr>
        <w:t xml:space="preserve">Приклад оформлення листа хронометражних спостережень </w:t>
      </w:r>
    </w:p>
    <w:p w14:paraId="22C680B6" w14:textId="77777777" w:rsidR="00C15219" w:rsidRPr="00794972" w:rsidRDefault="00C15219" w:rsidP="00C15219">
      <w:pPr>
        <w:jc w:val="center"/>
        <w:rPr>
          <w:rFonts w:cstheme="minorHAnsi"/>
          <w:szCs w:val="28"/>
        </w:rPr>
      </w:pPr>
    </w:p>
    <w:p w14:paraId="34449B50" w14:textId="0554071D" w:rsidR="00C15219" w:rsidRPr="00794972" w:rsidRDefault="00C15219" w:rsidP="00C15219">
      <w:pPr>
        <w:pStyle w:val="10"/>
        <w:spacing w:after="0" w:line="240" w:lineRule="auto"/>
        <w:jc w:val="center"/>
        <w:rPr>
          <w:rFonts w:cstheme="minorHAnsi"/>
          <w:b/>
          <w:bCs/>
          <w:sz w:val="24"/>
          <w:szCs w:val="24"/>
        </w:rPr>
      </w:pPr>
      <w:r w:rsidRPr="00794972">
        <w:rPr>
          <w:rFonts w:cstheme="minorHAnsi"/>
          <w:b/>
          <w:bCs/>
          <w:sz w:val="24"/>
          <w:szCs w:val="24"/>
        </w:rPr>
        <w:t>Найменування підприємства, організації</w:t>
      </w:r>
    </w:p>
    <w:p w14:paraId="470713B2" w14:textId="77777777" w:rsidR="00C15219" w:rsidRPr="00794972" w:rsidRDefault="00C15219" w:rsidP="00C15219">
      <w:pPr>
        <w:spacing w:after="0" w:line="240" w:lineRule="auto"/>
        <w:jc w:val="center"/>
        <w:rPr>
          <w:rFonts w:cstheme="minorHAnsi"/>
          <w:b/>
          <w:bCs/>
          <w:sz w:val="24"/>
          <w:szCs w:val="24"/>
        </w:rPr>
      </w:pPr>
    </w:p>
    <w:p w14:paraId="758B6003" w14:textId="77777777" w:rsidR="00C15219" w:rsidRPr="00794972" w:rsidRDefault="00C15219" w:rsidP="00C15219">
      <w:pPr>
        <w:pStyle w:val="a7"/>
        <w:spacing w:before="0" w:after="0"/>
        <w:jc w:val="center"/>
        <w:rPr>
          <w:rFonts w:asciiTheme="minorHAnsi" w:hAnsiTheme="minorHAnsi" w:cstheme="minorHAnsi"/>
          <w:b/>
          <w:bCs/>
          <w:sz w:val="24"/>
          <w:szCs w:val="24"/>
        </w:rPr>
      </w:pPr>
      <w:r w:rsidRPr="00794972">
        <w:rPr>
          <w:rFonts w:asciiTheme="minorHAnsi" w:hAnsiTheme="minorHAnsi" w:cstheme="minorHAnsi"/>
          <w:b/>
          <w:bCs/>
          <w:sz w:val="24"/>
          <w:szCs w:val="24"/>
        </w:rPr>
        <w:t>Лист хронометражних спостережень № ____</w:t>
      </w:r>
    </w:p>
    <w:p w14:paraId="7EEF56CF" w14:textId="77777777" w:rsidR="00C15219" w:rsidRPr="00794972" w:rsidRDefault="00C15219" w:rsidP="00C15219">
      <w:pPr>
        <w:pStyle w:val="a7"/>
        <w:spacing w:before="0" w:after="0"/>
        <w:rPr>
          <w:rFonts w:asciiTheme="minorHAnsi" w:hAnsiTheme="minorHAnsi" w:cstheme="minorHAnsi"/>
          <w:sz w:val="24"/>
          <w:szCs w:val="24"/>
        </w:rPr>
      </w:pPr>
    </w:p>
    <w:p w14:paraId="3EE24FFD" w14:textId="77777777" w:rsidR="00C15219" w:rsidRPr="00794972" w:rsidRDefault="00C15219" w:rsidP="00C15219">
      <w:pPr>
        <w:pStyle w:val="a7"/>
        <w:spacing w:before="0" w:after="0"/>
        <w:rPr>
          <w:rFonts w:asciiTheme="minorHAnsi" w:hAnsiTheme="minorHAnsi" w:cstheme="minorHAnsi"/>
          <w:sz w:val="24"/>
          <w:szCs w:val="24"/>
        </w:rPr>
      </w:pPr>
      <w:r w:rsidRPr="00794972">
        <w:rPr>
          <w:rFonts w:asciiTheme="minorHAnsi" w:hAnsiTheme="minorHAnsi" w:cstheme="minorHAnsi"/>
          <w:sz w:val="24"/>
          <w:szCs w:val="24"/>
        </w:rPr>
        <w:t xml:space="preserve">Дата: </w:t>
      </w:r>
      <w:r w:rsidRPr="00794972">
        <w:rPr>
          <w:rFonts w:asciiTheme="minorHAnsi" w:hAnsiTheme="minorHAnsi" w:cstheme="minorHAnsi"/>
          <w:sz w:val="24"/>
          <w:szCs w:val="24"/>
          <w:lang w:val="ru-RU"/>
        </w:rPr>
        <w:t>02</w:t>
      </w:r>
      <w:r w:rsidRPr="00794972">
        <w:rPr>
          <w:rFonts w:asciiTheme="minorHAnsi" w:hAnsiTheme="minorHAnsi" w:cstheme="minorHAnsi"/>
          <w:sz w:val="24"/>
          <w:szCs w:val="24"/>
        </w:rPr>
        <w:t>.06.20</w:t>
      </w:r>
      <w:r w:rsidRPr="00794972">
        <w:rPr>
          <w:rFonts w:asciiTheme="minorHAnsi" w:hAnsiTheme="minorHAnsi" w:cstheme="minorHAnsi"/>
          <w:sz w:val="24"/>
          <w:szCs w:val="24"/>
          <w:lang w:val="ru-RU"/>
        </w:rPr>
        <w:t>20</w:t>
      </w:r>
      <w:r w:rsidRPr="00794972">
        <w:rPr>
          <w:rFonts w:asciiTheme="minorHAnsi" w:hAnsiTheme="minorHAnsi" w:cstheme="minorHAnsi"/>
          <w:sz w:val="24"/>
          <w:szCs w:val="24"/>
        </w:rPr>
        <w:t xml:space="preserve"> р.</w:t>
      </w:r>
    </w:p>
    <w:p w14:paraId="6C4FE13F" w14:textId="77777777" w:rsidR="00C15219" w:rsidRPr="00794972" w:rsidRDefault="00C15219" w:rsidP="00C15219">
      <w:pPr>
        <w:pStyle w:val="a7"/>
        <w:spacing w:before="0" w:after="0"/>
        <w:rPr>
          <w:rFonts w:asciiTheme="minorHAnsi" w:hAnsiTheme="minorHAnsi" w:cstheme="minorHAnsi"/>
          <w:i w:val="0"/>
          <w:sz w:val="24"/>
          <w:szCs w:val="24"/>
        </w:rPr>
      </w:pPr>
      <w:r w:rsidRPr="00794972">
        <w:rPr>
          <w:rFonts w:asciiTheme="minorHAnsi" w:hAnsiTheme="minorHAnsi" w:cstheme="minorHAnsi"/>
          <w:sz w:val="24"/>
          <w:szCs w:val="24"/>
        </w:rPr>
        <w:t>Зміна</w:t>
      </w:r>
      <w:r w:rsidRPr="00794972">
        <w:rPr>
          <w:rFonts w:asciiTheme="minorHAnsi" w:hAnsiTheme="minorHAnsi" w:cstheme="minorHAnsi"/>
          <w:b/>
          <w:sz w:val="24"/>
          <w:szCs w:val="24"/>
        </w:rPr>
        <w:t>: з 08.00 год. до 16.00 год</w:t>
      </w:r>
    </w:p>
    <w:p w14:paraId="25656D0F" w14:textId="77777777" w:rsidR="00C15219" w:rsidRPr="00794972" w:rsidRDefault="00C15219" w:rsidP="00C15219">
      <w:pPr>
        <w:pStyle w:val="a7"/>
        <w:spacing w:before="0" w:after="0"/>
        <w:rPr>
          <w:rFonts w:asciiTheme="minorHAnsi" w:hAnsiTheme="minorHAnsi" w:cstheme="minorHAnsi"/>
          <w:b/>
          <w:sz w:val="24"/>
          <w:szCs w:val="24"/>
        </w:rPr>
      </w:pPr>
      <w:r w:rsidRPr="00794972">
        <w:rPr>
          <w:rFonts w:asciiTheme="minorHAnsi" w:hAnsiTheme="minorHAnsi" w:cstheme="minorHAnsi"/>
          <w:sz w:val="24"/>
          <w:szCs w:val="24"/>
        </w:rPr>
        <w:t xml:space="preserve">П.І.Б. </w:t>
      </w:r>
      <w:r w:rsidRPr="00794972">
        <w:rPr>
          <w:rFonts w:asciiTheme="minorHAnsi" w:hAnsiTheme="minorHAnsi" w:cstheme="minorHAnsi"/>
          <w:b/>
          <w:sz w:val="24"/>
          <w:szCs w:val="24"/>
        </w:rPr>
        <w:t>Іванов Іван Іванович</w:t>
      </w:r>
    </w:p>
    <w:p w14:paraId="3B7D140D" w14:textId="77777777" w:rsidR="00C15219" w:rsidRPr="00794972" w:rsidRDefault="00C15219" w:rsidP="00C15219">
      <w:pPr>
        <w:jc w:val="both"/>
        <w:rPr>
          <w:rFonts w:cstheme="minorHAnsi"/>
        </w:rPr>
      </w:pPr>
      <w:r w:rsidRPr="00794972">
        <w:rPr>
          <w:rFonts w:cstheme="minorHAnsi"/>
          <w:b/>
        </w:rPr>
        <w:t xml:space="preserve">Професія, розряд </w:t>
      </w:r>
      <w:r w:rsidRPr="00794972">
        <w:rPr>
          <w:rFonts w:cstheme="minorHAnsi"/>
        </w:rPr>
        <w:t xml:space="preserve">електромонтер з ремонту та обслуговування електроустаткування </w:t>
      </w:r>
      <w:proofErr w:type="spellStart"/>
      <w:r w:rsidRPr="00794972">
        <w:rPr>
          <w:rFonts w:cstheme="minorHAnsi"/>
        </w:rPr>
        <w:t>фабрик</w:t>
      </w:r>
      <w:proofErr w:type="spellEnd"/>
      <w:r w:rsidRPr="00794972">
        <w:rPr>
          <w:rFonts w:cstheme="minorHAnsi"/>
        </w:rPr>
        <w:t xml:space="preserve"> 6 р.</w:t>
      </w:r>
    </w:p>
    <w:p w14:paraId="19AC6288" w14:textId="77777777" w:rsidR="00C15219" w:rsidRPr="00794972" w:rsidRDefault="00C15219" w:rsidP="00C15219">
      <w:pPr>
        <w:rPr>
          <w:rFonts w:cstheme="minorHAnsi"/>
          <w:bCs/>
          <w:sz w:val="16"/>
          <w:szCs w:val="16"/>
        </w:rPr>
      </w:pPr>
      <w:r w:rsidRPr="00794972">
        <w:rPr>
          <w:rFonts w:cstheme="minorHAnsi"/>
          <w:b/>
        </w:rPr>
        <w:t>Структурний підрозділ, дільниця</w:t>
      </w:r>
      <w:r w:rsidRPr="00794972">
        <w:rPr>
          <w:rFonts w:cstheme="minorHAnsi"/>
        </w:rPr>
        <w:t xml:space="preserve">:  </w:t>
      </w:r>
      <w:r w:rsidRPr="00794972">
        <w:rPr>
          <w:rFonts w:cstheme="minorHAnsi"/>
          <w:bCs/>
        </w:rPr>
        <w:t xml:space="preserve">Управління якістю, відділ лабораторних досліджень, </w:t>
      </w:r>
      <w:r w:rsidRPr="00794972">
        <w:rPr>
          <w:rFonts w:cstheme="minorHAnsi"/>
          <w:bCs/>
          <w:sz w:val="16"/>
          <w:szCs w:val="16"/>
        </w:rPr>
        <w:t xml:space="preserve"> </w:t>
      </w:r>
      <w:r w:rsidRPr="00794972">
        <w:rPr>
          <w:rFonts w:cstheme="minorHAnsi"/>
          <w:bCs/>
        </w:rPr>
        <w:t>лабораторії фізико-хімічного контролю</w:t>
      </w:r>
      <w:r w:rsidRPr="00794972">
        <w:rPr>
          <w:rFonts w:cstheme="minorHAnsi"/>
          <w:bCs/>
          <w:sz w:val="16"/>
          <w:szCs w:val="16"/>
        </w:rPr>
        <w:t xml:space="preserve"> </w:t>
      </w:r>
      <w:proofErr w:type="spellStart"/>
      <w:r w:rsidRPr="00794972">
        <w:rPr>
          <w:rFonts w:cstheme="minorHAnsi"/>
          <w:bCs/>
        </w:rPr>
        <w:t>рентгено</w:t>
      </w:r>
      <w:proofErr w:type="spellEnd"/>
      <w:r w:rsidRPr="00794972">
        <w:rPr>
          <w:rFonts w:cstheme="minorHAnsi"/>
          <w:bCs/>
        </w:rPr>
        <w:t xml:space="preserve">-ізотопна дільниця </w:t>
      </w:r>
    </w:p>
    <w:p w14:paraId="6C36AABE" w14:textId="77777777" w:rsidR="00C15219" w:rsidRPr="00794972" w:rsidRDefault="00C15219" w:rsidP="00C15219">
      <w:pPr>
        <w:rPr>
          <w:rFonts w:cstheme="minorHAnsi"/>
          <w:bCs/>
        </w:rPr>
      </w:pPr>
      <w:r w:rsidRPr="00794972">
        <w:rPr>
          <w:rFonts w:cstheme="minorHAnsi"/>
          <w:b/>
        </w:rPr>
        <w:t>Номер робочого місця:</w:t>
      </w:r>
      <w:r w:rsidRPr="00794972">
        <w:rPr>
          <w:rFonts w:cstheme="minorHAnsi"/>
        </w:rPr>
        <w:t xml:space="preserve"> </w:t>
      </w:r>
      <w:r w:rsidRPr="00794972">
        <w:rPr>
          <w:rFonts w:cstheme="minorHAnsi"/>
          <w:bCs/>
        </w:rPr>
        <w:t>11111111111</w:t>
      </w:r>
    </w:p>
    <w:tbl>
      <w:tblPr>
        <w:tblW w:w="10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1059"/>
        <w:gridCol w:w="3029"/>
        <w:gridCol w:w="1388"/>
        <w:gridCol w:w="9"/>
        <w:gridCol w:w="1325"/>
        <w:gridCol w:w="13"/>
        <w:gridCol w:w="1567"/>
        <w:gridCol w:w="1029"/>
        <w:gridCol w:w="7"/>
      </w:tblGrid>
      <w:tr w:rsidR="00C15219" w:rsidRPr="00794972" w14:paraId="41F0E903" w14:textId="77777777" w:rsidTr="00C15219">
        <w:tblPrEx>
          <w:tblCellMar>
            <w:top w:w="0" w:type="dxa"/>
            <w:bottom w:w="0" w:type="dxa"/>
          </w:tblCellMar>
        </w:tblPrEx>
        <w:trPr>
          <w:gridAfter w:val="1"/>
          <w:wAfter w:w="7" w:type="dxa"/>
        </w:trPr>
        <w:tc>
          <w:tcPr>
            <w:tcW w:w="805" w:type="dxa"/>
          </w:tcPr>
          <w:p w14:paraId="46E0B08B" w14:textId="77777777" w:rsidR="00C15219" w:rsidRPr="00794972" w:rsidRDefault="00C15219" w:rsidP="00ED750E">
            <w:pPr>
              <w:jc w:val="center"/>
              <w:rPr>
                <w:rFonts w:cstheme="minorHAnsi"/>
                <w:b/>
                <w:bCs/>
                <w:sz w:val="20"/>
                <w:szCs w:val="20"/>
              </w:rPr>
            </w:pPr>
            <w:r w:rsidRPr="00794972">
              <w:rPr>
                <w:rFonts w:cstheme="minorHAnsi"/>
                <w:b/>
                <w:bCs/>
                <w:sz w:val="20"/>
                <w:szCs w:val="20"/>
              </w:rPr>
              <w:t>Номер п/п</w:t>
            </w:r>
          </w:p>
        </w:tc>
        <w:tc>
          <w:tcPr>
            <w:tcW w:w="1059" w:type="dxa"/>
          </w:tcPr>
          <w:p w14:paraId="34E19711" w14:textId="77777777" w:rsidR="00C15219" w:rsidRPr="00794972" w:rsidRDefault="00C15219" w:rsidP="00ED750E">
            <w:pPr>
              <w:jc w:val="center"/>
              <w:rPr>
                <w:rFonts w:cstheme="minorHAnsi"/>
                <w:b/>
                <w:bCs/>
                <w:sz w:val="20"/>
                <w:szCs w:val="20"/>
              </w:rPr>
            </w:pPr>
            <w:r w:rsidRPr="00794972">
              <w:rPr>
                <w:rFonts w:cstheme="minorHAnsi"/>
                <w:b/>
                <w:bCs/>
                <w:sz w:val="20"/>
                <w:szCs w:val="20"/>
              </w:rPr>
              <w:t>Умовні позначки</w:t>
            </w:r>
          </w:p>
        </w:tc>
        <w:tc>
          <w:tcPr>
            <w:tcW w:w="3029" w:type="dxa"/>
          </w:tcPr>
          <w:p w14:paraId="4D6D4775" w14:textId="77777777" w:rsidR="00C15219" w:rsidRPr="00794972" w:rsidRDefault="00C15219" w:rsidP="00ED750E">
            <w:pPr>
              <w:pStyle w:val="1"/>
              <w:rPr>
                <w:rFonts w:asciiTheme="minorHAnsi" w:hAnsiTheme="minorHAnsi" w:cstheme="minorHAnsi"/>
                <w:sz w:val="20"/>
                <w:szCs w:val="20"/>
              </w:rPr>
            </w:pPr>
            <w:bookmarkStart w:id="5" w:name="_Toc92285799"/>
            <w:bookmarkStart w:id="6" w:name="_Toc92286381"/>
            <w:r w:rsidRPr="00794972">
              <w:rPr>
                <w:rFonts w:asciiTheme="minorHAnsi" w:hAnsiTheme="minorHAnsi" w:cstheme="minorHAnsi"/>
                <w:sz w:val="20"/>
                <w:szCs w:val="20"/>
              </w:rPr>
              <w:t>Найменування виконуваної роботи</w:t>
            </w:r>
            <w:bookmarkEnd w:id="5"/>
            <w:bookmarkEnd w:id="6"/>
          </w:p>
          <w:p w14:paraId="745B3D00" w14:textId="77777777" w:rsidR="00C15219" w:rsidRPr="00794972" w:rsidRDefault="00C15219" w:rsidP="00ED750E">
            <w:pPr>
              <w:jc w:val="center"/>
              <w:rPr>
                <w:rFonts w:cstheme="minorHAnsi"/>
                <w:sz w:val="20"/>
                <w:szCs w:val="20"/>
              </w:rPr>
            </w:pPr>
          </w:p>
        </w:tc>
        <w:tc>
          <w:tcPr>
            <w:tcW w:w="1388" w:type="dxa"/>
          </w:tcPr>
          <w:p w14:paraId="6B401F9C" w14:textId="77777777" w:rsidR="00C15219" w:rsidRPr="00794972" w:rsidRDefault="00C15219" w:rsidP="00ED750E">
            <w:pPr>
              <w:jc w:val="center"/>
              <w:rPr>
                <w:rFonts w:cstheme="minorHAnsi"/>
                <w:b/>
                <w:bCs/>
                <w:sz w:val="20"/>
                <w:szCs w:val="20"/>
              </w:rPr>
            </w:pPr>
            <w:r w:rsidRPr="00794972">
              <w:rPr>
                <w:rFonts w:cstheme="minorHAnsi"/>
                <w:b/>
                <w:bCs/>
                <w:sz w:val="20"/>
                <w:szCs w:val="20"/>
              </w:rPr>
              <w:t>Поточний час (год; хв.)</w:t>
            </w:r>
          </w:p>
        </w:tc>
        <w:tc>
          <w:tcPr>
            <w:tcW w:w="1334" w:type="dxa"/>
            <w:gridSpan w:val="2"/>
          </w:tcPr>
          <w:p w14:paraId="16099232" w14:textId="77777777" w:rsidR="00C15219" w:rsidRPr="00794972" w:rsidRDefault="00C15219" w:rsidP="00ED750E">
            <w:pPr>
              <w:jc w:val="center"/>
              <w:rPr>
                <w:rFonts w:cstheme="minorHAnsi"/>
                <w:b/>
                <w:bCs/>
                <w:sz w:val="20"/>
                <w:szCs w:val="20"/>
              </w:rPr>
            </w:pPr>
            <w:r w:rsidRPr="00794972">
              <w:rPr>
                <w:rFonts w:cstheme="minorHAnsi"/>
                <w:b/>
                <w:bCs/>
                <w:sz w:val="20"/>
                <w:szCs w:val="20"/>
              </w:rPr>
              <w:t>Тривалість операції (хв.)</w:t>
            </w:r>
          </w:p>
        </w:tc>
        <w:tc>
          <w:tcPr>
            <w:tcW w:w="1580" w:type="dxa"/>
            <w:gridSpan w:val="2"/>
          </w:tcPr>
          <w:p w14:paraId="083A38A5" w14:textId="77777777" w:rsidR="00C15219" w:rsidRPr="00794972" w:rsidRDefault="00C15219" w:rsidP="00ED750E">
            <w:pPr>
              <w:jc w:val="center"/>
              <w:rPr>
                <w:rFonts w:cstheme="minorHAnsi"/>
                <w:b/>
                <w:bCs/>
                <w:sz w:val="20"/>
                <w:szCs w:val="20"/>
              </w:rPr>
            </w:pPr>
            <w:r w:rsidRPr="00794972">
              <w:rPr>
                <w:rFonts w:cstheme="minorHAnsi"/>
                <w:b/>
                <w:bCs/>
                <w:sz w:val="20"/>
                <w:szCs w:val="20"/>
              </w:rPr>
              <w:t xml:space="preserve">Місце виконання операції та характеристика технологічного процесу </w:t>
            </w:r>
          </w:p>
        </w:tc>
        <w:tc>
          <w:tcPr>
            <w:tcW w:w="1029" w:type="dxa"/>
          </w:tcPr>
          <w:p w14:paraId="3C9BD96C" w14:textId="77777777" w:rsidR="00C15219" w:rsidRPr="00794972" w:rsidRDefault="00C15219" w:rsidP="00ED750E">
            <w:pPr>
              <w:jc w:val="center"/>
              <w:rPr>
                <w:rFonts w:cstheme="minorHAnsi"/>
                <w:b/>
                <w:bCs/>
                <w:sz w:val="20"/>
                <w:szCs w:val="20"/>
              </w:rPr>
            </w:pPr>
            <w:r w:rsidRPr="00794972">
              <w:rPr>
                <w:rFonts w:cstheme="minorHAnsi"/>
                <w:b/>
                <w:bCs/>
                <w:sz w:val="20"/>
                <w:szCs w:val="20"/>
              </w:rPr>
              <w:t xml:space="preserve">Примітка </w:t>
            </w:r>
          </w:p>
        </w:tc>
      </w:tr>
      <w:tr w:rsidR="00C15219" w:rsidRPr="00794972" w14:paraId="087C84DC" w14:textId="77777777" w:rsidTr="00C15219">
        <w:tblPrEx>
          <w:tblCellMar>
            <w:top w:w="0" w:type="dxa"/>
            <w:bottom w:w="0" w:type="dxa"/>
          </w:tblCellMar>
        </w:tblPrEx>
        <w:trPr>
          <w:gridAfter w:val="1"/>
          <w:wAfter w:w="7" w:type="dxa"/>
        </w:trPr>
        <w:tc>
          <w:tcPr>
            <w:tcW w:w="805" w:type="dxa"/>
          </w:tcPr>
          <w:p w14:paraId="5227FDB1" w14:textId="77777777" w:rsidR="00C15219" w:rsidRPr="00794972" w:rsidRDefault="00C15219" w:rsidP="00ED750E">
            <w:pPr>
              <w:jc w:val="center"/>
              <w:rPr>
                <w:rFonts w:cstheme="minorHAnsi"/>
                <w:b/>
                <w:bCs/>
                <w:sz w:val="20"/>
                <w:szCs w:val="20"/>
              </w:rPr>
            </w:pPr>
            <w:r w:rsidRPr="00794972">
              <w:rPr>
                <w:rFonts w:cstheme="minorHAnsi"/>
                <w:b/>
                <w:bCs/>
                <w:sz w:val="20"/>
                <w:szCs w:val="20"/>
              </w:rPr>
              <w:t>1</w:t>
            </w:r>
          </w:p>
        </w:tc>
        <w:tc>
          <w:tcPr>
            <w:tcW w:w="1059" w:type="dxa"/>
          </w:tcPr>
          <w:p w14:paraId="633C54D4" w14:textId="77777777" w:rsidR="00C15219" w:rsidRPr="00794972" w:rsidRDefault="00C15219" w:rsidP="00ED750E">
            <w:pPr>
              <w:jc w:val="center"/>
              <w:rPr>
                <w:rFonts w:cstheme="minorHAnsi"/>
                <w:b/>
                <w:bCs/>
                <w:sz w:val="20"/>
                <w:szCs w:val="20"/>
              </w:rPr>
            </w:pPr>
            <w:r w:rsidRPr="00794972">
              <w:rPr>
                <w:rFonts w:cstheme="minorHAnsi"/>
                <w:b/>
                <w:bCs/>
                <w:sz w:val="20"/>
                <w:szCs w:val="20"/>
              </w:rPr>
              <w:t>2</w:t>
            </w:r>
          </w:p>
        </w:tc>
        <w:tc>
          <w:tcPr>
            <w:tcW w:w="3029" w:type="dxa"/>
          </w:tcPr>
          <w:p w14:paraId="1C8F2794" w14:textId="77777777" w:rsidR="00C15219" w:rsidRPr="00794972" w:rsidRDefault="00C15219" w:rsidP="00C63B84">
            <w:bookmarkStart w:id="7" w:name="_Toc92285800"/>
            <w:r w:rsidRPr="00794972">
              <w:t>3</w:t>
            </w:r>
            <w:bookmarkEnd w:id="7"/>
          </w:p>
        </w:tc>
        <w:tc>
          <w:tcPr>
            <w:tcW w:w="1388" w:type="dxa"/>
          </w:tcPr>
          <w:p w14:paraId="3AEE1515" w14:textId="77777777" w:rsidR="00C15219" w:rsidRPr="00794972" w:rsidRDefault="00C15219" w:rsidP="00ED750E">
            <w:pPr>
              <w:jc w:val="center"/>
              <w:rPr>
                <w:rFonts w:cstheme="minorHAnsi"/>
                <w:b/>
                <w:bCs/>
                <w:sz w:val="20"/>
                <w:szCs w:val="20"/>
              </w:rPr>
            </w:pPr>
            <w:r w:rsidRPr="00794972">
              <w:rPr>
                <w:rFonts w:cstheme="minorHAnsi"/>
                <w:b/>
                <w:bCs/>
                <w:sz w:val="20"/>
                <w:szCs w:val="20"/>
              </w:rPr>
              <w:t>4</w:t>
            </w:r>
          </w:p>
        </w:tc>
        <w:tc>
          <w:tcPr>
            <w:tcW w:w="1334" w:type="dxa"/>
            <w:gridSpan w:val="2"/>
          </w:tcPr>
          <w:p w14:paraId="5AABA8EF" w14:textId="77777777" w:rsidR="00C15219" w:rsidRPr="00794972" w:rsidRDefault="00C15219" w:rsidP="00ED750E">
            <w:pPr>
              <w:jc w:val="center"/>
              <w:rPr>
                <w:rFonts w:cstheme="minorHAnsi"/>
                <w:b/>
                <w:bCs/>
                <w:sz w:val="20"/>
                <w:szCs w:val="20"/>
              </w:rPr>
            </w:pPr>
            <w:r w:rsidRPr="00794972">
              <w:rPr>
                <w:rFonts w:cstheme="minorHAnsi"/>
                <w:b/>
                <w:bCs/>
                <w:sz w:val="20"/>
                <w:szCs w:val="20"/>
              </w:rPr>
              <w:t>5</w:t>
            </w:r>
          </w:p>
        </w:tc>
        <w:tc>
          <w:tcPr>
            <w:tcW w:w="1580" w:type="dxa"/>
            <w:gridSpan w:val="2"/>
          </w:tcPr>
          <w:p w14:paraId="067CBEA8" w14:textId="77777777" w:rsidR="00C15219" w:rsidRPr="00794972" w:rsidRDefault="00C15219" w:rsidP="00ED750E">
            <w:pPr>
              <w:jc w:val="center"/>
              <w:rPr>
                <w:rFonts w:cstheme="minorHAnsi"/>
                <w:b/>
                <w:bCs/>
                <w:sz w:val="20"/>
                <w:szCs w:val="20"/>
              </w:rPr>
            </w:pPr>
            <w:r w:rsidRPr="00794972">
              <w:rPr>
                <w:rFonts w:cstheme="minorHAnsi"/>
                <w:b/>
                <w:bCs/>
                <w:sz w:val="20"/>
                <w:szCs w:val="20"/>
              </w:rPr>
              <w:t>6</w:t>
            </w:r>
          </w:p>
        </w:tc>
        <w:tc>
          <w:tcPr>
            <w:tcW w:w="1029" w:type="dxa"/>
          </w:tcPr>
          <w:p w14:paraId="7AAAE0BC" w14:textId="77777777" w:rsidR="00C15219" w:rsidRPr="00794972" w:rsidRDefault="00C15219" w:rsidP="00ED750E">
            <w:pPr>
              <w:jc w:val="center"/>
              <w:rPr>
                <w:rFonts w:cstheme="minorHAnsi"/>
                <w:b/>
                <w:bCs/>
                <w:sz w:val="20"/>
                <w:szCs w:val="20"/>
              </w:rPr>
            </w:pPr>
            <w:r w:rsidRPr="00794972">
              <w:rPr>
                <w:rFonts w:cstheme="minorHAnsi"/>
                <w:b/>
                <w:bCs/>
                <w:sz w:val="20"/>
                <w:szCs w:val="20"/>
              </w:rPr>
              <w:t>7</w:t>
            </w:r>
          </w:p>
        </w:tc>
      </w:tr>
      <w:tr w:rsidR="00C15219" w:rsidRPr="00794972" w14:paraId="0A5864C7" w14:textId="77777777" w:rsidTr="00C15219">
        <w:tblPrEx>
          <w:tblCellMar>
            <w:top w:w="0" w:type="dxa"/>
            <w:bottom w:w="0" w:type="dxa"/>
          </w:tblCellMar>
        </w:tblPrEx>
        <w:trPr>
          <w:gridAfter w:val="1"/>
          <w:wAfter w:w="7" w:type="dxa"/>
        </w:trPr>
        <w:tc>
          <w:tcPr>
            <w:tcW w:w="805" w:type="dxa"/>
          </w:tcPr>
          <w:p w14:paraId="2C01A971" w14:textId="77777777" w:rsidR="00C15219" w:rsidRPr="00794972" w:rsidRDefault="00C15219" w:rsidP="00ED750E">
            <w:pPr>
              <w:jc w:val="center"/>
              <w:rPr>
                <w:rFonts w:cstheme="minorHAnsi"/>
              </w:rPr>
            </w:pPr>
            <w:r w:rsidRPr="00794972">
              <w:rPr>
                <w:rFonts w:cstheme="minorHAnsi"/>
              </w:rPr>
              <w:t>1</w:t>
            </w:r>
          </w:p>
        </w:tc>
        <w:tc>
          <w:tcPr>
            <w:tcW w:w="1059" w:type="dxa"/>
          </w:tcPr>
          <w:p w14:paraId="56CE0C65" w14:textId="77777777" w:rsidR="00C15219" w:rsidRPr="00794972" w:rsidRDefault="00C15219" w:rsidP="00ED750E">
            <w:pPr>
              <w:jc w:val="center"/>
              <w:rPr>
                <w:rFonts w:cstheme="minorHAnsi"/>
              </w:rPr>
            </w:pPr>
            <w:r w:rsidRPr="00794972">
              <w:rPr>
                <w:rFonts w:cstheme="minorHAnsi"/>
              </w:rPr>
              <w:t>ПЗ</w:t>
            </w:r>
          </w:p>
        </w:tc>
        <w:tc>
          <w:tcPr>
            <w:tcW w:w="3029" w:type="dxa"/>
          </w:tcPr>
          <w:p w14:paraId="39BE6F4F" w14:textId="77777777" w:rsidR="00C15219" w:rsidRPr="00794972" w:rsidRDefault="00C15219" w:rsidP="00ED750E">
            <w:pPr>
              <w:rPr>
                <w:rFonts w:cstheme="minorHAnsi"/>
              </w:rPr>
            </w:pPr>
            <w:r w:rsidRPr="00794972">
              <w:rPr>
                <w:rFonts w:cstheme="minorHAnsi"/>
              </w:rPr>
              <w:t>Одержання наряду та інструктажу з ОП на проведення робіт</w:t>
            </w:r>
          </w:p>
          <w:p w14:paraId="59C103C3" w14:textId="77777777" w:rsidR="00C15219" w:rsidRPr="00794972" w:rsidRDefault="00C15219" w:rsidP="00ED750E">
            <w:pPr>
              <w:rPr>
                <w:rFonts w:cstheme="minorHAnsi"/>
              </w:rPr>
            </w:pPr>
          </w:p>
        </w:tc>
        <w:tc>
          <w:tcPr>
            <w:tcW w:w="1388" w:type="dxa"/>
          </w:tcPr>
          <w:p w14:paraId="5CBA366A" w14:textId="77777777" w:rsidR="00C15219" w:rsidRPr="00794972" w:rsidRDefault="00C15219" w:rsidP="00ED750E">
            <w:pPr>
              <w:jc w:val="center"/>
              <w:rPr>
                <w:rFonts w:cstheme="minorHAnsi"/>
              </w:rPr>
            </w:pPr>
            <w:r w:rsidRPr="00794972">
              <w:rPr>
                <w:rFonts w:cstheme="minorHAnsi"/>
              </w:rPr>
              <w:t>8:00 – 8:05</w:t>
            </w:r>
          </w:p>
        </w:tc>
        <w:tc>
          <w:tcPr>
            <w:tcW w:w="1334" w:type="dxa"/>
            <w:gridSpan w:val="2"/>
          </w:tcPr>
          <w:p w14:paraId="6EC673E5" w14:textId="77777777" w:rsidR="00C15219" w:rsidRPr="00794972" w:rsidRDefault="00C15219" w:rsidP="00ED750E">
            <w:pPr>
              <w:jc w:val="center"/>
              <w:rPr>
                <w:rFonts w:cstheme="minorHAnsi"/>
              </w:rPr>
            </w:pPr>
            <w:r w:rsidRPr="00794972">
              <w:rPr>
                <w:rFonts w:cstheme="minorHAnsi"/>
              </w:rPr>
              <w:t>5</w:t>
            </w:r>
          </w:p>
        </w:tc>
        <w:tc>
          <w:tcPr>
            <w:tcW w:w="1580" w:type="dxa"/>
            <w:gridSpan w:val="2"/>
          </w:tcPr>
          <w:p w14:paraId="4E590DE7" w14:textId="77777777" w:rsidR="00C15219" w:rsidRPr="00794972" w:rsidRDefault="00C15219" w:rsidP="00ED750E">
            <w:pPr>
              <w:jc w:val="center"/>
              <w:rPr>
                <w:rFonts w:cstheme="minorHAnsi"/>
                <w:sz w:val="20"/>
                <w:szCs w:val="20"/>
              </w:rPr>
            </w:pPr>
            <w:r w:rsidRPr="00794972">
              <w:rPr>
                <w:rFonts w:cstheme="minorHAnsi"/>
                <w:sz w:val="20"/>
                <w:szCs w:val="20"/>
              </w:rPr>
              <w:t xml:space="preserve">нарядна </w:t>
            </w:r>
            <w:proofErr w:type="spellStart"/>
            <w:r w:rsidRPr="00794972">
              <w:rPr>
                <w:rFonts w:cstheme="minorHAnsi"/>
                <w:sz w:val="20"/>
                <w:szCs w:val="20"/>
              </w:rPr>
              <w:t>рентгено</w:t>
            </w:r>
            <w:proofErr w:type="spellEnd"/>
            <w:r w:rsidRPr="00794972">
              <w:rPr>
                <w:rFonts w:cstheme="minorHAnsi"/>
                <w:sz w:val="20"/>
                <w:szCs w:val="20"/>
              </w:rPr>
              <w:t>-ізотопної дільниці</w:t>
            </w:r>
          </w:p>
        </w:tc>
        <w:tc>
          <w:tcPr>
            <w:tcW w:w="1029" w:type="dxa"/>
          </w:tcPr>
          <w:p w14:paraId="49773E8B" w14:textId="77777777" w:rsidR="00C15219" w:rsidRPr="00794972" w:rsidRDefault="00C15219" w:rsidP="00ED750E">
            <w:pPr>
              <w:rPr>
                <w:rFonts w:cstheme="minorHAnsi"/>
                <w:sz w:val="20"/>
                <w:szCs w:val="20"/>
              </w:rPr>
            </w:pPr>
          </w:p>
          <w:p w14:paraId="7EA73C59" w14:textId="77777777" w:rsidR="00C15219" w:rsidRPr="00794972" w:rsidRDefault="00C15219" w:rsidP="00ED750E">
            <w:pPr>
              <w:rPr>
                <w:rFonts w:cstheme="minorHAnsi"/>
                <w:sz w:val="20"/>
                <w:szCs w:val="20"/>
              </w:rPr>
            </w:pPr>
          </w:p>
          <w:p w14:paraId="70C32B13" w14:textId="77777777" w:rsidR="00C15219" w:rsidRPr="00794972" w:rsidRDefault="00C15219" w:rsidP="00ED750E">
            <w:pPr>
              <w:jc w:val="center"/>
              <w:rPr>
                <w:rFonts w:cstheme="minorHAnsi"/>
                <w:sz w:val="20"/>
                <w:szCs w:val="20"/>
              </w:rPr>
            </w:pPr>
          </w:p>
        </w:tc>
      </w:tr>
      <w:tr w:rsidR="00C15219" w:rsidRPr="00794972" w14:paraId="6C9409C4" w14:textId="77777777" w:rsidTr="00C15219">
        <w:tblPrEx>
          <w:tblCellMar>
            <w:top w:w="0" w:type="dxa"/>
            <w:bottom w:w="0" w:type="dxa"/>
          </w:tblCellMar>
        </w:tblPrEx>
        <w:trPr>
          <w:gridAfter w:val="1"/>
          <w:wAfter w:w="7" w:type="dxa"/>
        </w:trPr>
        <w:tc>
          <w:tcPr>
            <w:tcW w:w="805" w:type="dxa"/>
          </w:tcPr>
          <w:p w14:paraId="7C1ED6EB" w14:textId="77777777" w:rsidR="00C15219" w:rsidRPr="00794972" w:rsidRDefault="00C15219" w:rsidP="00ED750E">
            <w:pPr>
              <w:jc w:val="center"/>
              <w:rPr>
                <w:rFonts w:cstheme="minorHAnsi"/>
              </w:rPr>
            </w:pPr>
            <w:r w:rsidRPr="00794972">
              <w:rPr>
                <w:rFonts w:cstheme="minorHAnsi"/>
              </w:rPr>
              <w:t>2</w:t>
            </w:r>
          </w:p>
        </w:tc>
        <w:tc>
          <w:tcPr>
            <w:tcW w:w="1059" w:type="dxa"/>
          </w:tcPr>
          <w:p w14:paraId="4627F127" w14:textId="77777777" w:rsidR="00C15219" w:rsidRPr="00794972" w:rsidRDefault="00C15219" w:rsidP="00ED750E">
            <w:pPr>
              <w:jc w:val="center"/>
              <w:rPr>
                <w:rFonts w:cstheme="minorHAnsi"/>
              </w:rPr>
            </w:pPr>
            <w:r w:rsidRPr="00794972">
              <w:rPr>
                <w:rFonts w:cstheme="minorHAnsi"/>
              </w:rPr>
              <w:t>Д</w:t>
            </w:r>
          </w:p>
        </w:tc>
        <w:tc>
          <w:tcPr>
            <w:tcW w:w="3029" w:type="dxa"/>
          </w:tcPr>
          <w:p w14:paraId="055B41B5" w14:textId="77777777" w:rsidR="00C15219" w:rsidRPr="00794972" w:rsidRDefault="00C15219" w:rsidP="00ED750E">
            <w:pPr>
              <w:rPr>
                <w:rFonts w:cstheme="minorHAnsi"/>
              </w:rPr>
            </w:pPr>
            <w:r w:rsidRPr="00794972">
              <w:rPr>
                <w:rFonts w:cstheme="minorHAnsi"/>
              </w:rPr>
              <w:t>Підготовка дозиметра СРП-68-01 до роботи</w:t>
            </w:r>
          </w:p>
          <w:p w14:paraId="18F47CBF" w14:textId="77777777" w:rsidR="00C15219" w:rsidRPr="00794972" w:rsidRDefault="00C15219" w:rsidP="00ED750E">
            <w:pPr>
              <w:rPr>
                <w:rFonts w:cstheme="minorHAnsi"/>
              </w:rPr>
            </w:pPr>
          </w:p>
        </w:tc>
        <w:tc>
          <w:tcPr>
            <w:tcW w:w="1388" w:type="dxa"/>
          </w:tcPr>
          <w:p w14:paraId="76626381" w14:textId="77777777" w:rsidR="00C15219" w:rsidRPr="00794972" w:rsidRDefault="00C15219" w:rsidP="00ED750E">
            <w:pPr>
              <w:jc w:val="center"/>
              <w:rPr>
                <w:rFonts w:cstheme="minorHAnsi"/>
              </w:rPr>
            </w:pPr>
            <w:r w:rsidRPr="00794972">
              <w:rPr>
                <w:rFonts w:cstheme="minorHAnsi"/>
              </w:rPr>
              <w:lastRenderedPageBreak/>
              <w:t>8:05 – 8:10</w:t>
            </w:r>
          </w:p>
        </w:tc>
        <w:tc>
          <w:tcPr>
            <w:tcW w:w="1334" w:type="dxa"/>
            <w:gridSpan w:val="2"/>
          </w:tcPr>
          <w:p w14:paraId="37904DF1" w14:textId="77777777" w:rsidR="00C15219" w:rsidRPr="00794972" w:rsidRDefault="00C15219" w:rsidP="00ED750E">
            <w:pPr>
              <w:jc w:val="center"/>
              <w:rPr>
                <w:rFonts w:cstheme="minorHAnsi"/>
              </w:rPr>
            </w:pPr>
            <w:r w:rsidRPr="00794972">
              <w:rPr>
                <w:rFonts w:cstheme="minorHAnsi"/>
              </w:rPr>
              <w:t>5</w:t>
            </w:r>
          </w:p>
        </w:tc>
        <w:tc>
          <w:tcPr>
            <w:tcW w:w="1580" w:type="dxa"/>
            <w:gridSpan w:val="2"/>
          </w:tcPr>
          <w:p w14:paraId="360AD69E" w14:textId="77777777" w:rsidR="00C15219" w:rsidRPr="00794972" w:rsidRDefault="00C15219" w:rsidP="00ED750E">
            <w:pPr>
              <w:jc w:val="center"/>
              <w:rPr>
                <w:rFonts w:cstheme="minorHAnsi"/>
                <w:sz w:val="20"/>
                <w:szCs w:val="20"/>
              </w:rPr>
            </w:pPr>
            <w:r w:rsidRPr="00794972">
              <w:rPr>
                <w:rFonts w:cstheme="minorHAnsi"/>
                <w:sz w:val="20"/>
                <w:szCs w:val="20"/>
              </w:rPr>
              <w:t xml:space="preserve">майстерня </w:t>
            </w:r>
            <w:proofErr w:type="spellStart"/>
            <w:r w:rsidRPr="00794972">
              <w:rPr>
                <w:rFonts w:cstheme="minorHAnsi"/>
                <w:sz w:val="20"/>
                <w:szCs w:val="20"/>
              </w:rPr>
              <w:t>рентгено</w:t>
            </w:r>
            <w:proofErr w:type="spellEnd"/>
            <w:r w:rsidRPr="00794972">
              <w:rPr>
                <w:rFonts w:cstheme="minorHAnsi"/>
                <w:sz w:val="20"/>
                <w:szCs w:val="20"/>
              </w:rPr>
              <w:t xml:space="preserve">-ізотопної  дільниці </w:t>
            </w:r>
          </w:p>
        </w:tc>
        <w:tc>
          <w:tcPr>
            <w:tcW w:w="1029" w:type="dxa"/>
          </w:tcPr>
          <w:p w14:paraId="58D82A7D" w14:textId="77777777" w:rsidR="00C15219" w:rsidRPr="00794972" w:rsidRDefault="00C15219" w:rsidP="00ED750E">
            <w:pPr>
              <w:rPr>
                <w:rFonts w:cstheme="minorHAnsi"/>
                <w:sz w:val="20"/>
                <w:szCs w:val="20"/>
              </w:rPr>
            </w:pPr>
          </w:p>
          <w:p w14:paraId="77E2D500" w14:textId="77777777" w:rsidR="00C15219" w:rsidRPr="00794972" w:rsidRDefault="00C15219" w:rsidP="00ED750E">
            <w:pPr>
              <w:rPr>
                <w:rFonts w:cstheme="minorHAnsi"/>
                <w:sz w:val="20"/>
                <w:szCs w:val="20"/>
              </w:rPr>
            </w:pPr>
          </w:p>
          <w:p w14:paraId="541247CD" w14:textId="77777777" w:rsidR="00C15219" w:rsidRPr="00794972" w:rsidRDefault="00C15219" w:rsidP="00ED750E">
            <w:pPr>
              <w:rPr>
                <w:rFonts w:cstheme="minorHAnsi"/>
                <w:sz w:val="20"/>
                <w:szCs w:val="20"/>
              </w:rPr>
            </w:pPr>
          </w:p>
          <w:p w14:paraId="5C596567" w14:textId="77777777" w:rsidR="00C15219" w:rsidRPr="00794972" w:rsidRDefault="00C15219" w:rsidP="00ED750E">
            <w:pPr>
              <w:jc w:val="center"/>
              <w:rPr>
                <w:rFonts w:cstheme="minorHAnsi"/>
                <w:sz w:val="20"/>
                <w:szCs w:val="20"/>
              </w:rPr>
            </w:pPr>
          </w:p>
        </w:tc>
      </w:tr>
      <w:tr w:rsidR="00C15219" w:rsidRPr="00794972" w14:paraId="0F978176" w14:textId="77777777" w:rsidTr="00C15219">
        <w:tblPrEx>
          <w:tblCellMar>
            <w:top w:w="0" w:type="dxa"/>
            <w:bottom w:w="0" w:type="dxa"/>
          </w:tblCellMar>
        </w:tblPrEx>
        <w:trPr>
          <w:gridAfter w:val="1"/>
          <w:wAfter w:w="7" w:type="dxa"/>
        </w:trPr>
        <w:tc>
          <w:tcPr>
            <w:tcW w:w="805" w:type="dxa"/>
          </w:tcPr>
          <w:p w14:paraId="06478CE2" w14:textId="77777777" w:rsidR="00C15219" w:rsidRPr="00794972" w:rsidRDefault="00C15219" w:rsidP="00ED750E">
            <w:pPr>
              <w:jc w:val="center"/>
              <w:rPr>
                <w:rFonts w:cstheme="minorHAnsi"/>
              </w:rPr>
            </w:pPr>
            <w:r w:rsidRPr="00794972">
              <w:rPr>
                <w:rFonts w:cstheme="minorHAnsi"/>
              </w:rPr>
              <w:lastRenderedPageBreak/>
              <w:t>3</w:t>
            </w:r>
          </w:p>
        </w:tc>
        <w:tc>
          <w:tcPr>
            <w:tcW w:w="1059" w:type="dxa"/>
          </w:tcPr>
          <w:p w14:paraId="01F46424" w14:textId="77777777" w:rsidR="00C15219" w:rsidRPr="00794972" w:rsidRDefault="00C15219" w:rsidP="00ED750E">
            <w:pPr>
              <w:jc w:val="center"/>
              <w:rPr>
                <w:rFonts w:cstheme="minorHAnsi"/>
              </w:rPr>
            </w:pPr>
            <w:r w:rsidRPr="00794972">
              <w:rPr>
                <w:rFonts w:cstheme="minorHAnsi"/>
              </w:rPr>
              <w:t>Д</w:t>
            </w:r>
          </w:p>
        </w:tc>
        <w:tc>
          <w:tcPr>
            <w:tcW w:w="3029" w:type="dxa"/>
          </w:tcPr>
          <w:p w14:paraId="17B268BC" w14:textId="77777777" w:rsidR="00C15219" w:rsidRPr="00794972" w:rsidRDefault="00C15219" w:rsidP="00ED750E">
            <w:pPr>
              <w:rPr>
                <w:rFonts w:cstheme="minorHAnsi"/>
              </w:rPr>
            </w:pPr>
            <w:r w:rsidRPr="00794972">
              <w:rPr>
                <w:rFonts w:cstheme="minorHAnsi"/>
              </w:rPr>
              <w:t>Підготовка обладнання та інструменту для обслуговування приладів радіаційного контролю</w:t>
            </w:r>
          </w:p>
        </w:tc>
        <w:tc>
          <w:tcPr>
            <w:tcW w:w="1388" w:type="dxa"/>
          </w:tcPr>
          <w:p w14:paraId="3268BBDB" w14:textId="77777777" w:rsidR="00C15219" w:rsidRPr="00794972" w:rsidRDefault="00C15219" w:rsidP="00ED750E">
            <w:pPr>
              <w:jc w:val="center"/>
              <w:rPr>
                <w:rFonts w:cstheme="minorHAnsi"/>
              </w:rPr>
            </w:pPr>
            <w:r w:rsidRPr="00794972">
              <w:rPr>
                <w:rFonts w:cstheme="minorHAnsi"/>
              </w:rPr>
              <w:t>8:10 - 8:15</w:t>
            </w:r>
          </w:p>
        </w:tc>
        <w:tc>
          <w:tcPr>
            <w:tcW w:w="1334" w:type="dxa"/>
            <w:gridSpan w:val="2"/>
          </w:tcPr>
          <w:p w14:paraId="76FB9CF1" w14:textId="77777777" w:rsidR="00C15219" w:rsidRPr="00794972" w:rsidRDefault="00C15219" w:rsidP="00ED750E">
            <w:pPr>
              <w:jc w:val="center"/>
              <w:rPr>
                <w:rFonts w:cstheme="minorHAnsi"/>
              </w:rPr>
            </w:pPr>
            <w:r w:rsidRPr="00794972">
              <w:rPr>
                <w:rFonts w:cstheme="minorHAnsi"/>
              </w:rPr>
              <w:t>5</w:t>
            </w:r>
          </w:p>
        </w:tc>
        <w:tc>
          <w:tcPr>
            <w:tcW w:w="1580" w:type="dxa"/>
            <w:gridSpan w:val="2"/>
          </w:tcPr>
          <w:p w14:paraId="2DC0C855" w14:textId="77777777" w:rsidR="00C15219" w:rsidRPr="00794972" w:rsidRDefault="00C15219" w:rsidP="00ED750E">
            <w:pPr>
              <w:jc w:val="center"/>
              <w:rPr>
                <w:rFonts w:cstheme="minorHAnsi"/>
                <w:sz w:val="20"/>
                <w:szCs w:val="20"/>
              </w:rPr>
            </w:pPr>
            <w:r w:rsidRPr="00794972">
              <w:rPr>
                <w:rFonts w:cstheme="minorHAnsi"/>
                <w:sz w:val="20"/>
                <w:szCs w:val="20"/>
              </w:rPr>
              <w:t xml:space="preserve">майстерня </w:t>
            </w:r>
            <w:proofErr w:type="spellStart"/>
            <w:r w:rsidRPr="00794972">
              <w:rPr>
                <w:rFonts w:cstheme="minorHAnsi"/>
                <w:sz w:val="20"/>
                <w:szCs w:val="20"/>
              </w:rPr>
              <w:t>рентгено</w:t>
            </w:r>
            <w:proofErr w:type="spellEnd"/>
            <w:r w:rsidRPr="00794972">
              <w:rPr>
                <w:rFonts w:cstheme="minorHAnsi"/>
                <w:sz w:val="20"/>
                <w:szCs w:val="20"/>
              </w:rPr>
              <w:t>-ізотопної  дільниці</w:t>
            </w:r>
          </w:p>
        </w:tc>
        <w:tc>
          <w:tcPr>
            <w:tcW w:w="1029" w:type="dxa"/>
          </w:tcPr>
          <w:p w14:paraId="57D2253E" w14:textId="77777777" w:rsidR="00C15219" w:rsidRPr="00794972" w:rsidRDefault="00C15219" w:rsidP="00ED750E">
            <w:pPr>
              <w:rPr>
                <w:rFonts w:cstheme="minorHAnsi"/>
                <w:sz w:val="20"/>
                <w:szCs w:val="20"/>
              </w:rPr>
            </w:pPr>
          </w:p>
          <w:p w14:paraId="33EB967D" w14:textId="77777777" w:rsidR="00C15219" w:rsidRPr="00794972" w:rsidRDefault="00C15219" w:rsidP="00ED750E">
            <w:pPr>
              <w:rPr>
                <w:rFonts w:cstheme="minorHAnsi"/>
                <w:sz w:val="20"/>
                <w:szCs w:val="20"/>
              </w:rPr>
            </w:pPr>
          </w:p>
          <w:p w14:paraId="6FF90084" w14:textId="77777777" w:rsidR="00C15219" w:rsidRPr="00794972" w:rsidRDefault="00C15219" w:rsidP="00ED750E">
            <w:pPr>
              <w:rPr>
                <w:rFonts w:cstheme="minorHAnsi"/>
                <w:sz w:val="20"/>
                <w:szCs w:val="20"/>
              </w:rPr>
            </w:pPr>
          </w:p>
          <w:p w14:paraId="3E95B041" w14:textId="77777777" w:rsidR="00C15219" w:rsidRPr="00794972" w:rsidRDefault="00C15219" w:rsidP="00ED750E">
            <w:pPr>
              <w:jc w:val="center"/>
              <w:rPr>
                <w:rFonts w:cstheme="minorHAnsi"/>
                <w:sz w:val="20"/>
                <w:szCs w:val="20"/>
              </w:rPr>
            </w:pPr>
          </w:p>
        </w:tc>
      </w:tr>
      <w:tr w:rsidR="00C15219" w:rsidRPr="00794972" w14:paraId="3D450C26" w14:textId="77777777" w:rsidTr="00C15219">
        <w:tblPrEx>
          <w:tblCellMar>
            <w:top w:w="0" w:type="dxa"/>
            <w:bottom w:w="0" w:type="dxa"/>
          </w:tblCellMar>
        </w:tblPrEx>
        <w:tc>
          <w:tcPr>
            <w:tcW w:w="1864" w:type="dxa"/>
            <w:gridSpan w:val="2"/>
            <w:tcBorders>
              <w:top w:val="single" w:sz="4" w:space="0" w:color="auto"/>
              <w:left w:val="nil"/>
              <w:bottom w:val="nil"/>
              <w:right w:val="nil"/>
            </w:tcBorders>
          </w:tcPr>
          <w:p w14:paraId="424E4929" w14:textId="77777777" w:rsidR="00C15219" w:rsidRPr="00794972" w:rsidRDefault="00C15219" w:rsidP="00ED750E">
            <w:pPr>
              <w:jc w:val="center"/>
              <w:rPr>
                <w:rFonts w:cstheme="minorHAnsi"/>
              </w:rPr>
            </w:pPr>
          </w:p>
        </w:tc>
        <w:tc>
          <w:tcPr>
            <w:tcW w:w="3029" w:type="dxa"/>
            <w:tcBorders>
              <w:top w:val="single" w:sz="4" w:space="0" w:color="auto"/>
              <w:left w:val="nil"/>
              <w:bottom w:val="nil"/>
              <w:right w:val="nil"/>
            </w:tcBorders>
          </w:tcPr>
          <w:p w14:paraId="505973B3" w14:textId="77777777" w:rsidR="00C15219" w:rsidRPr="00794972" w:rsidRDefault="00C15219" w:rsidP="00ED750E">
            <w:pPr>
              <w:rPr>
                <w:rFonts w:cstheme="minorHAnsi"/>
              </w:rPr>
            </w:pPr>
          </w:p>
        </w:tc>
        <w:tc>
          <w:tcPr>
            <w:tcW w:w="1397" w:type="dxa"/>
            <w:gridSpan w:val="2"/>
            <w:tcBorders>
              <w:top w:val="single" w:sz="4" w:space="0" w:color="auto"/>
              <w:left w:val="nil"/>
              <w:bottom w:val="nil"/>
              <w:right w:val="nil"/>
            </w:tcBorders>
          </w:tcPr>
          <w:p w14:paraId="12B870A6" w14:textId="77777777" w:rsidR="00C15219" w:rsidRPr="00794972" w:rsidRDefault="00C15219" w:rsidP="00ED750E">
            <w:pPr>
              <w:jc w:val="center"/>
              <w:rPr>
                <w:rFonts w:cstheme="minorHAnsi"/>
              </w:rPr>
            </w:pPr>
          </w:p>
        </w:tc>
        <w:tc>
          <w:tcPr>
            <w:tcW w:w="1338" w:type="dxa"/>
            <w:gridSpan w:val="2"/>
            <w:tcBorders>
              <w:top w:val="single" w:sz="4" w:space="0" w:color="auto"/>
              <w:left w:val="nil"/>
              <w:bottom w:val="nil"/>
              <w:right w:val="nil"/>
            </w:tcBorders>
          </w:tcPr>
          <w:p w14:paraId="48C642E2" w14:textId="77777777" w:rsidR="00C15219" w:rsidRPr="00794972" w:rsidRDefault="00C15219" w:rsidP="00ED750E">
            <w:pPr>
              <w:jc w:val="center"/>
              <w:rPr>
                <w:rFonts w:cstheme="minorHAnsi"/>
                <w:b/>
              </w:rPr>
            </w:pPr>
          </w:p>
        </w:tc>
        <w:tc>
          <w:tcPr>
            <w:tcW w:w="1567" w:type="dxa"/>
            <w:tcBorders>
              <w:top w:val="nil"/>
              <w:left w:val="nil"/>
              <w:bottom w:val="nil"/>
              <w:right w:val="nil"/>
            </w:tcBorders>
          </w:tcPr>
          <w:p w14:paraId="7900A2E0"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28757638" w14:textId="77777777" w:rsidR="00C15219" w:rsidRPr="00794972" w:rsidRDefault="00C15219" w:rsidP="00ED750E">
            <w:pPr>
              <w:jc w:val="center"/>
              <w:rPr>
                <w:rFonts w:cstheme="minorHAnsi"/>
              </w:rPr>
            </w:pPr>
          </w:p>
        </w:tc>
      </w:tr>
      <w:tr w:rsidR="00C15219" w:rsidRPr="00794972" w14:paraId="687FA289" w14:textId="77777777" w:rsidTr="00C15219">
        <w:tblPrEx>
          <w:tblCellMar>
            <w:top w:w="0" w:type="dxa"/>
            <w:bottom w:w="0" w:type="dxa"/>
          </w:tblCellMar>
        </w:tblPrEx>
        <w:tc>
          <w:tcPr>
            <w:tcW w:w="1864" w:type="dxa"/>
            <w:gridSpan w:val="2"/>
            <w:tcBorders>
              <w:top w:val="nil"/>
              <w:left w:val="nil"/>
              <w:bottom w:val="nil"/>
              <w:right w:val="nil"/>
            </w:tcBorders>
          </w:tcPr>
          <w:p w14:paraId="1CEFE46D" w14:textId="77777777" w:rsidR="00C15219" w:rsidRPr="00794972" w:rsidRDefault="00C15219" w:rsidP="00ED750E">
            <w:pPr>
              <w:jc w:val="center"/>
              <w:rPr>
                <w:rFonts w:cstheme="minorHAnsi"/>
              </w:rPr>
            </w:pPr>
          </w:p>
        </w:tc>
        <w:tc>
          <w:tcPr>
            <w:tcW w:w="5764" w:type="dxa"/>
            <w:gridSpan w:val="5"/>
            <w:tcBorders>
              <w:top w:val="nil"/>
              <w:left w:val="nil"/>
              <w:bottom w:val="nil"/>
              <w:right w:val="nil"/>
            </w:tcBorders>
          </w:tcPr>
          <w:p w14:paraId="3A1ADC2D" w14:textId="77777777" w:rsidR="00C15219" w:rsidRPr="00794972" w:rsidRDefault="00C15219" w:rsidP="00ED750E">
            <w:pPr>
              <w:rPr>
                <w:rFonts w:cstheme="minorHAnsi"/>
              </w:rPr>
            </w:pPr>
            <w:proofErr w:type="spellStart"/>
            <w:r w:rsidRPr="00794972">
              <w:rPr>
                <w:rFonts w:cstheme="minorHAnsi"/>
                <w:b/>
              </w:rPr>
              <w:t>Підготовчо</w:t>
            </w:r>
            <w:proofErr w:type="spellEnd"/>
            <w:r w:rsidRPr="00794972">
              <w:rPr>
                <w:rFonts w:cstheme="minorHAnsi"/>
                <w:b/>
              </w:rPr>
              <w:t xml:space="preserve">-заключні  (ПЗ)  22 хв.      -    </w:t>
            </w:r>
            <w:r w:rsidRPr="00794972">
              <w:rPr>
                <w:rFonts w:cstheme="minorHAnsi"/>
                <w:b/>
                <w:lang w:val="en-US"/>
              </w:rPr>
              <w:t>5,09</w:t>
            </w:r>
            <w:r w:rsidRPr="00794972">
              <w:rPr>
                <w:rFonts w:cstheme="minorHAnsi"/>
                <w:b/>
              </w:rPr>
              <w:t xml:space="preserve"> %</w:t>
            </w:r>
          </w:p>
        </w:tc>
        <w:tc>
          <w:tcPr>
            <w:tcW w:w="1567" w:type="dxa"/>
            <w:tcBorders>
              <w:top w:val="nil"/>
              <w:left w:val="nil"/>
              <w:bottom w:val="nil"/>
              <w:right w:val="nil"/>
            </w:tcBorders>
          </w:tcPr>
          <w:p w14:paraId="337D7521"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6F03311A" w14:textId="77777777" w:rsidR="00C15219" w:rsidRPr="00794972" w:rsidRDefault="00C15219" w:rsidP="00ED750E">
            <w:pPr>
              <w:jc w:val="center"/>
              <w:rPr>
                <w:rFonts w:cstheme="minorHAnsi"/>
              </w:rPr>
            </w:pPr>
          </w:p>
        </w:tc>
      </w:tr>
      <w:tr w:rsidR="00C15219" w:rsidRPr="00794972" w14:paraId="27B80FCD" w14:textId="77777777" w:rsidTr="00C15219">
        <w:tblPrEx>
          <w:tblCellMar>
            <w:top w:w="0" w:type="dxa"/>
            <w:bottom w:w="0" w:type="dxa"/>
          </w:tblCellMar>
        </w:tblPrEx>
        <w:tc>
          <w:tcPr>
            <w:tcW w:w="1864" w:type="dxa"/>
            <w:gridSpan w:val="2"/>
            <w:tcBorders>
              <w:top w:val="nil"/>
              <w:left w:val="nil"/>
              <w:bottom w:val="nil"/>
              <w:right w:val="nil"/>
            </w:tcBorders>
          </w:tcPr>
          <w:p w14:paraId="038B57C9" w14:textId="77777777" w:rsidR="00C15219" w:rsidRPr="00794972" w:rsidRDefault="00C15219" w:rsidP="00ED750E">
            <w:pPr>
              <w:jc w:val="center"/>
              <w:rPr>
                <w:rFonts w:cstheme="minorHAnsi"/>
              </w:rPr>
            </w:pPr>
          </w:p>
        </w:tc>
        <w:tc>
          <w:tcPr>
            <w:tcW w:w="5764" w:type="dxa"/>
            <w:gridSpan w:val="5"/>
            <w:tcBorders>
              <w:top w:val="nil"/>
              <w:left w:val="nil"/>
              <w:bottom w:val="nil"/>
              <w:right w:val="nil"/>
            </w:tcBorders>
          </w:tcPr>
          <w:p w14:paraId="13B370B8" w14:textId="77777777" w:rsidR="00C15219" w:rsidRPr="00794972" w:rsidRDefault="00C15219" w:rsidP="00ED750E">
            <w:pPr>
              <w:rPr>
                <w:rFonts w:cstheme="minorHAnsi"/>
              </w:rPr>
            </w:pPr>
            <w:r w:rsidRPr="00794972">
              <w:rPr>
                <w:rFonts w:cstheme="minorHAnsi"/>
                <w:b/>
              </w:rPr>
              <w:t>ВОП          -       6 хв.      -    1,39 %</w:t>
            </w:r>
          </w:p>
        </w:tc>
        <w:tc>
          <w:tcPr>
            <w:tcW w:w="1567" w:type="dxa"/>
            <w:tcBorders>
              <w:top w:val="nil"/>
              <w:left w:val="nil"/>
              <w:bottom w:val="nil"/>
              <w:right w:val="nil"/>
            </w:tcBorders>
          </w:tcPr>
          <w:p w14:paraId="65F80D3F"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782111E2" w14:textId="77777777" w:rsidR="00C15219" w:rsidRPr="00794972" w:rsidRDefault="00C15219" w:rsidP="00ED750E">
            <w:pPr>
              <w:jc w:val="center"/>
              <w:rPr>
                <w:rFonts w:cstheme="minorHAnsi"/>
              </w:rPr>
            </w:pPr>
          </w:p>
        </w:tc>
      </w:tr>
      <w:tr w:rsidR="00C15219" w:rsidRPr="00794972" w14:paraId="46A839F9" w14:textId="77777777" w:rsidTr="00C15219">
        <w:tblPrEx>
          <w:tblCellMar>
            <w:top w:w="0" w:type="dxa"/>
            <w:bottom w:w="0" w:type="dxa"/>
          </w:tblCellMar>
        </w:tblPrEx>
        <w:tc>
          <w:tcPr>
            <w:tcW w:w="1864" w:type="dxa"/>
            <w:gridSpan w:val="2"/>
            <w:tcBorders>
              <w:top w:val="nil"/>
              <w:left w:val="nil"/>
              <w:bottom w:val="nil"/>
              <w:right w:val="nil"/>
            </w:tcBorders>
          </w:tcPr>
          <w:p w14:paraId="5B42F952" w14:textId="77777777" w:rsidR="00C15219" w:rsidRPr="00794972" w:rsidRDefault="00C15219" w:rsidP="00ED750E">
            <w:pPr>
              <w:jc w:val="center"/>
              <w:rPr>
                <w:rFonts w:cstheme="minorHAnsi"/>
              </w:rPr>
            </w:pPr>
          </w:p>
        </w:tc>
        <w:tc>
          <w:tcPr>
            <w:tcW w:w="5764" w:type="dxa"/>
            <w:gridSpan w:val="5"/>
            <w:tcBorders>
              <w:top w:val="nil"/>
              <w:left w:val="nil"/>
              <w:bottom w:val="nil"/>
              <w:right w:val="nil"/>
            </w:tcBorders>
          </w:tcPr>
          <w:p w14:paraId="3363B46D" w14:textId="77777777" w:rsidR="00C15219" w:rsidRPr="00794972" w:rsidRDefault="00C15219" w:rsidP="00ED750E">
            <w:pPr>
              <w:rPr>
                <w:rFonts w:cstheme="minorHAnsi"/>
              </w:rPr>
            </w:pPr>
            <w:r w:rsidRPr="00794972">
              <w:rPr>
                <w:rFonts w:cstheme="minorHAnsi"/>
                <w:b/>
              </w:rPr>
              <w:t>О                -   350 хв.      -  81,02 %</w:t>
            </w:r>
          </w:p>
        </w:tc>
        <w:tc>
          <w:tcPr>
            <w:tcW w:w="1567" w:type="dxa"/>
            <w:tcBorders>
              <w:top w:val="nil"/>
              <w:left w:val="nil"/>
              <w:bottom w:val="nil"/>
              <w:right w:val="nil"/>
            </w:tcBorders>
          </w:tcPr>
          <w:p w14:paraId="130D9A2F"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0BE0B5B9" w14:textId="77777777" w:rsidR="00C15219" w:rsidRPr="00794972" w:rsidRDefault="00C15219" w:rsidP="00ED750E">
            <w:pPr>
              <w:jc w:val="center"/>
              <w:rPr>
                <w:rFonts w:cstheme="minorHAnsi"/>
              </w:rPr>
            </w:pPr>
          </w:p>
        </w:tc>
      </w:tr>
      <w:tr w:rsidR="00C15219" w:rsidRPr="00794972" w14:paraId="260FA0AD" w14:textId="77777777" w:rsidTr="00C15219">
        <w:tblPrEx>
          <w:tblCellMar>
            <w:top w:w="0" w:type="dxa"/>
            <w:bottom w:w="0" w:type="dxa"/>
          </w:tblCellMar>
        </w:tblPrEx>
        <w:tc>
          <w:tcPr>
            <w:tcW w:w="1864" w:type="dxa"/>
            <w:gridSpan w:val="2"/>
            <w:tcBorders>
              <w:top w:val="nil"/>
              <w:left w:val="nil"/>
              <w:bottom w:val="nil"/>
              <w:right w:val="nil"/>
            </w:tcBorders>
          </w:tcPr>
          <w:p w14:paraId="3EC4CF09" w14:textId="77777777" w:rsidR="00C15219" w:rsidRPr="00794972" w:rsidRDefault="00C15219" w:rsidP="00ED750E">
            <w:pPr>
              <w:jc w:val="center"/>
              <w:rPr>
                <w:rFonts w:cstheme="minorHAnsi"/>
              </w:rPr>
            </w:pPr>
          </w:p>
        </w:tc>
        <w:tc>
          <w:tcPr>
            <w:tcW w:w="5764" w:type="dxa"/>
            <w:gridSpan w:val="5"/>
            <w:tcBorders>
              <w:top w:val="nil"/>
              <w:left w:val="nil"/>
              <w:bottom w:val="nil"/>
              <w:right w:val="nil"/>
            </w:tcBorders>
          </w:tcPr>
          <w:p w14:paraId="1F477459" w14:textId="77777777" w:rsidR="00C15219" w:rsidRPr="00794972" w:rsidRDefault="00C15219" w:rsidP="00ED750E">
            <w:pPr>
              <w:rPr>
                <w:rFonts w:cstheme="minorHAnsi"/>
              </w:rPr>
            </w:pPr>
            <w:r w:rsidRPr="00794972">
              <w:rPr>
                <w:rFonts w:cstheme="minorHAnsi"/>
                <w:b/>
              </w:rPr>
              <w:t>Д                -     10 хв.      -    2,31 %</w:t>
            </w:r>
          </w:p>
        </w:tc>
        <w:tc>
          <w:tcPr>
            <w:tcW w:w="1567" w:type="dxa"/>
            <w:tcBorders>
              <w:top w:val="nil"/>
              <w:left w:val="nil"/>
              <w:bottom w:val="nil"/>
              <w:right w:val="nil"/>
            </w:tcBorders>
          </w:tcPr>
          <w:p w14:paraId="13473946"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2E6CFC16" w14:textId="77777777" w:rsidR="00C15219" w:rsidRPr="00794972" w:rsidRDefault="00C15219" w:rsidP="00ED750E">
            <w:pPr>
              <w:jc w:val="center"/>
              <w:rPr>
                <w:rFonts w:cstheme="minorHAnsi"/>
              </w:rPr>
            </w:pPr>
          </w:p>
        </w:tc>
      </w:tr>
      <w:tr w:rsidR="00C15219" w:rsidRPr="00794972" w14:paraId="50C83802" w14:textId="77777777" w:rsidTr="00C15219">
        <w:tblPrEx>
          <w:tblCellMar>
            <w:top w:w="0" w:type="dxa"/>
            <w:bottom w:w="0" w:type="dxa"/>
          </w:tblCellMar>
        </w:tblPrEx>
        <w:tc>
          <w:tcPr>
            <w:tcW w:w="1864" w:type="dxa"/>
            <w:gridSpan w:val="2"/>
            <w:tcBorders>
              <w:top w:val="nil"/>
              <w:left w:val="nil"/>
              <w:bottom w:val="nil"/>
              <w:right w:val="nil"/>
            </w:tcBorders>
          </w:tcPr>
          <w:p w14:paraId="4093C7AB" w14:textId="77777777" w:rsidR="00C15219" w:rsidRPr="00794972" w:rsidRDefault="00C15219" w:rsidP="00ED750E">
            <w:pPr>
              <w:jc w:val="center"/>
              <w:rPr>
                <w:rFonts w:cstheme="minorHAnsi"/>
              </w:rPr>
            </w:pPr>
          </w:p>
        </w:tc>
        <w:tc>
          <w:tcPr>
            <w:tcW w:w="5764" w:type="dxa"/>
            <w:gridSpan w:val="5"/>
            <w:tcBorders>
              <w:top w:val="nil"/>
              <w:left w:val="nil"/>
              <w:bottom w:val="nil"/>
              <w:right w:val="nil"/>
            </w:tcBorders>
          </w:tcPr>
          <w:p w14:paraId="005FB528" w14:textId="77777777" w:rsidR="00C15219" w:rsidRPr="00794972" w:rsidRDefault="00C15219" w:rsidP="00ED750E">
            <w:pPr>
              <w:rPr>
                <w:rFonts w:cstheme="minorHAnsi"/>
              </w:rPr>
            </w:pPr>
            <w:r w:rsidRPr="00794972">
              <w:rPr>
                <w:rFonts w:cstheme="minorHAnsi"/>
                <w:b/>
              </w:rPr>
              <w:t>Пер           -      44 хв.      -  10,19 %</w:t>
            </w:r>
          </w:p>
        </w:tc>
        <w:tc>
          <w:tcPr>
            <w:tcW w:w="1567" w:type="dxa"/>
            <w:tcBorders>
              <w:top w:val="nil"/>
              <w:left w:val="nil"/>
              <w:bottom w:val="nil"/>
              <w:right w:val="nil"/>
            </w:tcBorders>
          </w:tcPr>
          <w:p w14:paraId="72B55E53"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32F08918" w14:textId="77777777" w:rsidR="00C15219" w:rsidRPr="00794972" w:rsidRDefault="00C15219" w:rsidP="00ED750E">
            <w:pPr>
              <w:jc w:val="center"/>
              <w:rPr>
                <w:rFonts w:cstheme="minorHAnsi"/>
              </w:rPr>
            </w:pPr>
          </w:p>
        </w:tc>
      </w:tr>
      <w:tr w:rsidR="00C15219" w:rsidRPr="00794972" w14:paraId="345FEAC0" w14:textId="77777777" w:rsidTr="00C15219">
        <w:tblPrEx>
          <w:tblCellMar>
            <w:top w:w="0" w:type="dxa"/>
            <w:bottom w:w="0" w:type="dxa"/>
          </w:tblCellMar>
        </w:tblPrEx>
        <w:tc>
          <w:tcPr>
            <w:tcW w:w="1864" w:type="dxa"/>
            <w:gridSpan w:val="2"/>
            <w:tcBorders>
              <w:top w:val="nil"/>
              <w:left w:val="nil"/>
              <w:bottom w:val="nil"/>
              <w:right w:val="nil"/>
            </w:tcBorders>
          </w:tcPr>
          <w:p w14:paraId="2C1979D9" w14:textId="77777777" w:rsidR="00C15219" w:rsidRPr="00794972" w:rsidRDefault="00C15219" w:rsidP="00ED750E">
            <w:pPr>
              <w:jc w:val="center"/>
              <w:rPr>
                <w:rFonts w:cstheme="minorHAnsi"/>
              </w:rPr>
            </w:pPr>
          </w:p>
        </w:tc>
        <w:tc>
          <w:tcPr>
            <w:tcW w:w="3029" w:type="dxa"/>
            <w:tcBorders>
              <w:top w:val="nil"/>
              <w:left w:val="nil"/>
              <w:bottom w:val="nil"/>
              <w:right w:val="nil"/>
            </w:tcBorders>
          </w:tcPr>
          <w:p w14:paraId="68643A7E" w14:textId="77777777" w:rsidR="00C15219" w:rsidRPr="00794972" w:rsidRDefault="00C15219" w:rsidP="00ED750E">
            <w:pPr>
              <w:rPr>
                <w:rFonts w:cstheme="minorHAnsi"/>
                <w:b/>
              </w:rPr>
            </w:pPr>
          </w:p>
        </w:tc>
        <w:tc>
          <w:tcPr>
            <w:tcW w:w="1397" w:type="dxa"/>
            <w:gridSpan w:val="2"/>
            <w:tcBorders>
              <w:top w:val="nil"/>
              <w:left w:val="nil"/>
              <w:bottom w:val="nil"/>
              <w:right w:val="nil"/>
            </w:tcBorders>
          </w:tcPr>
          <w:p w14:paraId="6824EA9C" w14:textId="77777777" w:rsidR="00C15219" w:rsidRPr="00794972" w:rsidRDefault="00C15219" w:rsidP="00ED750E">
            <w:pPr>
              <w:jc w:val="center"/>
              <w:rPr>
                <w:rFonts w:cstheme="minorHAnsi"/>
              </w:rPr>
            </w:pPr>
          </w:p>
        </w:tc>
        <w:tc>
          <w:tcPr>
            <w:tcW w:w="1338" w:type="dxa"/>
            <w:gridSpan w:val="2"/>
            <w:tcBorders>
              <w:top w:val="nil"/>
              <w:left w:val="nil"/>
              <w:bottom w:val="nil"/>
              <w:right w:val="nil"/>
            </w:tcBorders>
          </w:tcPr>
          <w:p w14:paraId="6B493FA8" w14:textId="77777777" w:rsidR="00C15219" w:rsidRPr="00794972" w:rsidRDefault="00C15219" w:rsidP="00ED750E">
            <w:pPr>
              <w:jc w:val="center"/>
              <w:rPr>
                <w:rFonts w:cstheme="minorHAnsi"/>
              </w:rPr>
            </w:pPr>
          </w:p>
        </w:tc>
        <w:tc>
          <w:tcPr>
            <w:tcW w:w="1567" w:type="dxa"/>
            <w:tcBorders>
              <w:top w:val="nil"/>
              <w:left w:val="nil"/>
              <w:bottom w:val="nil"/>
              <w:right w:val="nil"/>
            </w:tcBorders>
          </w:tcPr>
          <w:p w14:paraId="741BF9D4"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704C2622" w14:textId="77777777" w:rsidR="00C15219" w:rsidRPr="00794972" w:rsidRDefault="00C15219" w:rsidP="00ED750E">
            <w:pPr>
              <w:jc w:val="center"/>
              <w:rPr>
                <w:rFonts w:cstheme="minorHAnsi"/>
              </w:rPr>
            </w:pPr>
          </w:p>
        </w:tc>
      </w:tr>
      <w:tr w:rsidR="00C15219" w:rsidRPr="00794972" w14:paraId="29767CE7" w14:textId="77777777" w:rsidTr="00C15219">
        <w:tblPrEx>
          <w:tblCellMar>
            <w:top w:w="0" w:type="dxa"/>
            <w:bottom w:w="0" w:type="dxa"/>
          </w:tblCellMar>
        </w:tblPrEx>
        <w:tc>
          <w:tcPr>
            <w:tcW w:w="1864" w:type="dxa"/>
            <w:gridSpan w:val="2"/>
            <w:tcBorders>
              <w:top w:val="nil"/>
              <w:left w:val="nil"/>
              <w:bottom w:val="nil"/>
              <w:right w:val="nil"/>
            </w:tcBorders>
          </w:tcPr>
          <w:p w14:paraId="5EBDA017" w14:textId="77777777" w:rsidR="00C15219" w:rsidRPr="00794972" w:rsidRDefault="00C15219" w:rsidP="00ED750E">
            <w:pPr>
              <w:jc w:val="center"/>
              <w:rPr>
                <w:rFonts w:cstheme="minorHAnsi"/>
              </w:rPr>
            </w:pPr>
          </w:p>
        </w:tc>
        <w:tc>
          <w:tcPr>
            <w:tcW w:w="3029" w:type="dxa"/>
            <w:tcBorders>
              <w:top w:val="nil"/>
              <w:left w:val="nil"/>
              <w:bottom w:val="nil"/>
              <w:right w:val="nil"/>
            </w:tcBorders>
          </w:tcPr>
          <w:p w14:paraId="2BB3721E" w14:textId="77777777" w:rsidR="00C15219" w:rsidRPr="00794972" w:rsidRDefault="00C15219" w:rsidP="00ED750E">
            <w:pPr>
              <w:rPr>
                <w:rFonts w:cstheme="minorHAnsi"/>
                <w:b/>
              </w:rPr>
            </w:pPr>
            <w:r w:rsidRPr="00794972">
              <w:rPr>
                <w:rFonts w:cstheme="minorHAnsi"/>
                <w:b/>
              </w:rPr>
              <w:t>ВСЬОГО:  432 хв.    -   100%</w:t>
            </w:r>
          </w:p>
        </w:tc>
        <w:tc>
          <w:tcPr>
            <w:tcW w:w="1397" w:type="dxa"/>
            <w:gridSpan w:val="2"/>
            <w:tcBorders>
              <w:top w:val="nil"/>
              <w:left w:val="nil"/>
              <w:bottom w:val="nil"/>
              <w:right w:val="nil"/>
            </w:tcBorders>
          </w:tcPr>
          <w:p w14:paraId="1E2DA19F" w14:textId="77777777" w:rsidR="00C15219" w:rsidRPr="00794972" w:rsidRDefault="00C15219" w:rsidP="00ED750E">
            <w:pPr>
              <w:jc w:val="center"/>
              <w:rPr>
                <w:rFonts w:cstheme="minorHAnsi"/>
              </w:rPr>
            </w:pPr>
          </w:p>
        </w:tc>
        <w:tc>
          <w:tcPr>
            <w:tcW w:w="1338" w:type="dxa"/>
            <w:gridSpan w:val="2"/>
            <w:tcBorders>
              <w:top w:val="nil"/>
              <w:left w:val="nil"/>
              <w:bottom w:val="nil"/>
              <w:right w:val="nil"/>
            </w:tcBorders>
          </w:tcPr>
          <w:p w14:paraId="579E177E" w14:textId="77777777" w:rsidR="00C15219" w:rsidRPr="00794972" w:rsidRDefault="00C15219" w:rsidP="00ED750E">
            <w:pPr>
              <w:jc w:val="center"/>
              <w:rPr>
                <w:rFonts w:cstheme="minorHAnsi"/>
              </w:rPr>
            </w:pPr>
          </w:p>
        </w:tc>
        <w:tc>
          <w:tcPr>
            <w:tcW w:w="1567" w:type="dxa"/>
            <w:tcBorders>
              <w:top w:val="nil"/>
              <w:left w:val="nil"/>
              <w:bottom w:val="nil"/>
              <w:right w:val="nil"/>
            </w:tcBorders>
          </w:tcPr>
          <w:p w14:paraId="66F82898" w14:textId="77777777" w:rsidR="00C15219" w:rsidRPr="00794972" w:rsidRDefault="00C15219" w:rsidP="00ED750E">
            <w:pPr>
              <w:jc w:val="center"/>
              <w:rPr>
                <w:rFonts w:cstheme="minorHAnsi"/>
              </w:rPr>
            </w:pPr>
          </w:p>
        </w:tc>
        <w:tc>
          <w:tcPr>
            <w:tcW w:w="1036" w:type="dxa"/>
            <w:gridSpan w:val="2"/>
            <w:tcBorders>
              <w:top w:val="nil"/>
              <w:left w:val="nil"/>
              <w:bottom w:val="nil"/>
              <w:right w:val="nil"/>
            </w:tcBorders>
          </w:tcPr>
          <w:p w14:paraId="593A37AB" w14:textId="77777777" w:rsidR="00C15219" w:rsidRPr="00794972" w:rsidRDefault="00C15219" w:rsidP="00ED750E">
            <w:pPr>
              <w:jc w:val="center"/>
              <w:rPr>
                <w:rFonts w:cstheme="minorHAnsi"/>
              </w:rPr>
            </w:pPr>
          </w:p>
        </w:tc>
      </w:tr>
    </w:tbl>
    <w:p w14:paraId="41A28555" w14:textId="77777777" w:rsidR="00C15219" w:rsidRPr="00794972" w:rsidRDefault="00C15219" w:rsidP="00C15219">
      <w:pPr>
        <w:rPr>
          <w:rFonts w:cstheme="minorHAnsi"/>
        </w:rPr>
      </w:pPr>
    </w:p>
    <w:p w14:paraId="12E1D870" w14:textId="77777777" w:rsidR="00C15219" w:rsidRPr="00794972" w:rsidRDefault="00C15219" w:rsidP="00C15219">
      <w:pPr>
        <w:rPr>
          <w:rFonts w:cstheme="minorHAnsi"/>
          <w:b/>
          <w:bCs/>
          <w:vertAlign w:val="superscript"/>
        </w:rPr>
      </w:pPr>
      <w:r w:rsidRPr="00794972">
        <w:rPr>
          <w:rFonts w:cstheme="minorHAnsi"/>
          <w:bCs/>
        </w:rPr>
        <w:t>Хронометражні спостереження проводив:</w:t>
      </w:r>
      <w:r w:rsidRPr="00794972">
        <w:rPr>
          <w:rFonts w:cstheme="minorHAnsi"/>
          <w:b/>
          <w:bCs/>
          <w:u w:val="single"/>
        </w:rPr>
        <w:t xml:space="preserve">               </w:t>
      </w:r>
    </w:p>
    <w:p w14:paraId="7D38E9E5" w14:textId="77777777" w:rsidR="00C15219" w:rsidRPr="00794972" w:rsidRDefault="00C15219" w:rsidP="00C15219">
      <w:pPr>
        <w:rPr>
          <w:rFonts w:cstheme="minorHAnsi"/>
          <w:b/>
          <w:bCs/>
        </w:rPr>
      </w:pPr>
      <w:r w:rsidRPr="00794972">
        <w:rPr>
          <w:rFonts w:cstheme="minorHAnsi"/>
          <w:b/>
          <w:bCs/>
        </w:rPr>
        <w:t xml:space="preserve">                                             </w:t>
      </w:r>
    </w:p>
    <w:p w14:paraId="39D4C483" w14:textId="77777777" w:rsidR="00C15219" w:rsidRPr="00794972" w:rsidRDefault="00C15219" w:rsidP="00C15219">
      <w:pPr>
        <w:rPr>
          <w:rFonts w:cstheme="minorHAnsi"/>
          <w:bCs/>
          <w:u w:val="single"/>
        </w:rPr>
      </w:pPr>
      <w:r w:rsidRPr="00794972">
        <w:rPr>
          <w:rFonts w:cstheme="minorHAnsi"/>
          <w:bCs/>
        </w:rPr>
        <w:t xml:space="preserve">З результатами хронометражних спостережень ознайомлений: </w:t>
      </w:r>
    </w:p>
    <w:p w14:paraId="3283B354" w14:textId="77777777" w:rsidR="00C15219" w:rsidRPr="00794972" w:rsidRDefault="00C15219" w:rsidP="00C15219">
      <w:pPr>
        <w:rPr>
          <w:rFonts w:cstheme="minorHAnsi"/>
          <w:bCs/>
        </w:rPr>
      </w:pPr>
    </w:p>
    <w:p w14:paraId="018359E9" w14:textId="77777777" w:rsidR="00C15219" w:rsidRPr="00794972" w:rsidRDefault="00C15219" w:rsidP="00C15219">
      <w:pPr>
        <w:rPr>
          <w:rFonts w:cstheme="minorHAnsi"/>
          <w:b/>
          <w:bCs/>
        </w:rPr>
      </w:pPr>
      <w:r w:rsidRPr="00794972">
        <w:rPr>
          <w:rFonts w:cstheme="minorHAnsi"/>
          <w:bCs/>
        </w:rPr>
        <w:t xml:space="preserve">електромонтер з ремонту та обслуговування електроустаткування </w:t>
      </w:r>
      <w:proofErr w:type="spellStart"/>
      <w:r w:rsidRPr="00794972">
        <w:rPr>
          <w:rFonts w:cstheme="minorHAnsi"/>
          <w:bCs/>
        </w:rPr>
        <w:t>фабрик</w:t>
      </w:r>
      <w:proofErr w:type="spellEnd"/>
      <w:r w:rsidRPr="00794972">
        <w:rPr>
          <w:rFonts w:cstheme="minorHAnsi"/>
          <w:bCs/>
        </w:rPr>
        <w:t xml:space="preserve">                        І. І. Іванов </w:t>
      </w:r>
    </w:p>
    <w:p w14:paraId="7373318B" w14:textId="50614E47" w:rsidR="00D724FB" w:rsidRPr="00794972" w:rsidRDefault="00D724FB" w:rsidP="001A46CA">
      <w:pPr>
        <w:pBdr>
          <w:top w:val="nil"/>
          <w:left w:val="nil"/>
          <w:bottom w:val="nil"/>
          <w:right w:val="nil"/>
          <w:between w:val="nil"/>
        </w:pBdr>
        <w:spacing w:after="0" w:line="240" w:lineRule="auto"/>
        <w:ind w:right="-105" w:firstLine="900"/>
        <w:jc w:val="both"/>
        <w:rPr>
          <w:rFonts w:cstheme="minorHAnsi"/>
          <w:color w:val="000000"/>
          <w:szCs w:val="28"/>
        </w:rPr>
      </w:pPr>
    </w:p>
    <w:p w14:paraId="4004DA4D" w14:textId="15379404" w:rsidR="002A4B37" w:rsidRPr="00794972" w:rsidRDefault="002A4B37" w:rsidP="002A4B37">
      <w:pPr>
        <w:rPr>
          <w:rFonts w:cstheme="minorHAnsi"/>
          <w:szCs w:val="28"/>
        </w:rPr>
      </w:pPr>
    </w:p>
    <w:p w14:paraId="10362157" w14:textId="2EFE9715" w:rsidR="00CC74B7" w:rsidRPr="00794972" w:rsidRDefault="00CC74B7">
      <w:pPr>
        <w:rPr>
          <w:rFonts w:cstheme="minorHAnsi"/>
          <w:szCs w:val="28"/>
        </w:rPr>
      </w:pPr>
      <w:r w:rsidRPr="00794972">
        <w:rPr>
          <w:rFonts w:cstheme="minorHAnsi"/>
          <w:szCs w:val="28"/>
        </w:rPr>
        <w:br w:type="page"/>
      </w:r>
    </w:p>
    <w:p w14:paraId="766ADB52" w14:textId="6B08C13D" w:rsidR="00850951" w:rsidRPr="00794972" w:rsidRDefault="00850951" w:rsidP="00B27D85">
      <w:pPr>
        <w:pStyle w:val="1"/>
        <w:jc w:val="center"/>
        <w:rPr>
          <w:rFonts w:asciiTheme="minorHAnsi" w:hAnsiTheme="minorHAnsi" w:cstheme="minorHAnsi"/>
        </w:rPr>
      </w:pPr>
      <w:bookmarkStart w:id="8" w:name="_Toc92286382"/>
      <w:r w:rsidRPr="00794972">
        <w:rPr>
          <w:rFonts w:asciiTheme="minorHAnsi" w:hAnsiTheme="minorHAnsi" w:cstheme="minorHAnsi"/>
        </w:rPr>
        <w:lastRenderedPageBreak/>
        <w:t>Додаток 5</w:t>
      </w:r>
      <w:r w:rsidRPr="00794972">
        <w:rPr>
          <w:rFonts w:asciiTheme="minorHAnsi" w:hAnsiTheme="minorHAnsi" w:cstheme="minorHAnsi"/>
        </w:rPr>
        <w:t>. Методи проведення вимірювань</w:t>
      </w:r>
      <w:bookmarkEnd w:id="8"/>
    </w:p>
    <w:p w14:paraId="7C6CD89D" w14:textId="77777777" w:rsidR="00850951" w:rsidRPr="00794972" w:rsidRDefault="00850951" w:rsidP="00850951">
      <w:pPr>
        <w:pBdr>
          <w:top w:val="nil"/>
          <w:left w:val="nil"/>
          <w:bottom w:val="nil"/>
          <w:right w:val="nil"/>
          <w:between w:val="nil"/>
        </w:pBdr>
        <w:spacing w:line="240" w:lineRule="auto"/>
        <w:ind w:left="1" w:hanging="3"/>
        <w:jc w:val="right"/>
        <w:rPr>
          <w:rFonts w:cstheme="minorHAnsi"/>
          <w:color w:val="000000"/>
          <w:szCs w:val="28"/>
        </w:rPr>
      </w:pPr>
    </w:p>
    <w:p w14:paraId="76BEFABD"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 xml:space="preserve">Методи проведення замірів хімічних речовин, у тому числі аерозолів переважно </w:t>
      </w:r>
      <w:proofErr w:type="spellStart"/>
      <w:r w:rsidRPr="00794972">
        <w:rPr>
          <w:rFonts w:cstheme="minorHAnsi"/>
          <w:b/>
          <w:color w:val="000000"/>
          <w:szCs w:val="28"/>
        </w:rPr>
        <w:t>фіброгенної</w:t>
      </w:r>
      <w:proofErr w:type="spellEnd"/>
      <w:r w:rsidRPr="00794972">
        <w:rPr>
          <w:rFonts w:cstheme="minorHAnsi"/>
          <w:b/>
          <w:color w:val="000000"/>
          <w:szCs w:val="28"/>
        </w:rPr>
        <w:t xml:space="preserve"> дії у повітрі робочої зони </w:t>
      </w:r>
    </w:p>
    <w:p w14:paraId="17A620AB"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5B400B46" w14:textId="77777777" w:rsidR="00850951" w:rsidRPr="00794972" w:rsidRDefault="00850951" w:rsidP="0033672F">
      <w:pPr>
        <w:pStyle w:val="af6"/>
        <w:numPr>
          <w:ilvl w:val="0"/>
          <w:numId w:val="23"/>
        </w:numPr>
      </w:pPr>
      <w:r w:rsidRPr="00794972">
        <w:t xml:space="preserve">Підготовчий етап включає вивчення технологічного процесу на виробництві та визначення потенційних джерел забруднення повітря робочої зони шкідливими хімічними речовинами, яке проводить лікар з гігієни праці разом з інженером-хіміком (технологом, інженером з охорони праці, начальником цеху, дільниці) визначає речовини, які можуть надходити у повітря робочої зони та потребують контролю. </w:t>
      </w:r>
    </w:p>
    <w:p w14:paraId="42FD5D63" w14:textId="77777777" w:rsidR="00850951" w:rsidRPr="00794972" w:rsidRDefault="00850951" w:rsidP="0033672F">
      <w:pPr>
        <w:pStyle w:val="af6"/>
        <w:numPr>
          <w:ilvl w:val="0"/>
          <w:numId w:val="23"/>
        </w:numPr>
      </w:pPr>
      <w:r w:rsidRPr="00794972">
        <w:t>Відбирання проб проводиться у зоні дихання працівника (простір у радіусі до 50 см від обличчя працівника) у типових умовах праці на характерних робочих місцях з урахуванням показників мікроклімату.</w:t>
      </w:r>
    </w:p>
    <w:p w14:paraId="0CF47A75" w14:textId="77777777" w:rsidR="00850951" w:rsidRPr="00794972" w:rsidRDefault="00850951" w:rsidP="0033672F">
      <w:pPr>
        <w:pStyle w:val="af6"/>
        <w:numPr>
          <w:ilvl w:val="0"/>
          <w:numId w:val="23"/>
        </w:numPr>
      </w:pPr>
      <w:r w:rsidRPr="00794972">
        <w:t>В залежності від агрегатного стану речовини використовують різні засоби відбору і дослідження повітря.</w:t>
      </w:r>
    </w:p>
    <w:p w14:paraId="1A0A85AA" w14:textId="77777777" w:rsidR="00850951" w:rsidRPr="00794972" w:rsidRDefault="00850951" w:rsidP="0033672F">
      <w:pPr>
        <w:pStyle w:val="af6"/>
        <w:numPr>
          <w:ilvl w:val="0"/>
          <w:numId w:val="23"/>
        </w:numPr>
      </w:pPr>
      <w:r w:rsidRPr="00794972">
        <w:t xml:space="preserve">При наявності у повітрі робочої декількох шкідливих хімічних речовин контроль дозволяється проводити за найбільш шкідливою речовиною. </w:t>
      </w:r>
    </w:p>
    <w:p w14:paraId="20B69636" w14:textId="77777777" w:rsidR="00850951" w:rsidRPr="00794972" w:rsidRDefault="00850951" w:rsidP="0033672F">
      <w:pPr>
        <w:pStyle w:val="af6"/>
        <w:numPr>
          <w:ilvl w:val="0"/>
          <w:numId w:val="23"/>
        </w:numPr>
      </w:pPr>
      <w:r w:rsidRPr="00794972">
        <w:t xml:space="preserve">При наявності ідентичного обладнання та виконанні однакових операцій контроль проводиться вибірково на окремих робочих місцях, які розташовані у центрі та по периферії приміщення. </w:t>
      </w:r>
    </w:p>
    <w:p w14:paraId="17AD6C16" w14:textId="77777777" w:rsidR="00850951" w:rsidRPr="00794972" w:rsidRDefault="00850951" w:rsidP="0033672F">
      <w:pPr>
        <w:pStyle w:val="af6"/>
        <w:numPr>
          <w:ilvl w:val="0"/>
          <w:numId w:val="23"/>
        </w:numPr>
      </w:pPr>
      <w:r w:rsidRPr="00794972">
        <w:t xml:space="preserve">Тривалість відбирання проб повітря залежить від чутливості методу і концентрації хімічних речовин у повітрі робочої зони та складає для токсичних речовин – 15 хвилин, речовин переважно </w:t>
      </w:r>
      <w:proofErr w:type="spellStart"/>
      <w:r w:rsidRPr="00794972">
        <w:t>фіброгенної</w:t>
      </w:r>
      <w:proofErr w:type="spellEnd"/>
      <w:r w:rsidRPr="00794972">
        <w:t xml:space="preserve"> дії – 30 хвилин. За цей час може бути відібрано декілька послідовних проб через рівні проміжки часу. </w:t>
      </w:r>
    </w:p>
    <w:p w14:paraId="731852FE" w14:textId="77777777" w:rsidR="00850951" w:rsidRPr="00794972" w:rsidRDefault="00850951" w:rsidP="0033672F">
      <w:pPr>
        <w:pStyle w:val="af6"/>
        <w:numPr>
          <w:ilvl w:val="0"/>
          <w:numId w:val="23"/>
        </w:numPr>
      </w:pPr>
      <w:r w:rsidRPr="00794972">
        <w:t xml:space="preserve">Якщо тривалість технологічної операції короткотривала і не дає змоги відібрати в одну пробу необхідну для аналізу кількість речовин, відбір проби продовжують при повторенні даної технологічної операції. </w:t>
      </w:r>
    </w:p>
    <w:p w14:paraId="0734D3A9" w14:textId="77777777" w:rsidR="00850951" w:rsidRPr="00794972" w:rsidRDefault="00850951" w:rsidP="0033672F">
      <w:pPr>
        <w:pStyle w:val="af6"/>
        <w:numPr>
          <w:ilvl w:val="0"/>
          <w:numId w:val="23"/>
        </w:numPr>
      </w:pPr>
      <w:r w:rsidRPr="00794972">
        <w:t xml:space="preserve">При проведенні замірів шкідливих хімічних речовин у повітрі робочої зони сучасним високотехнологічним лабораторно-інструментальним обладнанням час та кратність проведення замірів повинна відповідати вимогам інструкції з експлуатації приладу. </w:t>
      </w:r>
    </w:p>
    <w:p w14:paraId="10A8B7C4" w14:textId="77777777" w:rsidR="00850951" w:rsidRPr="00794972" w:rsidRDefault="00850951" w:rsidP="0033672F">
      <w:pPr>
        <w:pStyle w:val="af6"/>
        <w:numPr>
          <w:ilvl w:val="0"/>
          <w:numId w:val="23"/>
        </w:numPr>
      </w:pPr>
      <w:r w:rsidRPr="00794972">
        <w:t xml:space="preserve">Раціональний метод відбору проб повітря та час відбирання визначає лікар з гігієни праці разом з інженером-хіміком. </w:t>
      </w:r>
    </w:p>
    <w:p w14:paraId="339E849D" w14:textId="77777777" w:rsidR="00850951" w:rsidRPr="00794972" w:rsidRDefault="00850951" w:rsidP="0033672F">
      <w:pPr>
        <w:pStyle w:val="af6"/>
        <w:numPr>
          <w:ilvl w:val="0"/>
          <w:numId w:val="23"/>
        </w:numPr>
      </w:pPr>
      <w:r w:rsidRPr="00794972">
        <w:t>Результати, які отримано при однократному відбиранні або при усередненні послідовно відібраних проб необхідно порівнювати зі значенням максимально разової ГДК.</w:t>
      </w:r>
    </w:p>
    <w:p w14:paraId="63524D88" w14:textId="77777777" w:rsidR="00850951" w:rsidRPr="00794972" w:rsidRDefault="00850951" w:rsidP="0033672F">
      <w:pPr>
        <w:pStyle w:val="af6"/>
        <w:numPr>
          <w:ilvl w:val="0"/>
          <w:numId w:val="23"/>
        </w:numPr>
      </w:pPr>
      <w:r w:rsidRPr="00794972">
        <w:lastRenderedPageBreak/>
        <w:t xml:space="preserve">Протягом робочої зміни або окремого технологічного процесу у одній точці повинно бути послідовно відібрано не менше трьох проб. Для аерозолів переважно </w:t>
      </w:r>
      <w:proofErr w:type="spellStart"/>
      <w:r w:rsidRPr="00794972">
        <w:t>фіброгенної</w:t>
      </w:r>
      <w:proofErr w:type="spellEnd"/>
      <w:r w:rsidRPr="00794972">
        <w:t xml:space="preserve"> дії дозволяється відбирання однієї проби. </w:t>
      </w:r>
    </w:p>
    <w:p w14:paraId="677533B8" w14:textId="77777777" w:rsidR="00850951" w:rsidRPr="00794972" w:rsidRDefault="00850951" w:rsidP="0033672F">
      <w:pPr>
        <w:pStyle w:val="af6"/>
        <w:numPr>
          <w:ilvl w:val="0"/>
          <w:numId w:val="23"/>
        </w:numPr>
      </w:pPr>
      <w:proofErr w:type="spellStart"/>
      <w:r w:rsidRPr="00794972">
        <w:t>Середньозмінні</w:t>
      </w:r>
      <w:proofErr w:type="spellEnd"/>
      <w:r w:rsidRPr="00794972">
        <w:t xml:space="preserve"> концентрації шкідливих хімічних речовин відбираються за допомогою приладу індивідуального контролю або за результатами окремих замірів. </w:t>
      </w:r>
    </w:p>
    <w:p w14:paraId="164E0777" w14:textId="77777777" w:rsidR="00850951" w:rsidRPr="00794972" w:rsidRDefault="00850951" w:rsidP="0033672F">
      <w:pPr>
        <w:pStyle w:val="af6"/>
        <w:numPr>
          <w:ilvl w:val="0"/>
          <w:numId w:val="23"/>
        </w:numPr>
      </w:pPr>
      <w:r w:rsidRPr="00794972">
        <w:t>Дослідження та аналіз відібраних проб відбувається в умовах лабораторії у відповідності з вимогами чинних нормативних документів за кожною хімічною речовиною (методичні рекомендації, інструкції, методичні вказівки і т.д.).</w:t>
      </w:r>
    </w:p>
    <w:p w14:paraId="4A81301B" w14:textId="77777777" w:rsidR="00850951" w:rsidRPr="00794972" w:rsidRDefault="00850951" w:rsidP="0033672F">
      <w:pPr>
        <w:pStyle w:val="af6"/>
        <w:numPr>
          <w:ilvl w:val="0"/>
          <w:numId w:val="23"/>
        </w:numPr>
      </w:pPr>
      <w:r w:rsidRPr="00794972">
        <w:t xml:space="preserve">Апаратура і прилади, які використовуються під час проведення досліджень повітря робочої зони та аналітичних досліджень підлягають регулярній повірці та/або калібруванню в установленому порядку. </w:t>
      </w:r>
    </w:p>
    <w:p w14:paraId="591F4769"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20036B8D"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 xml:space="preserve">Методи проведення вимірювань параметрів мікроклімату </w:t>
      </w:r>
    </w:p>
    <w:p w14:paraId="3E41C2FC"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7BE21150" w14:textId="77777777" w:rsidR="00850951" w:rsidRPr="00794972" w:rsidRDefault="00850951" w:rsidP="0033672F">
      <w:pPr>
        <w:pStyle w:val="af6"/>
        <w:numPr>
          <w:ilvl w:val="0"/>
          <w:numId w:val="24"/>
        </w:numPr>
      </w:pPr>
      <w:r w:rsidRPr="00794972">
        <w:t xml:space="preserve">Вимірювання параметрів мікроклімату проводиться на робочих місцях </w:t>
      </w:r>
      <w:proofErr w:type="gramStart"/>
      <w:r w:rsidRPr="00794972">
        <w:t>на початку</w:t>
      </w:r>
      <w:proofErr w:type="gramEnd"/>
      <w:r w:rsidRPr="00794972">
        <w:t xml:space="preserve">, в середині та в кінці робочої зміни. При коливаннях мікрокліматичних умов, пов’язаних з технологічним процесом та іншими причинами, вимірювання проводяться з урахуванням найбільших і найменших величин термічних навантажень протягом робочої зміни. </w:t>
      </w:r>
    </w:p>
    <w:p w14:paraId="2ABF2D1D" w14:textId="77777777" w:rsidR="00850951" w:rsidRPr="00E902D5" w:rsidRDefault="00850951" w:rsidP="0033672F">
      <w:pPr>
        <w:pStyle w:val="af6"/>
        <w:numPr>
          <w:ilvl w:val="0"/>
          <w:numId w:val="24"/>
        </w:numPr>
        <w:rPr>
          <w:color w:val="000000" w:themeColor="text1"/>
        </w:rPr>
      </w:pPr>
      <w:r w:rsidRPr="00E902D5">
        <w:rPr>
          <w:color w:val="000000" w:themeColor="text1"/>
        </w:rPr>
        <w:t xml:space="preserve">При роботах на відкритому повітрі слід використовувати кліматичні параметри </w:t>
      </w:r>
      <w:r w:rsidRPr="00E902D5">
        <w:rPr>
          <w:color w:val="000000" w:themeColor="text1"/>
          <w:highlight w:val="white"/>
        </w:rPr>
        <w:t xml:space="preserve">Національного стандарту України </w:t>
      </w:r>
      <w:r w:rsidRPr="00E902D5">
        <w:rPr>
          <w:color w:val="000000" w:themeColor="text1"/>
        </w:rPr>
        <w:t>ДСТУ-Н Б В.1.1-27:2010 “</w:t>
      </w:r>
      <w:r w:rsidRPr="00E902D5">
        <w:rPr>
          <w:color w:val="000000" w:themeColor="text1"/>
          <w:highlight w:val="white"/>
        </w:rPr>
        <w:t>Будівельна кліматологія “</w:t>
      </w:r>
      <w:hyperlink r:id="rId8">
        <w:r w:rsidRPr="00E902D5">
          <w:rPr>
            <w:color w:val="000000" w:themeColor="text1"/>
            <w:highlight w:val="white"/>
          </w:rPr>
          <w:t>Захист від небезпечних геологічних процесів, шкідливих експлуатаційних впливів, від пожежі</w:t>
        </w:r>
      </w:hyperlink>
      <w:r w:rsidRPr="00E902D5">
        <w:rPr>
          <w:color w:val="000000" w:themeColor="text1"/>
        </w:rPr>
        <w:t xml:space="preserve">”.(у разі втрати чинності, відповідно документу, що його замінює)/або іншого документу чинного на час проведення атестації. </w:t>
      </w:r>
    </w:p>
    <w:p w14:paraId="03327F8A" w14:textId="77777777" w:rsidR="00850951" w:rsidRPr="00794972" w:rsidRDefault="00850951" w:rsidP="0033672F">
      <w:pPr>
        <w:pStyle w:val="af6"/>
        <w:numPr>
          <w:ilvl w:val="0"/>
          <w:numId w:val="24"/>
        </w:numPr>
      </w:pPr>
      <w:r w:rsidRPr="00794972">
        <w:t xml:space="preserve">При проведенні вимірювання в холодний період року температура зовнішнього повітря не повинна бути вищою за середню розрахункову температуру, в теплий період – не нижчою за середню розрахункову температуру, що приймається для опалення та кондиціонування за оптимальними та допустимими параметрами. </w:t>
      </w:r>
    </w:p>
    <w:p w14:paraId="435387FB" w14:textId="77777777" w:rsidR="00850951" w:rsidRPr="00794972" w:rsidRDefault="00850951" w:rsidP="0033672F">
      <w:pPr>
        <w:pStyle w:val="af6"/>
        <w:numPr>
          <w:ilvl w:val="0"/>
          <w:numId w:val="24"/>
        </w:numPr>
      </w:pPr>
      <w:r w:rsidRPr="00794972">
        <w:t xml:space="preserve">Вимірювання параметрів мікроклімату на робочих місцях проводяться на висоті 0,5 – 1,0 м від підлоги – при роботі сидячи, 1,5 м від підлоги – при роботі стоячи. </w:t>
      </w:r>
    </w:p>
    <w:p w14:paraId="76948086" w14:textId="77777777" w:rsidR="00850951" w:rsidRPr="00794972" w:rsidRDefault="00850951" w:rsidP="0033672F">
      <w:pPr>
        <w:pStyle w:val="af6"/>
        <w:numPr>
          <w:ilvl w:val="0"/>
          <w:numId w:val="24"/>
        </w:numPr>
      </w:pPr>
      <w:r w:rsidRPr="00794972">
        <w:lastRenderedPageBreak/>
        <w:t xml:space="preserve">У приміщеннях з великою щільністю робочих місць при відсутності джерел локального тепловиділення, охолодження та </w:t>
      </w:r>
      <w:proofErr w:type="spellStart"/>
      <w:r w:rsidRPr="00794972">
        <w:t>вологовиділення</w:t>
      </w:r>
      <w:proofErr w:type="spellEnd"/>
      <w:r w:rsidRPr="00794972">
        <w:t xml:space="preserve"> вимірювання проводяться в зонах, рівномірно розподілених по всьому приміщенню. При цьому в приміщеннях, які мають площу до 100 м</w:t>
      </w:r>
      <w:r w:rsidRPr="00E902D5">
        <w:rPr>
          <w:vertAlign w:val="superscript"/>
        </w:rPr>
        <w:t>2</w:t>
      </w:r>
      <w:r w:rsidRPr="00794972">
        <w:t>, повинно бути не менше 4-х зон, що оцінюються, а площею до 400 м</w:t>
      </w:r>
      <w:r w:rsidRPr="00E902D5">
        <w:rPr>
          <w:vertAlign w:val="superscript"/>
        </w:rPr>
        <w:t>2</w:t>
      </w:r>
      <w:r w:rsidRPr="00794972">
        <w:t xml:space="preserve"> – не менше 8-ми. У приміщеннях з площею понад 400 м2 – кількість визначається відстанню між ними, яка не повинна перевищувати 10 м.</w:t>
      </w:r>
    </w:p>
    <w:p w14:paraId="3A138B71" w14:textId="77777777" w:rsidR="00850951" w:rsidRPr="00794972" w:rsidRDefault="00850951" w:rsidP="0033672F">
      <w:pPr>
        <w:pStyle w:val="af6"/>
        <w:numPr>
          <w:ilvl w:val="0"/>
          <w:numId w:val="24"/>
        </w:numPr>
      </w:pPr>
      <w:r w:rsidRPr="00794972">
        <w:t xml:space="preserve">При наявності кількох джерел інфрачервоного випромінювання або джерел великої площі вимірювання інфрачервоного випромінювання на робочому місці проводиться у напрямку максимального потоку випромінювання джерела. Вимірювання здійснюється через кожні 30–40 </w:t>
      </w:r>
      <w:r w:rsidRPr="00E902D5">
        <w:rPr>
          <w:vertAlign w:val="superscript"/>
        </w:rPr>
        <w:t>0</w:t>
      </w:r>
      <w:r w:rsidRPr="00794972">
        <w:t xml:space="preserve">C навколо робочого місця для визначення максимального опромінення. При цьому приймач приладу розташовують перпендикулярно падаючому потоку енергії. </w:t>
      </w:r>
    </w:p>
    <w:p w14:paraId="1AD94425" w14:textId="77777777" w:rsidR="00850951" w:rsidRPr="00794972" w:rsidRDefault="00850951" w:rsidP="0033672F">
      <w:pPr>
        <w:pStyle w:val="af6"/>
        <w:numPr>
          <w:ilvl w:val="0"/>
          <w:numId w:val="24"/>
        </w:numPr>
      </w:pPr>
      <w:r w:rsidRPr="00794972">
        <w:t>Вибір приладу для вимірювання швидкості рухи повітря повинен відбуватись з урахуванням можливого діапазону значень швидкості рухи повітря.</w:t>
      </w:r>
    </w:p>
    <w:p w14:paraId="1C180DF8" w14:textId="77777777" w:rsidR="00850951" w:rsidRPr="00794972" w:rsidRDefault="00850951" w:rsidP="0033672F">
      <w:pPr>
        <w:pStyle w:val="af6"/>
        <w:numPr>
          <w:ilvl w:val="0"/>
          <w:numId w:val="24"/>
        </w:numPr>
      </w:pPr>
      <w:r w:rsidRPr="00794972">
        <w:t xml:space="preserve">Апаратура і прилади, які використовуються під час проведення замірів параметрів мікроклімату на робочих місцях підлягають регулярній повірці та/або калібруванню в установленому порядку. </w:t>
      </w:r>
    </w:p>
    <w:p w14:paraId="61DCA45B" w14:textId="77777777" w:rsidR="00850951" w:rsidRPr="00794972" w:rsidRDefault="00850951" w:rsidP="0033672F">
      <w:pPr>
        <w:pStyle w:val="af6"/>
        <w:numPr>
          <w:ilvl w:val="0"/>
          <w:numId w:val="24"/>
        </w:numPr>
      </w:pPr>
      <w:r w:rsidRPr="00794972">
        <w:t xml:space="preserve">Інтенсивність теплового опромінення вимірюється приладами з чутливістю в інфрачервоному діапазоні, що діють за принципами </w:t>
      </w:r>
      <w:proofErr w:type="spellStart"/>
      <w:r w:rsidRPr="00794972">
        <w:t>термо</w:t>
      </w:r>
      <w:proofErr w:type="spellEnd"/>
      <w:r w:rsidRPr="00794972">
        <w:t>-, фотоелектричного та інших ефектів, або визначається розрахунковим методом за температурою джерела.</w:t>
      </w:r>
    </w:p>
    <w:p w14:paraId="689A18EA" w14:textId="77777777" w:rsidR="00850951" w:rsidRPr="00794972" w:rsidRDefault="00850951" w:rsidP="0033672F">
      <w:pPr>
        <w:pStyle w:val="af6"/>
        <w:numPr>
          <w:ilvl w:val="0"/>
          <w:numId w:val="24"/>
        </w:numPr>
      </w:pPr>
      <w:r w:rsidRPr="00794972">
        <w:t xml:space="preserve">При проведенні вимірювань параметрів мікроклімату на відкритих територіях швидкість руху повітря використовується лише для розрахунку нормативних значень температури зовнішнього повітря у холодний період року. </w:t>
      </w:r>
    </w:p>
    <w:p w14:paraId="7ABAAB63"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664DE1C2"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 xml:space="preserve">Методи проведення вимірювань атмосферного тиску  </w:t>
      </w:r>
    </w:p>
    <w:p w14:paraId="54DAC5CA"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67E2A8F4" w14:textId="77777777" w:rsidR="00850951" w:rsidRPr="00794972" w:rsidRDefault="00850951" w:rsidP="0033672F">
      <w:pPr>
        <w:pStyle w:val="af6"/>
        <w:numPr>
          <w:ilvl w:val="0"/>
          <w:numId w:val="25"/>
        </w:numPr>
      </w:pPr>
      <w:r w:rsidRPr="00794972">
        <w:t xml:space="preserve">При використанні барометру-анероїду його потрібно помістити на горизонтальній поверхні і стежити за показаннями приладу. Величина тиску виражається в </w:t>
      </w:r>
      <w:proofErr w:type="spellStart"/>
      <w:r w:rsidRPr="00794972">
        <w:t>гектопаскалях</w:t>
      </w:r>
      <w:proofErr w:type="spellEnd"/>
      <w:r w:rsidRPr="00794972">
        <w:t xml:space="preserve"> – </w:t>
      </w:r>
      <w:proofErr w:type="spellStart"/>
      <w:r w:rsidRPr="00794972">
        <w:t>гПа</w:t>
      </w:r>
      <w:proofErr w:type="spellEnd"/>
      <w:r w:rsidRPr="00794972">
        <w:t xml:space="preserve"> або в мм. ртутного стовпчика. </w:t>
      </w:r>
    </w:p>
    <w:p w14:paraId="7D7878EC" w14:textId="77777777" w:rsidR="00850951" w:rsidRPr="00794972" w:rsidRDefault="00850951" w:rsidP="0033672F">
      <w:pPr>
        <w:pStyle w:val="af6"/>
        <w:numPr>
          <w:ilvl w:val="0"/>
          <w:numId w:val="25"/>
        </w:numPr>
      </w:pPr>
      <w:r w:rsidRPr="00794972">
        <w:t xml:space="preserve">У випадку використання спеціальних приладів, які вимірюють декілька показників необхідно користуватись керівництвом з експлуатації приладу. </w:t>
      </w:r>
    </w:p>
    <w:p w14:paraId="11C3DF3D" w14:textId="77777777" w:rsidR="00850951" w:rsidRPr="00794972" w:rsidRDefault="00850951" w:rsidP="0033672F">
      <w:pPr>
        <w:pStyle w:val="af6"/>
        <w:numPr>
          <w:ilvl w:val="0"/>
          <w:numId w:val="25"/>
        </w:numPr>
      </w:pPr>
      <w:r w:rsidRPr="00794972">
        <w:t xml:space="preserve">Вимірювання атмосферного тиску відбувається безпосередньо на робочому місці працівника, яке підлягає атестації. </w:t>
      </w:r>
    </w:p>
    <w:p w14:paraId="2257D10C" w14:textId="77777777" w:rsidR="00850951" w:rsidRPr="00794972" w:rsidRDefault="00850951" w:rsidP="0033672F">
      <w:pPr>
        <w:pStyle w:val="af6"/>
        <w:numPr>
          <w:ilvl w:val="0"/>
          <w:numId w:val="25"/>
        </w:numPr>
      </w:pPr>
      <w:r w:rsidRPr="00794972">
        <w:t xml:space="preserve">Прилад розташовується 1–1,5 м від підлоги. </w:t>
      </w:r>
    </w:p>
    <w:p w14:paraId="1DFB8171" w14:textId="77777777" w:rsidR="00850951" w:rsidRPr="00794972" w:rsidRDefault="00850951" w:rsidP="0033672F">
      <w:pPr>
        <w:pStyle w:val="af6"/>
        <w:numPr>
          <w:ilvl w:val="0"/>
          <w:numId w:val="25"/>
        </w:numPr>
      </w:pPr>
      <w:r w:rsidRPr="00794972">
        <w:lastRenderedPageBreak/>
        <w:t xml:space="preserve">Необхідно зробити не менше трьох замірів. Тривалість проведення заміру залежить від виду приладу та інструкції до нього. </w:t>
      </w:r>
    </w:p>
    <w:p w14:paraId="54A19BD9" w14:textId="77777777" w:rsidR="00850951" w:rsidRPr="00794972" w:rsidRDefault="00850951" w:rsidP="0033672F">
      <w:pPr>
        <w:pStyle w:val="af6"/>
        <w:numPr>
          <w:ilvl w:val="0"/>
          <w:numId w:val="25"/>
        </w:numPr>
      </w:pPr>
      <w:r w:rsidRPr="00794972">
        <w:t xml:space="preserve">У випадку зміни робочих місць по висоті над рівнем моря протягом однієї робочої зміни виміри проводять у найвищий та найнижчій точці перебування працівника. Отриманні результати </w:t>
      </w:r>
      <w:proofErr w:type="spellStart"/>
      <w:r w:rsidRPr="00794972">
        <w:t>усереднюються</w:t>
      </w:r>
      <w:proofErr w:type="spellEnd"/>
      <w:r w:rsidRPr="00794972">
        <w:t xml:space="preserve">. </w:t>
      </w:r>
    </w:p>
    <w:p w14:paraId="56E4BED4"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2079B38B"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rPr>
      </w:pPr>
      <w:r w:rsidRPr="00794972">
        <w:rPr>
          <w:rFonts w:cstheme="minorHAnsi"/>
          <w:b/>
          <w:color w:val="000000"/>
          <w:szCs w:val="28"/>
        </w:rPr>
        <w:t>Методи проведення вимірювань шуму, інфразвуку, ультразвуку</w:t>
      </w:r>
      <w:r w:rsidRPr="00794972">
        <w:rPr>
          <w:rFonts w:cstheme="minorHAnsi"/>
          <w:b/>
          <w:color w:val="000000"/>
        </w:rPr>
        <w:t xml:space="preserve">  </w:t>
      </w:r>
    </w:p>
    <w:p w14:paraId="77E99DE1" w14:textId="77777777" w:rsidR="00850951" w:rsidRPr="00794972" w:rsidRDefault="00850951" w:rsidP="00850951">
      <w:pPr>
        <w:pBdr>
          <w:top w:val="nil"/>
          <w:left w:val="nil"/>
          <w:bottom w:val="nil"/>
          <w:right w:val="nil"/>
          <w:between w:val="nil"/>
        </w:pBdr>
        <w:spacing w:line="240" w:lineRule="auto"/>
        <w:ind w:hanging="2"/>
        <w:rPr>
          <w:rFonts w:cstheme="minorHAnsi"/>
          <w:color w:val="000000"/>
        </w:rPr>
      </w:pPr>
    </w:p>
    <w:p w14:paraId="585ABE64" w14:textId="77777777" w:rsidR="00850951" w:rsidRPr="00794972" w:rsidRDefault="00850951" w:rsidP="0033672F">
      <w:pPr>
        <w:pStyle w:val="af6"/>
        <w:numPr>
          <w:ilvl w:val="0"/>
          <w:numId w:val="26"/>
        </w:numPr>
      </w:pPr>
      <w:r w:rsidRPr="00794972">
        <w:t xml:space="preserve">Вимірювання шуму проводиться під час роботи не менше 2/3 робочого обладнання, розташованого у даному приміщенні, а також вентиляції. </w:t>
      </w:r>
    </w:p>
    <w:p w14:paraId="2C46F3B2" w14:textId="77777777" w:rsidR="00850951" w:rsidRPr="00794972" w:rsidRDefault="00850951" w:rsidP="0033672F">
      <w:pPr>
        <w:pStyle w:val="af6"/>
        <w:numPr>
          <w:ilvl w:val="0"/>
          <w:numId w:val="26"/>
        </w:numPr>
      </w:pPr>
      <w:r w:rsidRPr="00794972">
        <w:t xml:space="preserve">Мікрофон розташовують на висоті 1,5 м над рівнем підлоги або на рівні голови, якщо робота виконується сидячи, і спрямовують у бік джерела шуму на відстані не менше ніж на 0,5 м від оператора, який проводить вимірювання. </w:t>
      </w:r>
    </w:p>
    <w:p w14:paraId="38FFC6AF" w14:textId="77777777" w:rsidR="00850951" w:rsidRPr="00794972" w:rsidRDefault="00850951" w:rsidP="0033672F">
      <w:pPr>
        <w:pStyle w:val="af6"/>
        <w:numPr>
          <w:ilvl w:val="0"/>
          <w:numId w:val="26"/>
        </w:numPr>
      </w:pPr>
      <w:r w:rsidRPr="00794972">
        <w:t xml:space="preserve">При швидкості руху повітря більше ніж 1 м/с на місці, де проводяться виміри, мікрофон має бути захищений протиповітряним пристроєм. </w:t>
      </w:r>
    </w:p>
    <w:p w14:paraId="47760B4E" w14:textId="77777777" w:rsidR="00850951" w:rsidRPr="00794972" w:rsidRDefault="00850951" w:rsidP="0033672F">
      <w:pPr>
        <w:pStyle w:val="af6"/>
        <w:numPr>
          <w:ilvl w:val="0"/>
          <w:numId w:val="26"/>
        </w:numPr>
      </w:pPr>
      <w:r w:rsidRPr="00794972">
        <w:t xml:space="preserve">До та після вимірювань проводять акустичне та електричне калібрування вимірювальних приладів. Різниця в результатах калібрування не повинна перевищувати 1 </w:t>
      </w:r>
      <w:proofErr w:type="spellStart"/>
      <w:r w:rsidRPr="00794972">
        <w:t>дБ</w:t>
      </w:r>
      <w:proofErr w:type="spellEnd"/>
      <w:r w:rsidRPr="00794972">
        <w:t>.</w:t>
      </w:r>
    </w:p>
    <w:p w14:paraId="169C801D" w14:textId="77777777" w:rsidR="00850951" w:rsidRPr="00794972" w:rsidRDefault="00850951" w:rsidP="0033672F">
      <w:pPr>
        <w:pStyle w:val="af6"/>
        <w:numPr>
          <w:ilvl w:val="0"/>
          <w:numId w:val="26"/>
        </w:numPr>
      </w:pPr>
      <w:r w:rsidRPr="00794972">
        <w:t xml:space="preserve">При вивченні постійного і імпульсного шуму вимірювання слід проводити не менше трьох разів у кожній точці і результати енергетично підсумувати, після чого знайти середнє арифметичне. </w:t>
      </w:r>
    </w:p>
    <w:p w14:paraId="0CEB84AC" w14:textId="77777777" w:rsidR="00850951" w:rsidRPr="00794972" w:rsidRDefault="00850951" w:rsidP="0033672F">
      <w:pPr>
        <w:pStyle w:val="af6"/>
        <w:numPr>
          <w:ilvl w:val="0"/>
          <w:numId w:val="26"/>
        </w:numPr>
      </w:pPr>
      <w:r w:rsidRPr="00794972">
        <w:t>Тривалість вимірювання непостійного шуму:</w:t>
      </w:r>
    </w:p>
    <w:p w14:paraId="424D6D70" w14:textId="77777777" w:rsidR="00850951" w:rsidRPr="00794972" w:rsidRDefault="00850951" w:rsidP="0033672F">
      <w:pPr>
        <w:pStyle w:val="af6"/>
        <w:numPr>
          <w:ilvl w:val="0"/>
          <w:numId w:val="27"/>
        </w:numPr>
      </w:pPr>
      <w:r w:rsidRPr="00794972">
        <w:t>для переривчастого шуму – протягом робочої зміни з урахуванням сумарної тривалості дії різних рівнів шуму та перерв з рівнем фонового шуму;</w:t>
      </w:r>
    </w:p>
    <w:p w14:paraId="2F6C28F2" w14:textId="77777777" w:rsidR="00850951" w:rsidRPr="00794972" w:rsidRDefault="00850951" w:rsidP="0033672F">
      <w:pPr>
        <w:pStyle w:val="af6"/>
        <w:numPr>
          <w:ilvl w:val="0"/>
          <w:numId w:val="27"/>
        </w:numPr>
      </w:pPr>
      <w:proofErr w:type="gramStart"/>
      <w:r w:rsidRPr="00794972">
        <w:t>для шуму</w:t>
      </w:r>
      <w:proofErr w:type="gramEnd"/>
      <w:r w:rsidRPr="00794972">
        <w:t xml:space="preserve">, що коливається у часі, допускається загальна тривалість вимірювання – 30 хвилин безперервно або протягом трьох циклів, по 10 хв. кожний або протягом 30 хвилин з інтервалами відліку рівнів шуму – 5–6 с при загальній кількості </w:t>
      </w:r>
      <w:proofErr w:type="spellStart"/>
      <w:r w:rsidRPr="00794972">
        <w:t>відліків</w:t>
      </w:r>
      <w:proofErr w:type="spellEnd"/>
      <w:r w:rsidRPr="00794972">
        <w:t xml:space="preserve"> 360;</w:t>
      </w:r>
    </w:p>
    <w:p w14:paraId="636B9BC9" w14:textId="77777777" w:rsidR="00850951" w:rsidRPr="00794972" w:rsidRDefault="00850951" w:rsidP="0033672F">
      <w:pPr>
        <w:pStyle w:val="af6"/>
        <w:numPr>
          <w:ilvl w:val="0"/>
          <w:numId w:val="27"/>
        </w:numPr>
      </w:pPr>
      <w:r w:rsidRPr="00794972">
        <w:t xml:space="preserve">для імпульсного шуму тривалість вимірювання – 30 хвилин. </w:t>
      </w:r>
    </w:p>
    <w:p w14:paraId="32445FFD" w14:textId="77777777" w:rsidR="00850951" w:rsidRPr="00794972" w:rsidRDefault="00850951" w:rsidP="0033672F">
      <w:pPr>
        <w:pStyle w:val="af6"/>
        <w:numPr>
          <w:ilvl w:val="0"/>
          <w:numId w:val="26"/>
        </w:numPr>
      </w:pPr>
      <w:r w:rsidRPr="00794972">
        <w:t xml:space="preserve">При вимірюваннях шуму на робочих місцях важливо ідентифікувати всі обставини, що можуть істотно впливати на результат вимірювання еквівалентного рівня звуку за 8-годинний робочий день, і врахувати це при плануванні вимірювання. </w:t>
      </w:r>
    </w:p>
    <w:p w14:paraId="04232AF4" w14:textId="77777777" w:rsidR="00850951" w:rsidRPr="00794972" w:rsidRDefault="00850951" w:rsidP="0033672F">
      <w:pPr>
        <w:pStyle w:val="af6"/>
        <w:numPr>
          <w:ilvl w:val="0"/>
          <w:numId w:val="26"/>
        </w:numPr>
      </w:pPr>
      <w:r w:rsidRPr="00794972">
        <w:lastRenderedPageBreak/>
        <w:t>Для цього визначають типовий робочий день для працівника або професії; ідентифікують робочі операції, що виконуються працівником, ідентифікують всі потенційні істотні джерела шуму і умови їх появи.</w:t>
      </w:r>
    </w:p>
    <w:p w14:paraId="54339567" w14:textId="77777777" w:rsidR="00850951" w:rsidRPr="00794972" w:rsidRDefault="00850951" w:rsidP="0033672F">
      <w:pPr>
        <w:pStyle w:val="af6"/>
        <w:numPr>
          <w:ilvl w:val="0"/>
          <w:numId w:val="26"/>
        </w:numPr>
      </w:pPr>
      <w:r w:rsidRPr="00794972">
        <w:t xml:space="preserve">Для визначення типового робочого дня, що включає як періоди роботи, так і перерви між ними, проводять консультації з відповідальними особами підприємства і працівниками, вплив шуму на яких оцінюють. </w:t>
      </w:r>
    </w:p>
    <w:p w14:paraId="59F76430" w14:textId="77777777" w:rsidR="00850951" w:rsidRPr="00794972" w:rsidRDefault="00850951" w:rsidP="0033672F">
      <w:pPr>
        <w:pStyle w:val="af6"/>
        <w:numPr>
          <w:ilvl w:val="0"/>
          <w:numId w:val="26"/>
        </w:numPr>
      </w:pPr>
      <w:r w:rsidRPr="00794972">
        <w:t xml:space="preserve">Необхідно провести аналіз робочої обстановки, щоб виявити всі фактори, які можуть вплинути на результат вимірювання шуму на робочому місці працівника. </w:t>
      </w:r>
    </w:p>
    <w:p w14:paraId="02CB6221" w14:textId="77777777" w:rsidR="00850951" w:rsidRPr="00794972" w:rsidRDefault="00850951" w:rsidP="0033672F">
      <w:pPr>
        <w:pStyle w:val="af6"/>
        <w:numPr>
          <w:ilvl w:val="0"/>
          <w:numId w:val="26"/>
        </w:numPr>
      </w:pPr>
      <w:r w:rsidRPr="00794972">
        <w:t xml:space="preserve">Трудовий процес протягом типового робочого дня поділяється на ряд робочих операцій, для кожної з яких потім виконують кілька вимірів. Якщо це неможливо, то значення вимірюваної величини отримують безперервним вимірюванням шуму на робочому місці протягом усього робочого дня </w:t>
      </w:r>
    </w:p>
    <w:p w14:paraId="4F80338D" w14:textId="77777777" w:rsidR="00850951" w:rsidRPr="00794972" w:rsidRDefault="00850951" w:rsidP="0033672F">
      <w:pPr>
        <w:pStyle w:val="af6"/>
        <w:numPr>
          <w:ilvl w:val="0"/>
          <w:numId w:val="26"/>
        </w:numPr>
      </w:pPr>
      <w:r w:rsidRPr="00794972">
        <w:t xml:space="preserve">Для визначення тривалості робочого операції використовують результати хронометражних спостережень. </w:t>
      </w:r>
    </w:p>
    <w:p w14:paraId="04467E79" w14:textId="77777777" w:rsidR="00850951" w:rsidRPr="00794972" w:rsidRDefault="00850951" w:rsidP="0033672F">
      <w:pPr>
        <w:pStyle w:val="af6"/>
        <w:numPr>
          <w:ilvl w:val="0"/>
          <w:numId w:val="26"/>
        </w:numPr>
      </w:pPr>
      <w:r w:rsidRPr="00794972">
        <w:t xml:space="preserve">Якщо тривалість операції менше 5 хв., то тривалість вимірювання вибирають рівній тривалості операції. </w:t>
      </w:r>
    </w:p>
    <w:p w14:paraId="1F6E8EB3" w14:textId="77777777" w:rsidR="00850951" w:rsidRPr="00794972" w:rsidRDefault="00850951" w:rsidP="0033672F">
      <w:pPr>
        <w:pStyle w:val="af6"/>
        <w:numPr>
          <w:ilvl w:val="0"/>
          <w:numId w:val="26"/>
        </w:numPr>
      </w:pPr>
      <w:r w:rsidRPr="00794972">
        <w:t>Допускається зменшити час вимірювання, якщо встановлено, що значення вимірюваної величини залишається стабільним або внесок даної операції в результат вимірювання шуму на робочому місці незначний. Якщо зміни рівня шуму при виконанні операції близькі до періодичних, то кожний вимір має включати в себе не менше трьох періодів.</w:t>
      </w:r>
    </w:p>
    <w:p w14:paraId="6F6518FB" w14:textId="77777777" w:rsidR="00850951" w:rsidRPr="00794972" w:rsidRDefault="00850951" w:rsidP="0033672F">
      <w:pPr>
        <w:pStyle w:val="af6"/>
        <w:numPr>
          <w:ilvl w:val="0"/>
          <w:numId w:val="26"/>
        </w:numPr>
      </w:pPr>
      <w:r w:rsidRPr="00794972">
        <w:t>Якщо шум під час виконання операції непостійний, то тривалість кожного вимірювання шуму повинна бути достатньою (не менше трьох замірів), щоб в результаті можна було обрахувати еквівалентний рівень шуму.</w:t>
      </w:r>
    </w:p>
    <w:p w14:paraId="147C389E" w14:textId="77777777" w:rsidR="00850951" w:rsidRPr="00794972" w:rsidRDefault="00850951" w:rsidP="0033672F">
      <w:pPr>
        <w:pStyle w:val="af6"/>
        <w:numPr>
          <w:ilvl w:val="0"/>
          <w:numId w:val="26"/>
        </w:numPr>
      </w:pPr>
      <w:r w:rsidRPr="00794972">
        <w:t xml:space="preserve">Якщо вимірювання проводяться протягом робочого дня, то слід переконатися, що обраний для вимірювань день є типовим з точки зору шумової обстановки і для даного працівника необхідно врахувати всі події, пов’язані з шумовим впливом на працівника, включаючи періоди відносної тиші. </w:t>
      </w:r>
    </w:p>
    <w:p w14:paraId="7C94BA5F" w14:textId="77777777" w:rsidR="00850951" w:rsidRPr="00794972" w:rsidRDefault="00850951" w:rsidP="0033672F">
      <w:pPr>
        <w:pStyle w:val="af6"/>
        <w:numPr>
          <w:ilvl w:val="0"/>
          <w:numId w:val="26"/>
        </w:numPr>
      </w:pPr>
      <w:r w:rsidRPr="00794972">
        <w:t xml:space="preserve">Довготривалі вимірювання на робочому місці працівника, який протягом робочого дня може змінювати своє робоче місце, виконує складні або погано формалізовані робочі завдання або велике число різних операцій, проводяться за допомогою персонального дозиметра шуму. </w:t>
      </w:r>
    </w:p>
    <w:p w14:paraId="70BEB875" w14:textId="77777777" w:rsidR="00850951" w:rsidRPr="00794972" w:rsidRDefault="00850951" w:rsidP="0033672F">
      <w:pPr>
        <w:pStyle w:val="af6"/>
        <w:numPr>
          <w:ilvl w:val="0"/>
          <w:numId w:val="26"/>
        </w:numPr>
      </w:pPr>
      <w:r w:rsidRPr="00794972">
        <w:t>Мікрофон персонального дозиметра шуму закріплюють на плечі працівника на висоті приблизно 0,04 м над ним і на відстані не менше 0,1 м від вхідного отвору зовнішнього слухового проходу з боку вуха, де шум максимальний.</w:t>
      </w:r>
    </w:p>
    <w:p w14:paraId="5FB75AB6" w14:textId="77777777" w:rsidR="00850951" w:rsidRPr="00794972" w:rsidRDefault="00850951" w:rsidP="0033672F">
      <w:pPr>
        <w:pStyle w:val="af6"/>
        <w:numPr>
          <w:ilvl w:val="0"/>
          <w:numId w:val="26"/>
        </w:numPr>
      </w:pPr>
      <w:r w:rsidRPr="00794972">
        <w:lastRenderedPageBreak/>
        <w:t>У випадку відсутності працівника на робочому місці, якого проводяться заміри, мікрофон встановлюється в точці, де повинна знаходитися голова працівника при звичайному способі виконання робіт, в центральній площині голови на лінії між очима, так, щоб його вимірювальна вісь збігалася з напрямком погляду працівника. При цьому слід враховувати, що працівник при виконанні робочих операцій може приймати різні пози з різним розташуванням і орієнтацією голови.</w:t>
      </w:r>
    </w:p>
    <w:p w14:paraId="181FDBD9" w14:textId="77777777" w:rsidR="00850951" w:rsidRPr="00794972" w:rsidRDefault="00850951" w:rsidP="0033672F">
      <w:pPr>
        <w:pStyle w:val="af6"/>
        <w:numPr>
          <w:ilvl w:val="0"/>
          <w:numId w:val="26"/>
        </w:numPr>
      </w:pPr>
      <w:r w:rsidRPr="00794972">
        <w:t>Якщо характер діяльності працівника або особливості його робочого місця не дозволяють дотриматися умови розташування мікрофона в межах 0,4 м від вуха працівника, то рекомендується оцінку шумового впливу виконувати за допомогою засобу вимірювань, що переноситься працівником.</w:t>
      </w:r>
    </w:p>
    <w:p w14:paraId="1941E49B" w14:textId="77777777" w:rsidR="00850951" w:rsidRPr="00794972" w:rsidRDefault="00850951" w:rsidP="0033672F">
      <w:pPr>
        <w:pStyle w:val="af6"/>
        <w:numPr>
          <w:ilvl w:val="0"/>
          <w:numId w:val="26"/>
        </w:numPr>
      </w:pPr>
      <w:r w:rsidRPr="00794972">
        <w:t xml:space="preserve">При наявності в шумі чітко виражених тональних складових можливе утворення стоячих хвиль. Щоб визначити варіації рівня звукового тиску, мікрофон встановлюють в різних точках в межах робочого місця. Ці варіації інтерпретують як зміни рівня звукового тиску з часом і відповідним чином усереднюють. </w:t>
      </w:r>
    </w:p>
    <w:p w14:paraId="0FEBE0CF" w14:textId="77777777" w:rsidR="00850951" w:rsidRPr="00794972" w:rsidRDefault="00850951" w:rsidP="0033672F">
      <w:pPr>
        <w:pStyle w:val="af6"/>
        <w:numPr>
          <w:ilvl w:val="0"/>
          <w:numId w:val="26"/>
        </w:numPr>
      </w:pPr>
      <w:r w:rsidRPr="00794972">
        <w:t>Результатами вимірювань є еквівалентний рівень звуку з частотною корекцією, максимальні. Значення еквівалентного рівня звуку визначається за реальну тривалість робочої зміни – 8-, 10-, 12-годинний робочий день.</w:t>
      </w:r>
    </w:p>
    <w:p w14:paraId="671C1826" w14:textId="77777777" w:rsidR="00850951" w:rsidRPr="00794972" w:rsidRDefault="00850951" w:rsidP="0033672F">
      <w:pPr>
        <w:pStyle w:val="af6"/>
        <w:numPr>
          <w:ilvl w:val="0"/>
          <w:numId w:val="26"/>
        </w:numPr>
      </w:pPr>
      <w:r w:rsidRPr="00794972">
        <w:t xml:space="preserve">Вимірювання інфразвуку проводиться з використанням шумомірів 0 та 1 класу з частотною характеристикою підсилювача від 2 </w:t>
      </w:r>
      <w:proofErr w:type="spellStart"/>
      <w:r w:rsidRPr="00794972">
        <w:t>Гц</w:t>
      </w:r>
      <w:proofErr w:type="spellEnd"/>
      <w:r w:rsidRPr="00794972">
        <w:t xml:space="preserve"> та октавних (або 1/3 октавних) смугових фільтрів. </w:t>
      </w:r>
    </w:p>
    <w:p w14:paraId="3BD7576D" w14:textId="77777777" w:rsidR="00850951" w:rsidRPr="00794972" w:rsidRDefault="00850951" w:rsidP="0033672F">
      <w:pPr>
        <w:pStyle w:val="af6"/>
        <w:numPr>
          <w:ilvl w:val="0"/>
          <w:numId w:val="26"/>
        </w:numPr>
      </w:pPr>
      <w:r w:rsidRPr="00794972">
        <w:t xml:space="preserve">Вимірювання проводиться на постійних робочих місцях або в робочих зонах обслуговування при роботі обладнання у характерному режимі. </w:t>
      </w:r>
    </w:p>
    <w:p w14:paraId="4F41C078" w14:textId="77777777" w:rsidR="00850951" w:rsidRPr="00794972" w:rsidRDefault="00850951" w:rsidP="0033672F">
      <w:pPr>
        <w:pStyle w:val="af6"/>
        <w:numPr>
          <w:ilvl w:val="0"/>
          <w:numId w:val="26"/>
        </w:numPr>
      </w:pPr>
      <w:r w:rsidRPr="00794972">
        <w:t xml:space="preserve">В кабінах самохідних та транспортно-технологічних машин вимірювання проводять при відчинених та зачинених вікнах, при цьому мікрофон розміщують на відстані 15 см від вуха працюючого. </w:t>
      </w:r>
    </w:p>
    <w:p w14:paraId="2881AD90" w14:textId="77777777" w:rsidR="00850951" w:rsidRPr="00794972" w:rsidRDefault="00850951" w:rsidP="0033672F">
      <w:pPr>
        <w:pStyle w:val="af6"/>
        <w:numPr>
          <w:ilvl w:val="0"/>
          <w:numId w:val="26"/>
        </w:numPr>
      </w:pPr>
      <w:r w:rsidRPr="00794972">
        <w:t xml:space="preserve">Тривалість проведення вимірювань октавних рівнів звукового тиску повинен відповідати вимогам таблиці 1 ДСН 3.3.6.037-99. </w:t>
      </w:r>
    </w:p>
    <w:p w14:paraId="11EC2B5B" w14:textId="77777777" w:rsidR="00850951" w:rsidRPr="00794972" w:rsidRDefault="00850951" w:rsidP="0033672F">
      <w:pPr>
        <w:pStyle w:val="af6"/>
        <w:numPr>
          <w:ilvl w:val="0"/>
          <w:numId w:val="26"/>
        </w:numPr>
      </w:pPr>
      <w:r w:rsidRPr="00794972">
        <w:t xml:space="preserve">Вимірювання пікових значень </w:t>
      </w:r>
      <w:proofErr w:type="spellStart"/>
      <w:r w:rsidRPr="00794972">
        <w:t>віброшвидкості</w:t>
      </w:r>
      <w:proofErr w:type="spellEnd"/>
      <w:r w:rsidRPr="00794972">
        <w:t xml:space="preserve"> ультразвуку на поверхнях, які призначені </w:t>
      </w:r>
      <w:proofErr w:type="gramStart"/>
      <w:r w:rsidRPr="00794972">
        <w:t>для контакту</w:t>
      </w:r>
      <w:proofErr w:type="gramEnd"/>
      <w:r w:rsidRPr="00794972">
        <w:t xml:space="preserve"> з руками або іншими частинами тіла оператора, повинні проводитись у точці максимального випромінювання.</w:t>
      </w:r>
    </w:p>
    <w:p w14:paraId="2C4804D2" w14:textId="77777777" w:rsidR="00850951" w:rsidRPr="00794972" w:rsidRDefault="00850951" w:rsidP="0033672F">
      <w:pPr>
        <w:pStyle w:val="af6"/>
        <w:numPr>
          <w:ilvl w:val="0"/>
          <w:numId w:val="26"/>
        </w:numPr>
      </w:pPr>
      <w:r w:rsidRPr="00794972">
        <w:t>При вимірюванні рівня ультразвуку на поверхні з різною кривизною, визначення точки максимального випромінювання повинно проводитись на всіх ділянках, які мають різну кривизну.</w:t>
      </w:r>
    </w:p>
    <w:p w14:paraId="61EDC00F" w14:textId="77777777" w:rsidR="00850951" w:rsidRPr="00794972" w:rsidRDefault="00850951" w:rsidP="0033672F">
      <w:pPr>
        <w:pStyle w:val="af6"/>
        <w:numPr>
          <w:ilvl w:val="0"/>
          <w:numId w:val="26"/>
        </w:numPr>
      </w:pPr>
      <w:r w:rsidRPr="00794972">
        <w:lastRenderedPageBreak/>
        <w:t xml:space="preserve">На контактних поверхнях ручних джерел ультразвуку, на деталях, що обробляються ультразвуком, і на пристосуваннях для їх утримання вимірюються значення </w:t>
      </w:r>
      <w:proofErr w:type="spellStart"/>
      <w:r w:rsidRPr="00794972">
        <w:t>віброшвидкості</w:t>
      </w:r>
      <w:proofErr w:type="spellEnd"/>
      <w:r w:rsidRPr="00794972">
        <w:t>.</w:t>
      </w:r>
    </w:p>
    <w:p w14:paraId="78EDDC22" w14:textId="77777777" w:rsidR="00850951" w:rsidRPr="00794972" w:rsidRDefault="00850951" w:rsidP="0033672F">
      <w:pPr>
        <w:pStyle w:val="af6"/>
        <w:numPr>
          <w:ilvl w:val="0"/>
          <w:numId w:val="26"/>
        </w:numPr>
      </w:pPr>
      <w:r w:rsidRPr="00794972">
        <w:t xml:space="preserve">Вимірювання рівнів повітряного ультразвуку проводиться на постійних робочих місцях або в робочій зоні при типових умовах експлуатації обладнання, які характеризуються найбільшою інтенсивністю генерованих ультразвукових коливань. </w:t>
      </w:r>
    </w:p>
    <w:p w14:paraId="5822F8A4" w14:textId="77777777" w:rsidR="00850951" w:rsidRPr="00794972" w:rsidRDefault="00850951" w:rsidP="0033672F">
      <w:pPr>
        <w:pStyle w:val="af6"/>
        <w:numPr>
          <w:ilvl w:val="0"/>
          <w:numId w:val="26"/>
        </w:numPr>
      </w:pPr>
      <w:r w:rsidRPr="00794972">
        <w:t xml:space="preserve">Мікрофон розташовують на рівні голови працівника на відстані 5 см від вуха і на відстані 50 см від людини, яка проводить вимірювання. </w:t>
      </w:r>
    </w:p>
    <w:p w14:paraId="50A981D2" w14:textId="77777777" w:rsidR="00850951" w:rsidRPr="00794972" w:rsidRDefault="00850951" w:rsidP="0033672F">
      <w:pPr>
        <w:pStyle w:val="af6"/>
        <w:numPr>
          <w:ilvl w:val="0"/>
          <w:numId w:val="26"/>
        </w:numPr>
      </w:pPr>
      <w:r w:rsidRPr="00794972">
        <w:t xml:space="preserve">Вимірювання необхідно виконувати не менше трьох разів в одній точці і далі визначати середнє значення. </w:t>
      </w:r>
    </w:p>
    <w:p w14:paraId="11E631C1"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470F7222"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 xml:space="preserve">Методи проведення вимірювань вібрації </w:t>
      </w:r>
    </w:p>
    <w:p w14:paraId="369A64F5" w14:textId="77777777" w:rsidR="00850951" w:rsidRPr="00794972" w:rsidRDefault="00850951" w:rsidP="0033672F">
      <w:pPr>
        <w:pStyle w:val="af6"/>
        <w:numPr>
          <w:ilvl w:val="0"/>
          <w:numId w:val="28"/>
        </w:numPr>
      </w:pPr>
      <w:r w:rsidRPr="00794972">
        <w:t xml:space="preserve">Вимірювання показників </w:t>
      </w:r>
      <w:proofErr w:type="spellStart"/>
      <w:r w:rsidRPr="00794972">
        <w:t>віброприскорення</w:t>
      </w:r>
      <w:proofErr w:type="spellEnd"/>
      <w:r w:rsidRPr="00794972">
        <w:t xml:space="preserve"> (</w:t>
      </w:r>
      <w:proofErr w:type="spellStart"/>
      <w:r w:rsidRPr="00794972">
        <w:t>віброшвидкості</w:t>
      </w:r>
      <w:proofErr w:type="spellEnd"/>
      <w:r w:rsidRPr="00794972">
        <w:t xml:space="preserve">) проводити в типових умовах експлуатації машин і устаткування. Типові умови вибираються з найбільш поширених (за часом або кількістю випадків) умов практичного застосування джерела вібрації. </w:t>
      </w:r>
    </w:p>
    <w:p w14:paraId="5C1FE657" w14:textId="77777777" w:rsidR="00850951" w:rsidRPr="00794972" w:rsidRDefault="00850951" w:rsidP="0033672F">
      <w:pPr>
        <w:pStyle w:val="af6"/>
        <w:numPr>
          <w:ilvl w:val="0"/>
          <w:numId w:val="28"/>
        </w:numPr>
      </w:pPr>
      <w:r w:rsidRPr="00794972">
        <w:t xml:space="preserve">Вимірювання необхідно проводити в період сталого режиму роботи механізмів (машин), розташованих в даній робочій зоні (при роботі не менше 2/3 з числа встановлених в кожному приміщенні агрегатів, механізмів). </w:t>
      </w:r>
    </w:p>
    <w:p w14:paraId="4ED4818E" w14:textId="77777777" w:rsidR="00850951" w:rsidRPr="00794972" w:rsidRDefault="00850951" w:rsidP="0033672F">
      <w:pPr>
        <w:pStyle w:val="af6"/>
        <w:numPr>
          <w:ilvl w:val="0"/>
          <w:numId w:val="28"/>
        </w:numPr>
      </w:pPr>
      <w:r w:rsidRPr="00794972">
        <w:t xml:space="preserve">Необхідно визначити вид вібрації (локальна або загальна) і категорію вібрації (категорія 1, 2, 3а, 3б, 3в). </w:t>
      </w:r>
    </w:p>
    <w:p w14:paraId="497AF848" w14:textId="77777777" w:rsidR="00850951" w:rsidRPr="00794972" w:rsidRDefault="00850951" w:rsidP="0033672F">
      <w:pPr>
        <w:pStyle w:val="af6"/>
        <w:numPr>
          <w:ilvl w:val="0"/>
          <w:numId w:val="28"/>
        </w:numPr>
      </w:pPr>
      <w:r w:rsidRPr="00794972">
        <w:t xml:space="preserve">Точки вимірювання вибираються в місцях контакту оператора з вібруючої поверхнею. </w:t>
      </w:r>
    </w:p>
    <w:p w14:paraId="0D93B7E1" w14:textId="77777777" w:rsidR="00850951" w:rsidRPr="00794972" w:rsidRDefault="00850951" w:rsidP="0033672F">
      <w:pPr>
        <w:pStyle w:val="af6"/>
        <w:numPr>
          <w:ilvl w:val="0"/>
          <w:numId w:val="28"/>
        </w:numPr>
      </w:pPr>
      <w:r w:rsidRPr="00794972">
        <w:t xml:space="preserve">Якщо установка акселерометра біля руки працівника або під опорною поверхнею неможлива, то місце установки вибирають так, щоб вимірюваний параметр не відрізнявся від значень в місці контакту більш ніж на 1 </w:t>
      </w:r>
      <w:proofErr w:type="spellStart"/>
      <w:r w:rsidRPr="00794972">
        <w:t>дБ</w:t>
      </w:r>
      <w:proofErr w:type="spellEnd"/>
      <w:r w:rsidRPr="00794972">
        <w:t xml:space="preserve">. </w:t>
      </w:r>
    </w:p>
    <w:p w14:paraId="7701DE6B" w14:textId="77777777" w:rsidR="00850951" w:rsidRPr="00794972" w:rsidRDefault="00850951" w:rsidP="0033672F">
      <w:pPr>
        <w:pStyle w:val="af6"/>
        <w:numPr>
          <w:ilvl w:val="0"/>
          <w:numId w:val="28"/>
        </w:numPr>
      </w:pPr>
      <w:r w:rsidRPr="00794972">
        <w:t xml:space="preserve">У випадку, якщо оператор в процесі виробничої діяльності переміщається в межах робочого місця (зони), то точки вимірювання встановлюються через кожен метр його шляху. </w:t>
      </w:r>
    </w:p>
    <w:p w14:paraId="1DBEAB1B" w14:textId="77777777" w:rsidR="00850951" w:rsidRPr="00794972" w:rsidRDefault="00850951" w:rsidP="0033672F">
      <w:pPr>
        <w:pStyle w:val="af6"/>
        <w:numPr>
          <w:ilvl w:val="0"/>
          <w:numId w:val="28"/>
        </w:numPr>
      </w:pPr>
      <w:r w:rsidRPr="00794972">
        <w:t>Допускається зменшувати обсяг вимірювань шляхом виконання вимірювань тільки в одній або декількох точках з максимальною вібрацією.</w:t>
      </w:r>
    </w:p>
    <w:p w14:paraId="36B6E494" w14:textId="77777777" w:rsidR="00850951" w:rsidRPr="00794972" w:rsidRDefault="00850951" w:rsidP="0033672F">
      <w:pPr>
        <w:pStyle w:val="af6"/>
        <w:numPr>
          <w:ilvl w:val="0"/>
          <w:numId w:val="28"/>
        </w:numPr>
      </w:pPr>
      <w:r w:rsidRPr="00794972">
        <w:t>Якщо машина працює на похилій поверхні, вісь чутливості акселерометра слід направляти по осі тіла людини (а не у вертикальному або горизонтальному напрямку).</w:t>
      </w:r>
    </w:p>
    <w:p w14:paraId="216BDD55" w14:textId="77777777" w:rsidR="00850951" w:rsidRPr="00794972" w:rsidRDefault="00850951" w:rsidP="0033672F">
      <w:pPr>
        <w:pStyle w:val="af6"/>
        <w:numPr>
          <w:ilvl w:val="0"/>
          <w:numId w:val="28"/>
        </w:numPr>
      </w:pPr>
      <w:r w:rsidRPr="00794972">
        <w:lastRenderedPageBreak/>
        <w:t xml:space="preserve">При вимірюванні рівня вібрації на робочих місцях в виробничих і службових приміщеннях віброперетворювач треба встановлювати на підлозі або на майданчику обслуговування і орієнтувати його у вертикальній площині. </w:t>
      </w:r>
    </w:p>
    <w:p w14:paraId="4216B802" w14:textId="77777777" w:rsidR="00850951" w:rsidRPr="00794972" w:rsidRDefault="00850951" w:rsidP="0033672F">
      <w:pPr>
        <w:pStyle w:val="af6"/>
        <w:numPr>
          <w:ilvl w:val="0"/>
          <w:numId w:val="28"/>
        </w:numPr>
      </w:pPr>
      <w:r w:rsidRPr="00794972">
        <w:t xml:space="preserve">У кожній точці вимірювання слід проводити не менше 3 разів при заданому режимі роботи обладнання. </w:t>
      </w:r>
    </w:p>
    <w:p w14:paraId="7C9DEC0E" w14:textId="77777777" w:rsidR="00850951" w:rsidRPr="00794972" w:rsidRDefault="00850951" w:rsidP="0033672F">
      <w:pPr>
        <w:pStyle w:val="af6"/>
        <w:numPr>
          <w:ilvl w:val="0"/>
          <w:numId w:val="28"/>
        </w:numPr>
      </w:pPr>
      <w:r w:rsidRPr="00794972">
        <w:t>Потрібна кількість вимірів визначається в залежності від різниці між максимальним та мінімальним рівнями (</w:t>
      </w:r>
      <w:proofErr w:type="spellStart"/>
      <w:r w:rsidRPr="00794972">
        <w:t>дБ</w:t>
      </w:r>
      <w:proofErr w:type="spellEnd"/>
      <w:r w:rsidRPr="00794972">
        <w:t>) згідно п. 4.5 ДСН 3.3.6.039-99.</w:t>
      </w:r>
    </w:p>
    <w:p w14:paraId="5175D24A" w14:textId="77777777" w:rsidR="00850951" w:rsidRPr="00794972" w:rsidRDefault="00850951" w:rsidP="0033672F">
      <w:pPr>
        <w:pStyle w:val="af6"/>
        <w:numPr>
          <w:ilvl w:val="0"/>
          <w:numId w:val="28"/>
        </w:numPr>
      </w:pPr>
      <w:r w:rsidRPr="00794972">
        <w:t xml:space="preserve">Точка вимірювання вібрації повинна бути розташована на найближчій відстані до області контакту ніг з опорною поверхнею (для робочої пози стоячи – зазвичай в межах кола радіусом 100 мм, центр якої збігається з центром області контакту, для робочої пози сидячи – в притул до середини ступні). </w:t>
      </w:r>
    </w:p>
    <w:p w14:paraId="30114ECE" w14:textId="77777777" w:rsidR="00850951" w:rsidRPr="00794972" w:rsidRDefault="00850951" w:rsidP="0033672F">
      <w:pPr>
        <w:pStyle w:val="af6"/>
        <w:numPr>
          <w:ilvl w:val="0"/>
          <w:numId w:val="28"/>
        </w:numPr>
      </w:pPr>
      <w:r w:rsidRPr="00794972">
        <w:t xml:space="preserve">При однакових нормах локальної та загальної вібрації і однакових корекціях по частоті допускається проводити вимірювання тільки в одному напрямку, якщо вимірюваний параметр більше ніж в інших напрямках не менше ніж в 2 рази (на 6 </w:t>
      </w:r>
      <w:proofErr w:type="spellStart"/>
      <w:r w:rsidRPr="00794972">
        <w:t>дБ</w:t>
      </w:r>
      <w:proofErr w:type="spellEnd"/>
      <w:r w:rsidRPr="00794972">
        <w:t xml:space="preserve">). </w:t>
      </w:r>
    </w:p>
    <w:p w14:paraId="2308FA39" w14:textId="77777777" w:rsidR="00850951" w:rsidRPr="00794972" w:rsidRDefault="00850951" w:rsidP="0033672F">
      <w:pPr>
        <w:pStyle w:val="af6"/>
        <w:numPr>
          <w:ilvl w:val="0"/>
          <w:numId w:val="28"/>
        </w:numPr>
      </w:pPr>
      <w:r w:rsidRPr="00794972">
        <w:t xml:space="preserve">До проведення вимірювання необхідно визначити місце виконання і характер кожної операції, після чого кількісно оцінити повний час її виконання протягом робочого дня за результатами хронометражних спостережень. </w:t>
      </w:r>
    </w:p>
    <w:p w14:paraId="2A7417D4" w14:textId="77777777" w:rsidR="00850951" w:rsidRPr="00794972" w:rsidRDefault="00850951" w:rsidP="0033672F">
      <w:pPr>
        <w:pStyle w:val="af6"/>
        <w:numPr>
          <w:ilvl w:val="0"/>
          <w:numId w:val="28"/>
        </w:numPr>
      </w:pPr>
      <w:r w:rsidRPr="00794972">
        <w:t xml:space="preserve">Якщо робочий день складається з тривалих безперервних операцій вимірювання проводять на окремому періоді в ході виконання операції або протягом всієї операції, яка може супроводжуватися короткими перервами, які є типовими для даної операції. </w:t>
      </w:r>
    </w:p>
    <w:p w14:paraId="42C2DF8E" w14:textId="77777777" w:rsidR="00850951" w:rsidRPr="00794972" w:rsidRDefault="00850951" w:rsidP="0033672F">
      <w:pPr>
        <w:pStyle w:val="af6"/>
        <w:numPr>
          <w:ilvl w:val="0"/>
          <w:numId w:val="28"/>
        </w:numPr>
      </w:pPr>
      <w:r w:rsidRPr="00794972">
        <w:t xml:space="preserve">Якщо робочий день складається з операцій різного рівня вібрації, тривалість яких мала в порівнянні з тривалістю робочого дня, то вимірювання слід проводити або окремо для кожної операції і потім енергетично підсумовувати їх результати, або, по можливості, проводити вимірювання для поєднання таких операцій. </w:t>
      </w:r>
    </w:p>
    <w:p w14:paraId="490725A0" w14:textId="77777777" w:rsidR="00850951" w:rsidRPr="00794972" w:rsidRDefault="00850951" w:rsidP="0033672F">
      <w:pPr>
        <w:pStyle w:val="af6"/>
        <w:numPr>
          <w:ilvl w:val="0"/>
          <w:numId w:val="28"/>
        </w:numPr>
      </w:pPr>
      <w:r w:rsidRPr="00794972">
        <w:t xml:space="preserve">При виборі операцій для проведення вимірювань необхідно брати до уваги також ті з них, що виходять за рамки виконання основних робочих функцій. Наприклад, вібрація при русі сільськогосподарського трактора до поля, де він повинен виконувати свою роботу, може перевищувати ту, що має місце при роботі трактора в польових умовах. </w:t>
      </w:r>
    </w:p>
    <w:p w14:paraId="323B3934" w14:textId="77777777" w:rsidR="00850951" w:rsidRPr="00794972" w:rsidRDefault="00850951" w:rsidP="0033672F">
      <w:pPr>
        <w:pStyle w:val="af6"/>
        <w:numPr>
          <w:ilvl w:val="0"/>
          <w:numId w:val="28"/>
        </w:numPr>
      </w:pPr>
      <w:r w:rsidRPr="00794972">
        <w:t xml:space="preserve">Якщо працівник виконує завдання стоячи, перебуваючи в межах певної області (наприклад, при роботі на верстаті), то для цієї області визначають точку максимальної вібрації, в якій проводять вимірювання. У разі, коли таких областей кілька (наприклад, робочий у виробничому цеху працює на декількох верстатах), такі точки вимірювань визначають для кожної з них. При </w:t>
      </w:r>
      <w:r w:rsidRPr="00794972">
        <w:lastRenderedPageBreak/>
        <w:t>цьому враховують тільки ті області, де працівник виконує завдання, перебуваючи в статичному положенні.</w:t>
      </w:r>
    </w:p>
    <w:p w14:paraId="250E3DB5" w14:textId="77777777" w:rsidR="00850951" w:rsidRPr="00794972" w:rsidRDefault="00850951" w:rsidP="0033672F">
      <w:pPr>
        <w:pStyle w:val="af6"/>
        <w:numPr>
          <w:ilvl w:val="0"/>
          <w:numId w:val="28"/>
        </w:numPr>
      </w:pPr>
      <w:r w:rsidRPr="00794972">
        <w:t xml:space="preserve">Вимірювання слід проводити для всіх машин і операцій, вібраційний вплив яких визначає істотну частину значення еквівалентного </w:t>
      </w:r>
      <w:proofErr w:type="spellStart"/>
      <w:r w:rsidRPr="00794972">
        <w:t>віброприскорення</w:t>
      </w:r>
      <w:proofErr w:type="spellEnd"/>
      <w:r w:rsidRPr="00794972">
        <w:t xml:space="preserve">. </w:t>
      </w:r>
    </w:p>
    <w:p w14:paraId="2E621CFA" w14:textId="77777777" w:rsidR="00850951" w:rsidRPr="00794972" w:rsidRDefault="00850951" w:rsidP="0033672F">
      <w:pPr>
        <w:pStyle w:val="af6"/>
        <w:numPr>
          <w:ilvl w:val="0"/>
          <w:numId w:val="28"/>
        </w:numPr>
      </w:pPr>
      <w:r w:rsidRPr="00794972">
        <w:t xml:space="preserve">При виконанні тривалих безперервних операцій коли вібрація майже стала, статистичні характеристики з часом змінюються незначно, вимірювання повинні бути досить тривалими, щоб підвищити точність усереднення вимірюваного параметра вібрації. </w:t>
      </w:r>
    </w:p>
    <w:p w14:paraId="04FE5C98" w14:textId="77777777" w:rsidR="00850951" w:rsidRPr="00794972" w:rsidRDefault="00850951" w:rsidP="0033672F">
      <w:pPr>
        <w:pStyle w:val="af6"/>
        <w:numPr>
          <w:ilvl w:val="0"/>
          <w:numId w:val="28"/>
        </w:numPr>
      </w:pPr>
      <w:r w:rsidRPr="00794972">
        <w:t xml:space="preserve">Якщо ситуація пов'язана з безперервним виконанням операції, в ході якої вібрація не залишається сталою, а змінює свої статистичні характеристики з часом, то проводиться угрупування періодів з істотно розрізненими рівнями вібрації. </w:t>
      </w:r>
    </w:p>
    <w:p w14:paraId="2D32E86B" w14:textId="77777777" w:rsidR="00850951" w:rsidRPr="00794972" w:rsidRDefault="00850951" w:rsidP="0033672F">
      <w:pPr>
        <w:pStyle w:val="af6"/>
        <w:numPr>
          <w:ilvl w:val="0"/>
          <w:numId w:val="28"/>
        </w:numPr>
      </w:pPr>
      <w:r w:rsidRPr="00794972">
        <w:t xml:space="preserve">Кількість вимірювань і їх тривалість вибирають таким чином, щоб забезпечити отримання рівня вібрації, репрезентативного для реальної робочої зміни (8-, 10-, 12-годинного робочого дня). </w:t>
      </w:r>
    </w:p>
    <w:p w14:paraId="150B295D" w14:textId="77777777" w:rsidR="00850951" w:rsidRPr="00794972" w:rsidRDefault="00850951" w:rsidP="0033672F">
      <w:pPr>
        <w:pStyle w:val="af6"/>
        <w:numPr>
          <w:ilvl w:val="0"/>
          <w:numId w:val="28"/>
        </w:numPr>
      </w:pPr>
      <w:r w:rsidRPr="00794972">
        <w:t xml:space="preserve">Якщо робочий день складається з тривалих безперервних операцій, необхідно в різні моменти робочого дня отримати вибірки вимірювань тривалістю не менше 3 хвилин кожна і провести по ним усереднення. </w:t>
      </w:r>
    </w:p>
    <w:p w14:paraId="683E9C1D" w14:textId="77777777" w:rsidR="00850951" w:rsidRPr="00794972" w:rsidRDefault="00850951" w:rsidP="0033672F">
      <w:pPr>
        <w:pStyle w:val="af6"/>
        <w:numPr>
          <w:ilvl w:val="0"/>
          <w:numId w:val="28"/>
        </w:numPr>
      </w:pPr>
      <w:r w:rsidRPr="00794972">
        <w:t xml:space="preserve">Дану процедуру необхідно виконувати окремо для кожного напрямку дії вібрації в обраній системі координат. </w:t>
      </w:r>
    </w:p>
    <w:p w14:paraId="44F801BE" w14:textId="77777777" w:rsidR="00850951" w:rsidRPr="00794972" w:rsidRDefault="00850951" w:rsidP="0033672F">
      <w:pPr>
        <w:pStyle w:val="af6"/>
        <w:numPr>
          <w:ilvl w:val="0"/>
          <w:numId w:val="28"/>
        </w:numPr>
      </w:pPr>
      <w:r w:rsidRPr="00794972">
        <w:t xml:space="preserve">Якщо робочий день складається з операцій невеликої тривалості, що повторюються протягом дня кілька разів, еквівалентне </w:t>
      </w:r>
      <w:proofErr w:type="spellStart"/>
      <w:r w:rsidRPr="00794972">
        <w:t>віброприскорення</w:t>
      </w:r>
      <w:proofErr w:type="spellEnd"/>
      <w:r w:rsidRPr="00794972">
        <w:t xml:space="preserve"> оцінюють на основі вимірів в межах повного робочого циклу. </w:t>
      </w:r>
    </w:p>
    <w:p w14:paraId="79679D80" w14:textId="77777777" w:rsidR="00850951" w:rsidRPr="00794972" w:rsidRDefault="00850951" w:rsidP="0033672F">
      <w:pPr>
        <w:pStyle w:val="af6"/>
        <w:numPr>
          <w:ilvl w:val="0"/>
          <w:numId w:val="28"/>
        </w:numPr>
      </w:pPr>
      <w:r w:rsidRPr="00794972">
        <w:t>Якщо операції протягом робочого дня виконують одноразово (без повторень), вимірювання проводять під час виконання кожної операції.</w:t>
      </w:r>
    </w:p>
    <w:p w14:paraId="171242A5" w14:textId="77777777" w:rsidR="00850951" w:rsidRPr="00794972" w:rsidRDefault="00850951" w:rsidP="0033672F">
      <w:pPr>
        <w:pStyle w:val="af6"/>
        <w:numPr>
          <w:ilvl w:val="0"/>
          <w:numId w:val="28"/>
        </w:numPr>
      </w:pPr>
      <w:r w:rsidRPr="00794972">
        <w:t xml:space="preserve">Якщо протягом робочого дня немає повторюваних робочих циклів, а тривалість кожної операції не перевищує 3 хвилин, тоді, для отримання загальної </w:t>
      </w:r>
      <w:proofErr w:type="spellStart"/>
      <w:r w:rsidRPr="00794972">
        <w:t>трьоххвилинної</w:t>
      </w:r>
      <w:proofErr w:type="spellEnd"/>
      <w:r w:rsidRPr="00794972">
        <w:t xml:space="preserve"> тривалості вимірювань такі операції можуть бути повторені. </w:t>
      </w:r>
    </w:p>
    <w:p w14:paraId="32937342" w14:textId="77777777" w:rsidR="00850951" w:rsidRPr="00794972" w:rsidRDefault="00850951" w:rsidP="00850951">
      <w:pPr>
        <w:pBdr>
          <w:top w:val="nil"/>
          <w:left w:val="nil"/>
          <w:bottom w:val="nil"/>
          <w:right w:val="nil"/>
          <w:between w:val="nil"/>
        </w:pBdr>
        <w:tabs>
          <w:tab w:val="left" w:pos="1080"/>
        </w:tabs>
        <w:spacing w:after="280" w:line="240" w:lineRule="auto"/>
        <w:ind w:left="1"/>
        <w:jc w:val="both"/>
        <w:rPr>
          <w:rFonts w:cstheme="minorHAnsi"/>
          <w:color w:val="000000"/>
          <w:szCs w:val="28"/>
        </w:rPr>
      </w:pPr>
    </w:p>
    <w:p w14:paraId="5DB9711C" w14:textId="77777777" w:rsidR="00850951" w:rsidRPr="00794972" w:rsidRDefault="00850951" w:rsidP="00850951">
      <w:pPr>
        <w:pBdr>
          <w:top w:val="nil"/>
          <w:left w:val="nil"/>
          <w:bottom w:val="nil"/>
          <w:right w:val="nil"/>
          <w:between w:val="nil"/>
        </w:pBdr>
        <w:tabs>
          <w:tab w:val="left" w:pos="1080"/>
        </w:tabs>
        <w:spacing w:before="280" w:after="280" w:line="240" w:lineRule="auto"/>
        <w:ind w:left="1" w:hanging="3"/>
        <w:jc w:val="both"/>
        <w:rPr>
          <w:rFonts w:cstheme="minorHAnsi"/>
          <w:color w:val="000000"/>
          <w:szCs w:val="28"/>
        </w:rPr>
      </w:pPr>
      <w:r w:rsidRPr="00794972">
        <w:rPr>
          <w:rFonts w:cstheme="minorHAnsi"/>
          <w:b/>
          <w:color w:val="000000"/>
          <w:szCs w:val="28"/>
        </w:rPr>
        <w:t>Вимірювання локальної вібрації.</w:t>
      </w:r>
    </w:p>
    <w:p w14:paraId="2E35199D" w14:textId="77777777" w:rsidR="00850951" w:rsidRPr="00794972" w:rsidRDefault="00850951" w:rsidP="0033672F">
      <w:pPr>
        <w:pStyle w:val="af6"/>
        <w:numPr>
          <w:ilvl w:val="0"/>
          <w:numId w:val="29"/>
        </w:numPr>
      </w:pPr>
      <w:r w:rsidRPr="00794972">
        <w:t>Точки вимірювання обирають у місці контакту працівника</w:t>
      </w:r>
      <w:bookmarkStart w:id="9" w:name="bookmark=id.gjdgxs" w:colFirst="0" w:colLast="0"/>
      <w:bookmarkEnd w:id="9"/>
      <w:r w:rsidRPr="00794972">
        <w:t xml:space="preserve"> з поверхнею, яка вібрує.</w:t>
      </w:r>
    </w:p>
    <w:p w14:paraId="462458BA" w14:textId="77777777" w:rsidR="00850951" w:rsidRPr="00794972" w:rsidRDefault="00850951" w:rsidP="0033672F">
      <w:pPr>
        <w:pStyle w:val="af6"/>
        <w:numPr>
          <w:ilvl w:val="0"/>
          <w:numId w:val="29"/>
        </w:numPr>
      </w:pPr>
      <w:r w:rsidRPr="00794972">
        <w:t>Вібродатчик встановлюють на рівній, гладкій поверхні за допомогою шпильки на різьбі</w:t>
      </w:r>
      <w:bookmarkStart w:id="10" w:name="bookmark=id.30j0zll" w:colFirst="0" w:colLast="0"/>
      <w:bookmarkEnd w:id="10"/>
      <w:r w:rsidRPr="00794972">
        <w:t xml:space="preserve">. У разі неможливості кріплення вібродатчика шпилькою </w:t>
      </w:r>
      <w:r w:rsidRPr="00794972">
        <w:lastRenderedPageBreak/>
        <w:t>дозволяється використовувати перехідний елемент у вигляді хомута, струбцини та ін.</w:t>
      </w:r>
    </w:p>
    <w:p w14:paraId="7B6CB65A" w14:textId="77777777" w:rsidR="00850951" w:rsidRPr="00794972" w:rsidRDefault="00850951" w:rsidP="0033672F">
      <w:pPr>
        <w:pStyle w:val="af6"/>
        <w:numPr>
          <w:ilvl w:val="0"/>
          <w:numId w:val="29"/>
        </w:numPr>
      </w:pPr>
      <w:r w:rsidRPr="00794972">
        <w:t>Якщо місце контакту має покриття з еластичного матеріалу, або рукоятка не має жорст</w:t>
      </w:r>
      <w:bookmarkStart w:id="11" w:name="bookmark=id.1fob9te" w:colFirst="0" w:colLast="0"/>
      <w:bookmarkEnd w:id="11"/>
      <w:r w:rsidRPr="00794972">
        <w:t>кої основи, то вібродатчик кріплять на металеву пластину розміром 50 х 25 х 08 мм зі шпилькою.</w:t>
      </w:r>
    </w:p>
    <w:p w14:paraId="149C9249" w14:textId="77777777" w:rsidR="00850951" w:rsidRPr="00794972" w:rsidRDefault="00850951" w:rsidP="0033672F">
      <w:pPr>
        <w:pStyle w:val="af6"/>
        <w:numPr>
          <w:ilvl w:val="0"/>
          <w:numId w:val="29"/>
        </w:numPr>
      </w:pPr>
      <w:r w:rsidRPr="00794972">
        <w:t>Маса перехідного елемента не повинна перевищувати 10 % маси інструменту (деталі що обробляються)</w:t>
      </w:r>
      <w:bookmarkStart w:id="12" w:name="bookmark=id.3znysh7" w:colFirst="0" w:colLast="0"/>
      <w:bookmarkEnd w:id="12"/>
      <w:r w:rsidRPr="00794972">
        <w:t>.</w:t>
      </w:r>
    </w:p>
    <w:p w14:paraId="55A4AA19" w14:textId="77777777" w:rsidR="00850951" w:rsidRPr="0033672F" w:rsidRDefault="00850951" w:rsidP="0033672F">
      <w:pPr>
        <w:pStyle w:val="af6"/>
        <w:numPr>
          <w:ilvl w:val="0"/>
          <w:numId w:val="29"/>
        </w:numPr>
        <w:rPr>
          <w:rFonts w:eastAsia="Courier New"/>
        </w:rPr>
      </w:pPr>
      <w:r w:rsidRPr="00794972">
        <w:t xml:space="preserve">При вимірюванні імпульсної вібрації визначають максимальне значення </w:t>
      </w:r>
      <w:proofErr w:type="spellStart"/>
      <w:r w:rsidRPr="00794972">
        <w:t>віброприскорення</w:t>
      </w:r>
      <w:proofErr w:type="spellEnd"/>
      <w:r w:rsidRPr="00794972">
        <w:t xml:space="preserve"> або його логарифмічний рівень при виконанні не менше ніж 10 ударів або за час роботи не менш ніж одна хвилина. </w:t>
      </w:r>
    </w:p>
    <w:p w14:paraId="291E6809" w14:textId="77777777" w:rsidR="00850951" w:rsidRPr="00794972" w:rsidRDefault="00850951" w:rsidP="00850951">
      <w:pPr>
        <w:pBdr>
          <w:top w:val="nil"/>
          <w:left w:val="nil"/>
          <w:bottom w:val="nil"/>
          <w:right w:val="nil"/>
          <w:between w:val="nil"/>
        </w:pBdr>
        <w:tabs>
          <w:tab w:val="left" w:pos="1080"/>
        </w:tabs>
        <w:spacing w:line="240" w:lineRule="auto"/>
        <w:ind w:left="1" w:hanging="3"/>
        <w:jc w:val="both"/>
        <w:rPr>
          <w:rFonts w:cstheme="minorHAnsi"/>
          <w:color w:val="000000"/>
          <w:szCs w:val="28"/>
        </w:rPr>
      </w:pPr>
    </w:p>
    <w:p w14:paraId="0E89EAC7" w14:textId="77777777" w:rsidR="00850951" w:rsidRPr="00794972" w:rsidRDefault="00850951" w:rsidP="00850951">
      <w:pPr>
        <w:pBdr>
          <w:top w:val="nil"/>
          <w:left w:val="nil"/>
          <w:bottom w:val="nil"/>
          <w:right w:val="nil"/>
          <w:between w:val="nil"/>
        </w:pBdr>
        <w:tabs>
          <w:tab w:val="left" w:pos="1080"/>
        </w:tabs>
        <w:spacing w:line="240" w:lineRule="auto"/>
        <w:ind w:left="1" w:hanging="3"/>
        <w:jc w:val="both"/>
        <w:rPr>
          <w:rFonts w:cstheme="minorHAnsi"/>
          <w:color w:val="000000"/>
          <w:szCs w:val="28"/>
        </w:rPr>
      </w:pPr>
      <w:r w:rsidRPr="00794972">
        <w:rPr>
          <w:rFonts w:cstheme="minorHAnsi"/>
          <w:b/>
          <w:color w:val="000000"/>
          <w:szCs w:val="28"/>
        </w:rPr>
        <w:t>Вимірювання загальної вібрації.</w:t>
      </w:r>
    </w:p>
    <w:p w14:paraId="5C008F09" w14:textId="77777777" w:rsidR="00850951" w:rsidRPr="00794972" w:rsidRDefault="00850951" w:rsidP="00850951">
      <w:pPr>
        <w:pBdr>
          <w:top w:val="nil"/>
          <w:left w:val="nil"/>
          <w:bottom w:val="nil"/>
          <w:right w:val="nil"/>
          <w:between w:val="nil"/>
        </w:pBdr>
        <w:tabs>
          <w:tab w:val="left" w:pos="1080"/>
        </w:tabs>
        <w:spacing w:line="240" w:lineRule="auto"/>
        <w:ind w:left="1" w:hanging="3"/>
        <w:jc w:val="both"/>
        <w:rPr>
          <w:rFonts w:cstheme="minorHAnsi"/>
          <w:color w:val="000000"/>
          <w:szCs w:val="28"/>
        </w:rPr>
      </w:pPr>
    </w:p>
    <w:p w14:paraId="1C7C35B2" w14:textId="77777777" w:rsidR="00850951" w:rsidRPr="00794972" w:rsidRDefault="00850951" w:rsidP="0033672F">
      <w:r w:rsidRPr="00794972">
        <w:t>Точки вимірювання загальної вібрації повинні знаходитись у місцях контакту опорних поверхонь тіла працівника з вібруючою поверхнею</w:t>
      </w:r>
      <w:bookmarkStart w:id="13" w:name="bookmark=id.2et92p0" w:colFirst="0" w:colLast="0"/>
      <w:bookmarkEnd w:id="13"/>
      <w:r w:rsidRPr="00794972">
        <w:t>:</w:t>
      </w:r>
    </w:p>
    <w:p w14:paraId="6424B6F1" w14:textId="77777777" w:rsidR="00850951" w:rsidRPr="00794972" w:rsidRDefault="00850951" w:rsidP="0033672F">
      <w:r w:rsidRPr="00794972">
        <w:t>- сидіння –</w:t>
      </w:r>
      <w:bookmarkStart w:id="14" w:name="bookmark=id.tyjcwt" w:colFirst="0" w:colLast="0"/>
      <w:bookmarkEnd w:id="14"/>
      <w:r w:rsidRPr="00794972">
        <w:t xml:space="preserve"> для оператора, що сидить;</w:t>
      </w:r>
    </w:p>
    <w:p w14:paraId="6F8B2E1D" w14:textId="77777777" w:rsidR="00850951" w:rsidRPr="00794972" w:rsidRDefault="00850951" w:rsidP="0033672F">
      <w:r w:rsidRPr="00794972">
        <w:t xml:space="preserve">- підлога робочої зони, робочий майданчик – для працівника, що стоїть. </w:t>
      </w:r>
    </w:p>
    <w:p w14:paraId="49750452" w14:textId="77777777" w:rsidR="00850951" w:rsidRPr="00794972" w:rsidRDefault="00850951" w:rsidP="0033672F">
      <w:r w:rsidRPr="00794972">
        <w:t xml:space="preserve">Для непостійних робочих місць чи робочих зон визначається не менш ніж три точки контролю у місцях найбільших коливань, з урахуванням часу </w:t>
      </w:r>
      <w:bookmarkStart w:id="15" w:name="bookmark=id.3dy6vkm" w:colFirst="0" w:colLast="0"/>
      <w:bookmarkEnd w:id="15"/>
      <w:r w:rsidRPr="00794972">
        <w:t>перебування в них (не менш ніж 15 хв. за робочу зміну).</w:t>
      </w:r>
    </w:p>
    <w:p w14:paraId="2933AC4F" w14:textId="77777777" w:rsidR="00850951" w:rsidRPr="00794972" w:rsidRDefault="00850951" w:rsidP="0033672F">
      <w:r w:rsidRPr="00794972">
        <w:t>2. Осі вимірювань загальної вібрації (X, Y, Z) повинні бути орієнтовані в ортогональній системі координат відносно тіла людини</w:t>
      </w:r>
      <w:bookmarkStart w:id="16" w:name="bookmark=id.1t3h5sf" w:colFirst="0" w:colLast="0"/>
      <w:bookmarkEnd w:id="16"/>
      <w:r w:rsidRPr="00794972">
        <w:t>.</w:t>
      </w:r>
    </w:p>
    <w:p w14:paraId="3E662977" w14:textId="77777777" w:rsidR="00850951" w:rsidRPr="00794972" w:rsidRDefault="00850951" w:rsidP="0033672F">
      <w:r w:rsidRPr="00794972">
        <w:t xml:space="preserve">3. При вимірюванні загальної вібрації на підлозі може бути використана проміжна платформа. </w:t>
      </w:r>
    </w:p>
    <w:p w14:paraId="7051A11B" w14:textId="77777777" w:rsidR="00850951" w:rsidRPr="00794972" w:rsidRDefault="00850951" w:rsidP="0033672F">
      <w:r w:rsidRPr="00794972">
        <w:t>4. При вимірюванні загальної вібрації на сидінні з м'яким покриттям можливе застосування проміжного жорсткого сталевого диска з діаметром 200±50 мм та товщиною 4 мм. Цей диск може використовуватись і при вимірах вібрації на підлозі. При вимірах вібрації проміжна платформа та сталевий диск навантажуються масою працівника</w:t>
      </w:r>
      <w:bookmarkStart w:id="17" w:name="bookmark=id.4d34og8" w:colFirst="0" w:colLast="0"/>
      <w:bookmarkEnd w:id="17"/>
      <w:r w:rsidRPr="00794972">
        <w:t>.</w:t>
      </w:r>
    </w:p>
    <w:p w14:paraId="069E71B6" w14:textId="77777777" w:rsidR="00850951" w:rsidRPr="00794972" w:rsidRDefault="00850951" w:rsidP="0033672F">
      <w:r w:rsidRPr="00794972">
        <w:t>5. При вимірюванні постійної вібрації протягом робочої зміни проводиться не менш ніж 3 дослідження з розрахунком середнього логарифмічного. Для вимірювань непостійної вібрації проводиться не менш ніж 5 досліджень на кожному робочому місці з інтервалами не менш ніж 30 хвилин.</w:t>
      </w:r>
    </w:p>
    <w:p w14:paraId="077D11FC" w14:textId="77777777" w:rsidR="00850951" w:rsidRPr="00794972" w:rsidRDefault="00850951" w:rsidP="0033672F">
      <w:bookmarkStart w:id="18" w:name="bookmark=id.2s8eyo1" w:colFirst="0" w:colLast="0"/>
      <w:bookmarkEnd w:id="18"/>
      <w:r w:rsidRPr="00794972">
        <w:lastRenderedPageBreak/>
        <w:t xml:space="preserve">6. При використанні інтегруючих пристроїв час вимірювання кожного </w:t>
      </w:r>
      <w:bookmarkStart w:id="19" w:name="bookmark=id.17dp8vu" w:colFirst="0" w:colLast="0"/>
      <w:bookmarkEnd w:id="19"/>
      <w:r w:rsidRPr="00794972">
        <w:t>параметра загальної вібрації повинен бути не менше ніж 1 хвилина.</w:t>
      </w:r>
    </w:p>
    <w:p w14:paraId="6427B33B" w14:textId="77777777" w:rsidR="00850951" w:rsidRPr="00794972" w:rsidRDefault="00850951" w:rsidP="0033672F">
      <w:r w:rsidRPr="00794972">
        <w:t xml:space="preserve">7. При використанні тільки стрілочного </w:t>
      </w:r>
      <w:proofErr w:type="spellStart"/>
      <w:r w:rsidRPr="00794972">
        <w:t>вібровимірювального</w:t>
      </w:r>
      <w:proofErr w:type="spellEnd"/>
      <w:r w:rsidRPr="00794972">
        <w:t xml:space="preserve"> приладу для визначення середнього значення по кожному параметру враховуються показники пристрою через інтервали наведені в ДСН 3.3.6.039-99.</w:t>
      </w:r>
    </w:p>
    <w:p w14:paraId="6213D199" w14:textId="77777777" w:rsidR="00850951" w:rsidRPr="00794972" w:rsidRDefault="00850951" w:rsidP="00850951">
      <w:pPr>
        <w:pBdr>
          <w:top w:val="nil"/>
          <w:left w:val="nil"/>
          <w:bottom w:val="nil"/>
          <w:right w:val="nil"/>
          <w:between w:val="nil"/>
        </w:pBdr>
        <w:spacing w:line="240" w:lineRule="auto"/>
        <w:ind w:left="1" w:hanging="3"/>
        <w:rPr>
          <w:rFonts w:cstheme="minorHAnsi"/>
          <w:color w:val="000000"/>
          <w:szCs w:val="28"/>
        </w:rPr>
      </w:pPr>
    </w:p>
    <w:p w14:paraId="2D5CBB64"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Методи проведення вимірювань показників світлового середовища</w:t>
      </w:r>
    </w:p>
    <w:p w14:paraId="598DB8E1"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2CFA6981" w14:textId="77777777" w:rsidR="00850951" w:rsidRPr="00794972" w:rsidRDefault="00850951" w:rsidP="0033672F">
      <w:pPr>
        <w:pStyle w:val="af6"/>
        <w:numPr>
          <w:ilvl w:val="0"/>
          <w:numId w:val="30"/>
        </w:numPr>
      </w:pPr>
      <w:r w:rsidRPr="00794972">
        <w:t xml:space="preserve">Контрольні точки для вимірювання коефіцієнта природної освітленості повинні вибиратися відповідно до ДБН В.2.5-28:2018. </w:t>
      </w:r>
    </w:p>
    <w:p w14:paraId="1DAE4492" w14:textId="77777777" w:rsidR="00850951" w:rsidRPr="00794972" w:rsidRDefault="00850951" w:rsidP="0033672F">
      <w:pPr>
        <w:pStyle w:val="af6"/>
        <w:numPr>
          <w:ilvl w:val="0"/>
          <w:numId w:val="30"/>
        </w:numPr>
      </w:pPr>
      <w:r w:rsidRPr="00794972">
        <w:t xml:space="preserve">При боковому односторонньому освітленні нормується мінімальне значення КПО, яке повинно бути виміряне в точці, розташованій на перетині вертикальної площини характерного розрізу приміщення і умовної робочої поверхні, в невеликих приміщеннях – на відстані 1м від найбільш віддаленої від світлового прорізу стіни, в великогабаритних приміщеннях – на відстані, що дорівнює 1,5 висоти приміщення. </w:t>
      </w:r>
    </w:p>
    <w:p w14:paraId="41894C30" w14:textId="77777777" w:rsidR="00850951" w:rsidRPr="00794972" w:rsidRDefault="00850951" w:rsidP="0033672F">
      <w:pPr>
        <w:pStyle w:val="af6"/>
        <w:numPr>
          <w:ilvl w:val="0"/>
          <w:numId w:val="30"/>
        </w:numPr>
      </w:pPr>
      <w:r w:rsidRPr="00794972">
        <w:t xml:space="preserve">При бічному двосторонньому освітленні контрольні точки розміщуються в середині приміщення. </w:t>
      </w:r>
    </w:p>
    <w:p w14:paraId="4B3C9B4A" w14:textId="77777777" w:rsidR="00850951" w:rsidRPr="00794972" w:rsidRDefault="00850951" w:rsidP="0033672F">
      <w:pPr>
        <w:pStyle w:val="af6"/>
        <w:numPr>
          <w:ilvl w:val="0"/>
          <w:numId w:val="30"/>
        </w:numPr>
      </w:pPr>
      <w:r w:rsidRPr="00794972">
        <w:t xml:space="preserve">При верхньому і комбінованому природному освітленні має бути виміряне середнє значення КПО в точках, розташованих на перетині вертикальної площини характерного розрізу приміщення і умовної робочої поверхні або підлоги. </w:t>
      </w:r>
    </w:p>
    <w:p w14:paraId="6F1E3528" w14:textId="77777777" w:rsidR="00850951" w:rsidRPr="00794972" w:rsidRDefault="00850951" w:rsidP="0033672F">
      <w:pPr>
        <w:pStyle w:val="af6"/>
        <w:numPr>
          <w:ilvl w:val="0"/>
          <w:numId w:val="30"/>
        </w:numPr>
      </w:pPr>
      <w:r w:rsidRPr="00794972">
        <w:t xml:space="preserve">Перша і остання точка приймаються на відстані 1 м від поверхні стін. </w:t>
      </w:r>
    </w:p>
    <w:p w14:paraId="74EA201C" w14:textId="77777777" w:rsidR="00850951" w:rsidRPr="00794972" w:rsidRDefault="00850951" w:rsidP="0033672F">
      <w:pPr>
        <w:pStyle w:val="af6"/>
        <w:numPr>
          <w:ilvl w:val="0"/>
          <w:numId w:val="30"/>
        </w:numPr>
      </w:pPr>
      <w:r w:rsidRPr="00794972">
        <w:t xml:space="preserve">Для визначення КПО проводиться одночасне вимірювання природної освітленості всередині приміщення </w:t>
      </w:r>
      <w:proofErr w:type="spellStart"/>
      <w:r w:rsidRPr="00794972">
        <w:t>Е</w:t>
      </w:r>
      <w:r w:rsidRPr="0033672F">
        <w:rPr>
          <w:vertAlign w:val="subscript"/>
        </w:rPr>
        <w:t>в</w:t>
      </w:r>
      <w:proofErr w:type="spellEnd"/>
      <w:r w:rsidRPr="0033672F">
        <w:rPr>
          <w:vertAlign w:val="subscript"/>
        </w:rPr>
        <w:t xml:space="preserve"> </w:t>
      </w:r>
      <w:r w:rsidRPr="00794972">
        <w:t xml:space="preserve">і зовнішньої освітленості на горизонтальній площадці під повністю відкритим небосхилом </w:t>
      </w:r>
      <w:proofErr w:type="spellStart"/>
      <w:r w:rsidRPr="00794972">
        <w:t>Е</w:t>
      </w:r>
      <w:r w:rsidRPr="0033672F">
        <w:rPr>
          <w:vertAlign w:val="subscript"/>
        </w:rPr>
        <w:t>з</w:t>
      </w:r>
      <w:proofErr w:type="spellEnd"/>
      <w:r w:rsidRPr="00794972">
        <w:t xml:space="preserve">. </w:t>
      </w:r>
    </w:p>
    <w:p w14:paraId="54DED79E" w14:textId="77777777" w:rsidR="00850951" w:rsidRPr="00794972" w:rsidRDefault="00850951" w:rsidP="0033672F">
      <w:pPr>
        <w:pStyle w:val="af6"/>
        <w:numPr>
          <w:ilvl w:val="0"/>
          <w:numId w:val="30"/>
        </w:numPr>
      </w:pPr>
      <w:r w:rsidRPr="00794972">
        <w:t xml:space="preserve">Вимірювання проводяться двома особами за допомогою двох люксметрів з світлофільтрами для </w:t>
      </w:r>
      <w:proofErr w:type="spellStart"/>
      <w:r w:rsidRPr="00794972">
        <w:t>косинусної</w:t>
      </w:r>
      <w:proofErr w:type="spellEnd"/>
      <w:r w:rsidRPr="00794972">
        <w:t xml:space="preserve"> і спектральної корекції фотоелементів, що попередньо </w:t>
      </w:r>
      <w:proofErr w:type="spellStart"/>
      <w:r w:rsidRPr="00794972">
        <w:t>проградуювані</w:t>
      </w:r>
      <w:proofErr w:type="spellEnd"/>
      <w:r w:rsidRPr="00794972">
        <w:t xml:space="preserve">. </w:t>
      </w:r>
    </w:p>
    <w:p w14:paraId="0402B593" w14:textId="77777777" w:rsidR="00850951" w:rsidRPr="00794972" w:rsidRDefault="00850951" w:rsidP="0033672F">
      <w:pPr>
        <w:pStyle w:val="af6"/>
        <w:numPr>
          <w:ilvl w:val="0"/>
          <w:numId w:val="30"/>
        </w:numPr>
      </w:pPr>
      <w:r w:rsidRPr="00794972">
        <w:t xml:space="preserve">Для дотримання одночасності вимірювань освітленості спостерігачі повинні мати хронометри. </w:t>
      </w:r>
    </w:p>
    <w:p w14:paraId="76FC6E77" w14:textId="77777777" w:rsidR="00850951" w:rsidRPr="00794972" w:rsidRDefault="00850951" w:rsidP="0033672F">
      <w:pPr>
        <w:pStyle w:val="af6"/>
        <w:numPr>
          <w:ilvl w:val="0"/>
          <w:numId w:val="30"/>
        </w:numPr>
      </w:pPr>
      <w:r w:rsidRPr="00794972">
        <w:t xml:space="preserve">Кожен вимір освітленості всередині приміщення повинен супроводжуватися одночасним виміром зовнішньої освітленості. </w:t>
      </w:r>
    </w:p>
    <w:p w14:paraId="4D26AF8F" w14:textId="77777777" w:rsidR="00850951" w:rsidRPr="00794972" w:rsidRDefault="00850951" w:rsidP="0033672F">
      <w:pPr>
        <w:pStyle w:val="af6"/>
        <w:numPr>
          <w:ilvl w:val="0"/>
          <w:numId w:val="30"/>
        </w:numPr>
      </w:pPr>
      <w:r w:rsidRPr="00794972">
        <w:t xml:space="preserve">КПО визначається зі співвідношення: КПО=100 </w:t>
      </w:r>
      <w:proofErr w:type="spellStart"/>
      <w:r w:rsidRPr="00794972">
        <w:t>Е</w:t>
      </w:r>
      <w:r w:rsidRPr="0033672F">
        <w:rPr>
          <w:vertAlign w:val="subscript"/>
        </w:rPr>
        <w:t>з</w:t>
      </w:r>
      <w:proofErr w:type="spellEnd"/>
      <w:r w:rsidRPr="00794972">
        <w:t xml:space="preserve"> / </w:t>
      </w:r>
      <w:proofErr w:type="spellStart"/>
      <w:r w:rsidRPr="00794972">
        <w:t>Е</w:t>
      </w:r>
      <w:r w:rsidRPr="0033672F">
        <w:rPr>
          <w:vertAlign w:val="subscript"/>
        </w:rPr>
        <w:t>в</w:t>
      </w:r>
      <w:proofErr w:type="spellEnd"/>
      <w:r w:rsidRPr="00794972">
        <w:t>.</w:t>
      </w:r>
    </w:p>
    <w:p w14:paraId="6029E32E" w14:textId="77777777" w:rsidR="00850951" w:rsidRPr="00794972" w:rsidRDefault="00850951" w:rsidP="0033672F">
      <w:pPr>
        <w:pStyle w:val="af6"/>
        <w:numPr>
          <w:ilvl w:val="0"/>
          <w:numId w:val="30"/>
        </w:numPr>
      </w:pPr>
      <w:r w:rsidRPr="00794972">
        <w:lastRenderedPageBreak/>
        <w:t xml:space="preserve">Вимірювання в кожній точці для виключення випадкових помилок слід проводити не менше двох разів, отримані результати необхідно усереднювати. </w:t>
      </w:r>
    </w:p>
    <w:p w14:paraId="41FD3A92" w14:textId="77777777" w:rsidR="00850951" w:rsidRPr="00794972" w:rsidRDefault="00850951" w:rsidP="0033672F">
      <w:pPr>
        <w:pStyle w:val="af6"/>
        <w:numPr>
          <w:ilvl w:val="0"/>
          <w:numId w:val="30"/>
        </w:numPr>
      </w:pPr>
      <w:r w:rsidRPr="00794972">
        <w:t xml:space="preserve">Кількість контрольних точок при вимірюванні освітленості не менше 5. </w:t>
      </w:r>
    </w:p>
    <w:p w14:paraId="2ABCCB3B" w14:textId="77777777" w:rsidR="00850951" w:rsidRPr="00794972" w:rsidRDefault="00850951" w:rsidP="0033672F">
      <w:pPr>
        <w:pStyle w:val="af6"/>
        <w:numPr>
          <w:ilvl w:val="0"/>
          <w:numId w:val="30"/>
        </w:numPr>
      </w:pPr>
      <w:r w:rsidRPr="00794972">
        <w:t>Вимірювання освітленості від установок штучного освітлення (в тому числі при роботі в режимі поєднаного освітлення) повинні проводитися в темний час доби (за винятком освітлювальних установок, розташованих в будівлях без природного світла).</w:t>
      </w:r>
    </w:p>
    <w:p w14:paraId="27CD6842" w14:textId="77777777" w:rsidR="00850951" w:rsidRPr="00794972" w:rsidRDefault="00850951" w:rsidP="0033672F">
      <w:pPr>
        <w:pStyle w:val="af6"/>
        <w:numPr>
          <w:ilvl w:val="0"/>
          <w:numId w:val="30"/>
        </w:numPr>
      </w:pPr>
      <w:r w:rsidRPr="00794972">
        <w:t>Приймальня пластина фотоелемента повинна розміщуватися на робочій поверхні в площині її розташування (горизонтально, вертикально, похило).</w:t>
      </w:r>
    </w:p>
    <w:p w14:paraId="0E256CF1" w14:textId="77777777" w:rsidR="00850951" w:rsidRPr="00794972" w:rsidRDefault="00850951" w:rsidP="0033672F">
      <w:pPr>
        <w:pStyle w:val="af6"/>
        <w:numPr>
          <w:ilvl w:val="0"/>
          <w:numId w:val="30"/>
        </w:numPr>
      </w:pPr>
      <w:r w:rsidRPr="00794972">
        <w:t>На фотоелемент не повинні падати випадкові тіні від людей та речей.</w:t>
      </w:r>
    </w:p>
    <w:p w14:paraId="4CD11F89" w14:textId="77777777" w:rsidR="00850951" w:rsidRPr="00794972" w:rsidRDefault="00850951" w:rsidP="0033672F">
      <w:pPr>
        <w:pStyle w:val="af6"/>
        <w:numPr>
          <w:ilvl w:val="0"/>
          <w:numId w:val="30"/>
        </w:numPr>
      </w:pPr>
      <w:r w:rsidRPr="00794972">
        <w:t xml:space="preserve">Якщо робоче місце затінюється в процесі роботи самим працюючим або виступаючими частинами обладнання, то освітленість слід вимірювати в цих реальних умовах; не допускається установка вимірювача на металеві поверхні. </w:t>
      </w:r>
    </w:p>
    <w:p w14:paraId="0DB39746" w14:textId="77777777" w:rsidR="00850951" w:rsidRPr="00794972" w:rsidRDefault="00850951" w:rsidP="0033672F">
      <w:pPr>
        <w:pStyle w:val="af6"/>
        <w:numPr>
          <w:ilvl w:val="0"/>
          <w:numId w:val="30"/>
        </w:numPr>
      </w:pPr>
      <w:r w:rsidRPr="00794972">
        <w:t xml:space="preserve">Освітленість робочого місця повинна вимірюватися на робочій поверхні, зазначеній в галузевих нормах підприємства. </w:t>
      </w:r>
    </w:p>
    <w:p w14:paraId="3DBF1D5D" w14:textId="77777777" w:rsidR="00850951" w:rsidRPr="00794972" w:rsidRDefault="00850951" w:rsidP="0033672F">
      <w:pPr>
        <w:pStyle w:val="af6"/>
        <w:numPr>
          <w:ilvl w:val="0"/>
          <w:numId w:val="30"/>
        </w:numPr>
      </w:pPr>
      <w:r w:rsidRPr="00794972">
        <w:t xml:space="preserve">При наявності декількох робочих поверхонь, освітленість вимірюється на кожній з них. </w:t>
      </w:r>
    </w:p>
    <w:p w14:paraId="67D656D1" w14:textId="77777777" w:rsidR="00850951" w:rsidRPr="00794972" w:rsidRDefault="00850951" w:rsidP="0033672F">
      <w:pPr>
        <w:pStyle w:val="af6"/>
        <w:numPr>
          <w:ilvl w:val="0"/>
          <w:numId w:val="30"/>
        </w:numPr>
      </w:pPr>
      <w:r w:rsidRPr="00794972">
        <w:t xml:space="preserve">Якщо працівник переходить з місця на місце то на поверхні переміщення має бути вибрано кілька контрольних точок, що дозволяють оцінити різні умови освітлення. </w:t>
      </w:r>
    </w:p>
    <w:p w14:paraId="24CD8E8E" w14:textId="77777777" w:rsidR="00850951" w:rsidRPr="00794972" w:rsidRDefault="00850951" w:rsidP="0033672F">
      <w:pPr>
        <w:pStyle w:val="af6"/>
        <w:numPr>
          <w:ilvl w:val="0"/>
          <w:numId w:val="30"/>
        </w:numPr>
      </w:pPr>
      <w:r w:rsidRPr="00794972">
        <w:t xml:space="preserve">При комбінованому освітленні робочих місць спочатку вимірюють сумарну освітленість від світильників загального і місцевого освітлення, потім світильники місцевого освітлення відключають і вимірюють освітленість від світильників загального освітлення. </w:t>
      </w:r>
    </w:p>
    <w:p w14:paraId="7CE2B65F" w14:textId="77777777" w:rsidR="00850951" w:rsidRPr="00794972" w:rsidRDefault="00850951" w:rsidP="00850951">
      <w:pPr>
        <w:pBdr>
          <w:top w:val="nil"/>
          <w:left w:val="nil"/>
          <w:bottom w:val="nil"/>
          <w:right w:val="nil"/>
          <w:between w:val="nil"/>
        </w:pBdr>
        <w:spacing w:line="240" w:lineRule="auto"/>
        <w:ind w:left="1" w:hanging="3"/>
        <w:rPr>
          <w:rFonts w:cstheme="minorHAnsi"/>
          <w:color w:val="000000"/>
          <w:szCs w:val="28"/>
        </w:rPr>
      </w:pPr>
    </w:p>
    <w:p w14:paraId="207B6415"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 xml:space="preserve">Методи проведення вимірювань показників неіонізуючих і іонізуючих </w:t>
      </w:r>
      <w:proofErr w:type="spellStart"/>
      <w:r w:rsidRPr="00794972">
        <w:rPr>
          <w:rFonts w:cstheme="minorHAnsi"/>
          <w:b/>
          <w:color w:val="000000"/>
          <w:szCs w:val="28"/>
        </w:rPr>
        <w:t>випромінювань</w:t>
      </w:r>
      <w:proofErr w:type="spellEnd"/>
      <w:r w:rsidRPr="00794972">
        <w:rPr>
          <w:rFonts w:cstheme="minorHAnsi"/>
          <w:b/>
          <w:color w:val="000000"/>
          <w:szCs w:val="28"/>
        </w:rPr>
        <w:t xml:space="preserve"> </w:t>
      </w:r>
    </w:p>
    <w:p w14:paraId="38BB3FFD"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029295E5" w14:textId="77777777" w:rsidR="00850951" w:rsidRPr="00794972" w:rsidRDefault="00850951" w:rsidP="0033672F">
      <w:r w:rsidRPr="00794972">
        <w:t xml:space="preserve">Проведення вимірювань починається з контролю умов, що впливають на їх точність. Це виділення робочої зони, орієнтації і розташування антени; положення оператора; температура, вологість, атмосферний тиск, повітряні потоки; необхідна кількість замірів і тривалість вимірювань; режим роботи вимірювального приладу, перешкоди, які пов’язані з типовим характером </w:t>
      </w:r>
      <w:proofErr w:type="spellStart"/>
      <w:r w:rsidRPr="00794972">
        <w:t>випромінювань</w:t>
      </w:r>
      <w:proofErr w:type="spellEnd"/>
      <w:r w:rsidRPr="00794972">
        <w:t xml:space="preserve"> (нерівномірність в режимі роботи електрообладнання, нерівномірність навантаження, разові випадкові події і </w:t>
      </w:r>
      <w:proofErr w:type="spellStart"/>
      <w:r w:rsidRPr="00794972">
        <w:t>т.п</w:t>
      </w:r>
      <w:proofErr w:type="spellEnd"/>
      <w:r w:rsidRPr="00794972">
        <w:t xml:space="preserve">.). </w:t>
      </w:r>
    </w:p>
    <w:p w14:paraId="4C8D2285" w14:textId="77777777" w:rsidR="00850951" w:rsidRPr="00794972" w:rsidRDefault="00850951" w:rsidP="0033672F">
      <w:r w:rsidRPr="00794972">
        <w:lastRenderedPageBreak/>
        <w:t xml:space="preserve">Вимірювання рівнів електричного поля і магнітного поля проводять у всіх зонах можливого знаходження працюючого при виконанні ним робіт, пов’язаних з експлуатацією або ремонтом електроустановок. </w:t>
      </w:r>
    </w:p>
    <w:p w14:paraId="5D72283A" w14:textId="77777777" w:rsidR="00850951" w:rsidRPr="00794972" w:rsidRDefault="00850951" w:rsidP="0033672F">
      <w:r w:rsidRPr="00794972">
        <w:t xml:space="preserve">Вимірювання напруженості електричного поля (50 </w:t>
      </w:r>
      <w:proofErr w:type="spellStart"/>
      <w:r w:rsidRPr="00794972">
        <w:t>Гц</w:t>
      </w:r>
      <w:proofErr w:type="spellEnd"/>
      <w:r w:rsidRPr="00794972">
        <w:t xml:space="preserve">) і магнітного поля (50 </w:t>
      </w:r>
      <w:proofErr w:type="spellStart"/>
      <w:r w:rsidRPr="00794972">
        <w:t>Гц</w:t>
      </w:r>
      <w:proofErr w:type="spellEnd"/>
      <w:r w:rsidRPr="00794972">
        <w:t xml:space="preserve">) повинні проводитися на висоті 0,5; 1,5 і 1,8 м від поверхні землі, підлоги приміщення або площадки обслуговування обладнання і на відстані 0,5 м від обладнання і конструкцій, стін будівель і споруд. </w:t>
      </w:r>
    </w:p>
    <w:p w14:paraId="7F7E16BA" w14:textId="77777777" w:rsidR="00850951" w:rsidRPr="00794972" w:rsidRDefault="00850951" w:rsidP="0033672F">
      <w:r w:rsidRPr="00794972">
        <w:t xml:space="preserve">На робочих місцях, розташованих на рівні поверхні землі і поза зоною дії екрануючих пристроїв, напруженість електричного поля (50 </w:t>
      </w:r>
      <w:proofErr w:type="spellStart"/>
      <w:r w:rsidRPr="00794972">
        <w:t>Гц</w:t>
      </w:r>
      <w:proofErr w:type="spellEnd"/>
      <w:r w:rsidRPr="00794972">
        <w:t>) може вимірюватися на висоті 1,8 м.</w:t>
      </w:r>
    </w:p>
    <w:p w14:paraId="233ADFB9" w14:textId="77777777" w:rsidR="00850951" w:rsidRPr="00794972" w:rsidRDefault="00850951" w:rsidP="0033672F">
      <w:r w:rsidRPr="00794972">
        <w:t>Кількість зон і точок вимірювання визначається перепадом рівнів напруженості електричного поля на робочому місці: різниця між зонами – 1 кВ/м і більше.</w:t>
      </w:r>
    </w:p>
    <w:p w14:paraId="24A58351" w14:textId="77777777" w:rsidR="00850951" w:rsidRPr="00794972" w:rsidRDefault="00850951" w:rsidP="0033672F">
      <w:r w:rsidRPr="00794972">
        <w:t xml:space="preserve">Вимірювання і розрахунок напруженості електричного поля (50 </w:t>
      </w:r>
      <w:proofErr w:type="spellStart"/>
      <w:r w:rsidRPr="00794972">
        <w:t>Гц</w:t>
      </w:r>
      <w:proofErr w:type="spellEnd"/>
      <w:r w:rsidRPr="00794972">
        <w:t>) повинні проводитися при найбільшій робочій напрузі електроустановки або виміряні значення повинні бути відповідно перераховані.</w:t>
      </w:r>
    </w:p>
    <w:p w14:paraId="7CAB7C5C" w14:textId="77777777" w:rsidR="00850951" w:rsidRPr="00794972" w:rsidRDefault="00850951" w:rsidP="0033672F">
      <w:r w:rsidRPr="00794972">
        <w:t xml:space="preserve">Вимірювання і розрахунок напруженості (індукції) магнітного поля (50 </w:t>
      </w:r>
      <w:proofErr w:type="spellStart"/>
      <w:r w:rsidRPr="00794972">
        <w:t>Гц</w:t>
      </w:r>
      <w:proofErr w:type="spellEnd"/>
      <w:r w:rsidRPr="00794972">
        <w:t>) повинні проводитися при максимальному робочому струмі електроустановки, або виміряні значення повинні перераховуватися на максимальний робочий струм (</w:t>
      </w:r>
      <w:proofErr w:type="spellStart"/>
      <w:r w:rsidRPr="00794972">
        <w:t>Imax</w:t>
      </w:r>
      <w:proofErr w:type="spellEnd"/>
      <w:r w:rsidRPr="00794972">
        <w:t>).</w:t>
      </w:r>
    </w:p>
    <w:p w14:paraId="59CECFA1" w14:textId="77777777" w:rsidR="00850951" w:rsidRPr="00794972" w:rsidRDefault="00850951" w:rsidP="0033672F">
      <w:r w:rsidRPr="00794972">
        <w:t>Вимірювання напруженості електростатичного поля (ЕСП) проводяться на 3-х рівнях від опорної поверхні з урахуванням робочої пози:</w:t>
      </w:r>
    </w:p>
    <w:p w14:paraId="6E003737" w14:textId="77777777" w:rsidR="00850951" w:rsidRPr="00794972" w:rsidRDefault="00850951" w:rsidP="0033672F">
      <w:r w:rsidRPr="00794972">
        <w:t>- 0,5; 1 і 1,4 м – при виконанні робіт сидячи;</w:t>
      </w:r>
    </w:p>
    <w:p w14:paraId="1953301F" w14:textId="77777777" w:rsidR="00850951" w:rsidRPr="00794972" w:rsidRDefault="00850951" w:rsidP="0033672F">
      <w:r w:rsidRPr="00794972">
        <w:t>- 0,5; 1 і 1,7 м – при виконанні робіт стоячи.</w:t>
      </w:r>
    </w:p>
    <w:p w14:paraId="2769C18C" w14:textId="77777777" w:rsidR="00850951" w:rsidRPr="00794972" w:rsidRDefault="00850951" w:rsidP="0033672F">
      <w:r w:rsidRPr="00794972">
        <w:t xml:space="preserve">При цьому реєструють максимальне значення напруженості ЕСП. </w:t>
      </w:r>
    </w:p>
    <w:p w14:paraId="1F32D8C0" w14:textId="77777777" w:rsidR="00850951" w:rsidRPr="00794972" w:rsidRDefault="00850951" w:rsidP="0033672F">
      <w:r w:rsidRPr="00794972">
        <w:t>9. Вимірювання рівнів перемінного магнітного поля (ПМП) проводять на 3-х рівнях від опорної поверхні з урахуванням робочої пози:</w:t>
      </w:r>
    </w:p>
    <w:p w14:paraId="7CB1FCC3" w14:textId="77777777" w:rsidR="00850951" w:rsidRPr="00794972" w:rsidRDefault="00850951" w:rsidP="0033672F">
      <w:r w:rsidRPr="00794972">
        <w:t>- 0,5; 1 і 1,4 м - в позі сидячи;</w:t>
      </w:r>
    </w:p>
    <w:p w14:paraId="533ABBD3" w14:textId="77777777" w:rsidR="00850951" w:rsidRPr="00794972" w:rsidRDefault="00850951" w:rsidP="0033672F">
      <w:r w:rsidRPr="00794972">
        <w:t>- 0,5; 1 і 1,7 м - в позі стоячи.</w:t>
      </w:r>
    </w:p>
    <w:p w14:paraId="0F447894" w14:textId="77777777" w:rsidR="00850951" w:rsidRPr="00794972" w:rsidRDefault="00850951" w:rsidP="0033672F">
      <w:r w:rsidRPr="00794972">
        <w:t xml:space="preserve">10. Виміри рівнів ПМП за умов локального впливу здійснюються на рівні кінцевих фаланг пальців кистей, середини передпліччя, середини плеча. </w:t>
      </w:r>
    </w:p>
    <w:p w14:paraId="50D280F5" w14:textId="77777777" w:rsidR="00850951" w:rsidRPr="00794972" w:rsidRDefault="00850951" w:rsidP="0033672F">
      <w:r w:rsidRPr="00794972">
        <w:t xml:space="preserve">11. У разі безпосереднього контакту рук людини з поверхнею магніту вимірювання магнітної індукції ПМП проводять шляхом безпосереднього контакту датчика з поверхнею магніту. </w:t>
      </w:r>
    </w:p>
    <w:p w14:paraId="36AA23E0" w14:textId="77777777" w:rsidR="00850951" w:rsidRPr="00794972" w:rsidRDefault="00850951" w:rsidP="0033672F">
      <w:r w:rsidRPr="00794972">
        <w:lastRenderedPageBreak/>
        <w:t>12. Вимірювання рівнів ЕМП радіочастотного діапазону повинні проводитися для всіх робочих режимів установок при найбільшій робочій потужності, в тому числі</w:t>
      </w:r>
    </w:p>
    <w:p w14:paraId="382F1F4B" w14:textId="77777777" w:rsidR="00850951" w:rsidRPr="00794972" w:rsidRDefault="00850951" w:rsidP="0033672F">
      <w:r w:rsidRPr="00794972">
        <w:t xml:space="preserve">максимальній. </w:t>
      </w:r>
    </w:p>
    <w:p w14:paraId="02D04EB3" w14:textId="77777777" w:rsidR="00850951" w:rsidRPr="00794972" w:rsidRDefault="00850951" w:rsidP="0033672F">
      <w:r w:rsidRPr="00794972">
        <w:t xml:space="preserve">12. Рівень НЕП, НМП, ЩПЕ визначається як результат багаторазових прямих вимірювань НЕП, НМП, ЩПЕ на висотах 0,5,1,0 і 1,7 м в точках вимірювань, в яких працівник здійснює трудові операції в робочій позі «стоячи» і на висотах 0,5, 0,8 і 1,4 м та в робочій позі «сидячи» від опорної поверхні. </w:t>
      </w:r>
    </w:p>
    <w:p w14:paraId="0C67E353" w14:textId="77777777" w:rsidR="00850951" w:rsidRPr="00794972" w:rsidRDefault="00850951" w:rsidP="0033672F">
      <w:r w:rsidRPr="00794972">
        <w:t xml:space="preserve">13. Проведення вимірювань НЕП, НМП, ЩПЕ в разі локального опромінення рук персоналу здійснюється додатково на рівні кистей і середини передпліччя. </w:t>
      </w:r>
    </w:p>
    <w:p w14:paraId="0888A6C6" w14:textId="77777777" w:rsidR="00850951" w:rsidRPr="00794972" w:rsidRDefault="00850951" w:rsidP="0033672F">
      <w:r w:rsidRPr="00794972">
        <w:t>14. Прямі одноразові вимірювання НЕП, НМП, ЩПЕ проводяться в відповідність до експлуатаційної документації на засіб вимірювання.</w:t>
      </w:r>
    </w:p>
    <w:p w14:paraId="7D72A633" w14:textId="77777777" w:rsidR="00850951" w:rsidRPr="00794972" w:rsidRDefault="00850951" w:rsidP="0033672F">
      <w:r w:rsidRPr="00794972">
        <w:t xml:space="preserve">15. Для кожної операції необхідно провести не менше 3-х одноразових вимірювань НЕП, НМП, ЩПЕ. </w:t>
      </w:r>
    </w:p>
    <w:p w14:paraId="325EF0E3" w14:textId="77777777" w:rsidR="00850951" w:rsidRPr="00794972" w:rsidRDefault="00850951" w:rsidP="0033672F">
      <w:r w:rsidRPr="00794972">
        <w:t xml:space="preserve">16. Якщо результати 3-х вимірів в одній вибірці розрізняються не більш ніж на 30 %, вимір НЕП, НМП, ЩПЕ вважається завершеним. </w:t>
      </w:r>
    </w:p>
    <w:p w14:paraId="7F4BF8DF" w14:textId="77777777" w:rsidR="00850951" w:rsidRPr="00794972" w:rsidRDefault="00850951" w:rsidP="0033672F">
      <w:r w:rsidRPr="00794972">
        <w:t xml:space="preserve">17. Якщо результати 3-х вимірів в одній вибірці розрізняються більше ніж на 30 %, слід проаналізувати можливий вплив перешкод на результати кожного вимірювання. </w:t>
      </w:r>
    </w:p>
    <w:p w14:paraId="20977CFF" w14:textId="77777777" w:rsidR="00850951" w:rsidRPr="00794972" w:rsidRDefault="00850951" w:rsidP="0033672F">
      <w:r w:rsidRPr="00794972">
        <w:t xml:space="preserve">18. Результат вимірювань з виявленим впливом перешкоди слід виключити, а вимір провести повторно. </w:t>
      </w:r>
    </w:p>
    <w:p w14:paraId="6EA31162" w14:textId="77777777" w:rsidR="00850951" w:rsidRPr="00794972" w:rsidRDefault="00850951" w:rsidP="0033672F">
      <w:r w:rsidRPr="00794972">
        <w:t xml:space="preserve">19. Якщо результати 3-х вимірів розрізняються більше ніж на 30 % і вплив перешкод не встановлено, слід провести аналіз правильності виділення операції і при виявленні помилки усунути її. </w:t>
      </w:r>
    </w:p>
    <w:p w14:paraId="00DED923" w14:textId="77777777" w:rsidR="00850951" w:rsidRPr="00794972" w:rsidRDefault="00850951" w:rsidP="0033672F">
      <w:r w:rsidRPr="00794972">
        <w:t xml:space="preserve">20. За результат приймаються максимальні величини виміряних значень НЕП, НМП за період тривалості трудової операції. </w:t>
      </w:r>
    </w:p>
    <w:p w14:paraId="003CC300"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36117BB8"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r w:rsidRPr="00794972">
        <w:rPr>
          <w:rFonts w:cstheme="minorHAnsi"/>
          <w:b/>
          <w:color w:val="000000"/>
          <w:szCs w:val="28"/>
        </w:rPr>
        <w:t xml:space="preserve">Оптичний діапазон. Ультрафіолетове випромінювання. </w:t>
      </w:r>
    </w:p>
    <w:p w14:paraId="57C400F8"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1566043C" w14:textId="77777777" w:rsidR="00850951" w:rsidRPr="00794972" w:rsidRDefault="00850951" w:rsidP="0033672F">
      <w:pPr>
        <w:pStyle w:val="af6"/>
        <w:numPr>
          <w:ilvl w:val="0"/>
          <w:numId w:val="31"/>
        </w:numPr>
      </w:pPr>
      <w:r w:rsidRPr="00794972">
        <w:t xml:space="preserve">Вимірювання опромінення слід проводити при усталеному, робочому режимі роботи обладнання, що його генерує. </w:t>
      </w:r>
    </w:p>
    <w:p w14:paraId="05BD38FC" w14:textId="77777777" w:rsidR="00850951" w:rsidRPr="00794972" w:rsidRDefault="00850951" w:rsidP="0033672F">
      <w:pPr>
        <w:pStyle w:val="af6"/>
        <w:numPr>
          <w:ilvl w:val="0"/>
          <w:numId w:val="31"/>
        </w:numPr>
      </w:pPr>
      <w:r w:rsidRPr="00794972">
        <w:t xml:space="preserve">Вимірювання проводяться в робочій зоні, датчик приладу налаштовують на поверхні тіла працівника, що опромінюється. </w:t>
      </w:r>
    </w:p>
    <w:p w14:paraId="473FBE17" w14:textId="77777777" w:rsidR="00850951" w:rsidRPr="00794972" w:rsidRDefault="00850951" w:rsidP="0033672F">
      <w:pPr>
        <w:pStyle w:val="af6"/>
        <w:numPr>
          <w:ilvl w:val="0"/>
          <w:numId w:val="31"/>
        </w:numPr>
      </w:pPr>
      <w:r w:rsidRPr="00794972">
        <w:t xml:space="preserve">При опроміненні всієї поверхні тіла вимірювання проводять на робочому місці на висоті 0,5 м, 1 м і 1,5 м від підлоги. </w:t>
      </w:r>
    </w:p>
    <w:p w14:paraId="736C4814" w14:textId="77777777" w:rsidR="00850951" w:rsidRPr="00794972" w:rsidRDefault="00850951" w:rsidP="0033672F">
      <w:pPr>
        <w:pStyle w:val="af6"/>
        <w:numPr>
          <w:ilvl w:val="0"/>
          <w:numId w:val="31"/>
        </w:numPr>
      </w:pPr>
      <w:r w:rsidRPr="00794972">
        <w:lastRenderedPageBreak/>
        <w:t xml:space="preserve">Приймач приладу розміщують перпендикулярно падаючому потоку випромінювання. </w:t>
      </w:r>
    </w:p>
    <w:p w14:paraId="1C160B4C" w14:textId="77777777" w:rsidR="00850951" w:rsidRPr="00794972" w:rsidRDefault="00850951" w:rsidP="0033672F">
      <w:pPr>
        <w:pStyle w:val="af6"/>
        <w:numPr>
          <w:ilvl w:val="0"/>
          <w:numId w:val="31"/>
        </w:numPr>
      </w:pPr>
      <w:r w:rsidRPr="00794972">
        <w:t>При наявності декількох джерел випромінювання проводять аналогічні вимірювання від кожного з них або через кожні 45° по колу в горизонтальній площині.</w:t>
      </w:r>
    </w:p>
    <w:p w14:paraId="14BC28F8" w14:textId="77777777" w:rsidR="00850951" w:rsidRPr="00794972" w:rsidRDefault="00850951" w:rsidP="0033672F">
      <w:pPr>
        <w:pStyle w:val="af6"/>
        <w:numPr>
          <w:ilvl w:val="0"/>
          <w:numId w:val="31"/>
        </w:numPr>
      </w:pPr>
      <w:r w:rsidRPr="00794972">
        <w:t xml:space="preserve">Дослідження проводиться з метою пошуку максимальних значень в кожному із спектральних діапазонів (А, В і С) з виконанням триразових вимірів в кожній точці, при нестабільних джерелах (зварювальний дуга і </w:t>
      </w:r>
      <w:proofErr w:type="spellStart"/>
      <w:r w:rsidRPr="00794972">
        <w:t>т.п</w:t>
      </w:r>
      <w:proofErr w:type="spellEnd"/>
      <w:r w:rsidRPr="00794972">
        <w:t>.) число вимірів повинно бути збільшено до 6-ти замірів.</w:t>
      </w:r>
    </w:p>
    <w:p w14:paraId="117C7B14" w14:textId="77777777" w:rsidR="00850951" w:rsidRPr="00794972" w:rsidRDefault="00850951" w:rsidP="0033672F">
      <w:pPr>
        <w:pStyle w:val="af6"/>
        <w:numPr>
          <w:ilvl w:val="0"/>
          <w:numId w:val="31"/>
        </w:numPr>
      </w:pPr>
      <w:r w:rsidRPr="00794972">
        <w:t xml:space="preserve">Для вимірювання інтенсивності випромінювання слід використовувати прилади типу </w:t>
      </w:r>
      <w:proofErr w:type="spellStart"/>
      <w:r w:rsidRPr="00794972">
        <w:t>спектрорадіометра</w:t>
      </w:r>
      <w:proofErr w:type="spellEnd"/>
      <w:r w:rsidRPr="00794972">
        <w:t xml:space="preserve"> з відомою спектральною чутливістю. Похибка вимірювань не повинна перевищувати 10%.</w:t>
      </w:r>
    </w:p>
    <w:p w14:paraId="6F8A5E98"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2A5BCD21"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r w:rsidRPr="00794972">
        <w:rPr>
          <w:rFonts w:cstheme="minorHAnsi"/>
          <w:b/>
          <w:color w:val="000000"/>
          <w:szCs w:val="28"/>
        </w:rPr>
        <w:t>Лазерне випромінювання.</w:t>
      </w:r>
    </w:p>
    <w:p w14:paraId="1ED931A6" w14:textId="77777777" w:rsidR="00850951" w:rsidRPr="00794972" w:rsidRDefault="00850951" w:rsidP="00850951">
      <w:pPr>
        <w:pBdr>
          <w:top w:val="nil"/>
          <w:left w:val="nil"/>
          <w:bottom w:val="nil"/>
          <w:right w:val="nil"/>
          <w:between w:val="nil"/>
        </w:pBdr>
        <w:spacing w:line="240" w:lineRule="auto"/>
        <w:ind w:left="1" w:hanging="3"/>
        <w:jc w:val="both"/>
        <w:rPr>
          <w:rFonts w:cstheme="minorHAnsi"/>
          <w:color w:val="000000"/>
          <w:szCs w:val="28"/>
        </w:rPr>
      </w:pPr>
    </w:p>
    <w:p w14:paraId="0D526BCC" w14:textId="77777777" w:rsidR="00850951" w:rsidRPr="00794972" w:rsidRDefault="00850951" w:rsidP="0033672F">
      <w:pPr>
        <w:pStyle w:val="af6"/>
        <w:numPr>
          <w:ilvl w:val="0"/>
          <w:numId w:val="32"/>
        </w:numPr>
      </w:pPr>
      <w:r w:rsidRPr="00794972">
        <w:t>Вимірювання проводиться на робочих місцях де є вплив на очі і шкіру конкретного працюючого протягом робочого дня.</w:t>
      </w:r>
    </w:p>
    <w:p w14:paraId="2DFE3752" w14:textId="77777777" w:rsidR="00850951" w:rsidRPr="00794972" w:rsidRDefault="00850951" w:rsidP="0033672F">
      <w:pPr>
        <w:pStyle w:val="af6"/>
        <w:numPr>
          <w:ilvl w:val="0"/>
          <w:numId w:val="32"/>
        </w:numPr>
      </w:pPr>
      <w:r w:rsidRPr="00794972">
        <w:t>Виміри відбуваються при роботі лазера в режимі максимальної віддачі потужності (енергії), зазначеної в паспорті на виріб і конкретними умовами експлуатації.</w:t>
      </w:r>
    </w:p>
    <w:p w14:paraId="0C9CFFD6" w14:textId="77777777" w:rsidR="00850951" w:rsidRPr="00794972" w:rsidRDefault="00850951" w:rsidP="0033672F">
      <w:pPr>
        <w:pStyle w:val="af6"/>
        <w:numPr>
          <w:ilvl w:val="0"/>
          <w:numId w:val="32"/>
        </w:numPr>
      </w:pPr>
      <w:r w:rsidRPr="00794972">
        <w:t>При відсутності відомостей про робочі довжини хвилі і режими роботи лазера (лазерного вироби) вимірювання рівнів лазерного випромінювання не проводяться.</w:t>
      </w:r>
    </w:p>
    <w:p w14:paraId="7E0F6D4F"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30E17539"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r w:rsidRPr="00794972">
        <w:rPr>
          <w:rFonts w:cstheme="minorHAnsi"/>
          <w:b/>
          <w:color w:val="000000"/>
          <w:szCs w:val="28"/>
        </w:rPr>
        <w:t xml:space="preserve">Методи проведення вимірювань біологічного фактору </w:t>
      </w:r>
    </w:p>
    <w:p w14:paraId="545AD98E" w14:textId="77777777" w:rsidR="00850951" w:rsidRPr="00794972" w:rsidRDefault="00850951" w:rsidP="00850951">
      <w:pPr>
        <w:pBdr>
          <w:top w:val="nil"/>
          <w:left w:val="nil"/>
          <w:bottom w:val="nil"/>
          <w:right w:val="nil"/>
          <w:between w:val="nil"/>
        </w:pBdr>
        <w:spacing w:line="240" w:lineRule="auto"/>
        <w:ind w:left="1" w:hanging="3"/>
        <w:jc w:val="center"/>
        <w:rPr>
          <w:rFonts w:cstheme="minorHAnsi"/>
          <w:color w:val="000000"/>
          <w:szCs w:val="28"/>
        </w:rPr>
      </w:pPr>
    </w:p>
    <w:p w14:paraId="3C591239" w14:textId="77777777" w:rsidR="00850951" w:rsidRPr="00794972" w:rsidRDefault="00850951" w:rsidP="0033672F">
      <w:pPr>
        <w:pStyle w:val="af6"/>
        <w:numPr>
          <w:ilvl w:val="0"/>
          <w:numId w:val="33"/>
        </w:numPr>
      </w:pPr>
      <w:r w:rsidRPr="00794972">
        <w:t xml:space="preserve">На робочих місцях працівників спеціалізованих медичних, інфекційних, туберкульозних, ветеринарних установах та підрозділах, спеціалізованих господарствах для хворих тварин, для працівників, які мають контакт зі збудниками (або хворими) особливо небезпечних </w:t>
      </w:r>
      <w:proofErr w:type="spellStart"/>
      <w:r w:rsidRPr="00794972">
        <w:t>хвороб</w:t>
      </w:r>
      <w:proofErr w:type="spellEnd"/>
      <w:r w:rsidRPr="00794972">
        <w:t xml:space="preserve">, працівників підприємств м’ясної та шкіряної промисловості, робітників зайнятих ремонтом та обслуговуванням каналізаційних систем, працівників </w:t>
      </w:r>
      <w:proofErr w:type="spellStart"/>
      <w:r w:rsidRPr="00794972">
        <w:t>патоморфологічних</w:t>
      </w:r>
      <w:proofErr w:type="spellEnd"/>
      <w:r w:rsidRPr="00794972">
        <w:t xml:space="preserve"> відділень, прозекторських, моргів вимірювання біологічного фактору не проводиться. Віднесення умов праці до відповідного класу відбувається за гігієнічною класифікацією праці. </w:t>
      </w:r>
    </w:p>
    <w:p w14:paraId="401CF54A" w14:textId="77777777" w:rsidR="00850951" w:rsidRPr="00794972" w:rsidRDefault="00850951" w:rsidP="0033672F">
      <w:pPr>
        <w:pStyle w:val="af6"/>
        <w:numPr>
          <w:ilvl w:val="0"/>
          <w:numId w:val="33"/>
        </w:numPr>
      </w:pPr>
      <w:r w:rsidRPr="00794972">
        <w:lastRenderedPageBreak/>
        <w:t xml:space="preserve">Вимірювання концентрації мікроорганізмів-продуцентів, препаратів, що містять живі клітини та спори мікроорганізмів у повітрі робочої зони проводиться шляхом забору проб повітря або змивів з поверхонь чи обладнання з наступним нанесенням на живильне середовище. </w:t>
      </w:r>
    </w:p>
    <w:p w14:paraId="31FAF6E5" w14:textId="77777777" w:rsidR="00850951" w:rsidRPr="00794972" w:rsidRDefault="00850951" w:rsidP="0033672F">
      <w:pPr>
        <w:pStyle w:val="af6"/>
        <w:numPr>
          <w:ilvl w:val="0"/>
          <w:numId w:val="33"/>
        </w:numPr>
      </w:pPr>
      <w:r w:rsidRPr="00794972">
        <w:t xml:space="preserve">Відібраний матеріал доставляється до бактеріологічної лабораторії у спеціальних контейнерах або біксах. </w:t>
      </w:r>
    </w:p>
    <w:p w14:paraId="77F6DC30" w14:textId="77777777" w:rsidR="002A4B37" w:rsidRPr="00794972" w:rsidRDefault="002A4B37" w:rsidP="0033672F"/>
    <w:p w14:paraId="189623CD" w14:textId="52E81CA7" w:rsidR="002A4B37" w:rsidRPr="00794972" w:rsidRDefault="002A4B37" w:rsidP="002A4B37">
      <w:pPr>
        <w:rPr>
          <w:rFonts w:cstheme="minorHAnsi"/>
          <w:szCs w:val="28"/>
        </w:rPr>
      </w:pPr>
    </w:p>
    <w:p w14:paraId="2DA020D0" w14:textId="7317A5D9" w:rsidR="002A4B37" w:rsidRPr="00794972" w:rsidRDefault="002A4B37" w:rsidP="002A4B37">
      <w:pPr>
        <w:rPr>
          <w:rFonts w:cstheme="minorHAnsi"/>
          <w:szCs w:val="28"/>
        </w:rPr>
      </w:pPr>
    </w:p>
    <w:p w14:paraId="6D427150" w14:textId="355E8211" w:rsidR="00850951" w:rsidRPr="00794972" w:rsidRDefault="00850951">
      <w:pPr>
        <w:rPr>
          <w:rFonts w:cstheme="minorHAnsi"/>
          <w:szCs w:val="28"/>
        </w:rPr>
      </w:pPr>
      <w:r w:rsidRPr="00794972">
        <w:rPr>
          <w:rFonts w:cstheme="minorHAnsi"/>
          <w:szCs w:val="28"/>
        </w:rPr>
        <w:br w:type="page"/>
      </w:r>
    </w:p>
    <w:p w14:paraId="23632B9C" w14:textId="49EA408A" w:rsidR="00D879E3" w:rsidRPr="00794972" w:rsidRDefault="00D879E3" w:rsidP="00B27D85">
      <w:pPr>
        <w:pStyle w:val="1"/>
        <w:jc w:val="center"/>
        <w:rPr>
          <w:rFonts w:asciiTheme="minorHAnsi" w:hAnsiTheme="minorHAnsi" w:cstheme="minorHAnsi"/>
        </w:rPr>
      </w:pPr>
      <w:bookmarkStart w:id="20" w:name="_Toc92286383"/>
      <w:r w:rsidRPr="00794972">
        <w:rPr>
          <w:rFonts w:asciiTheme="minorHAnsi" w:hAnsiTheme="minorHAnsi" w:cstheme="minorHAnsi"/>
        </w:rPr>
        <w:lastRenderedPageBreak/>
        <w:t>Додаток 6</w:t>
      </w:r>
      <w:r w:rsidRPr="00794972">
        <w:rPr>
          <w:rFonts w:asciiTheme="minorHAnsi" w:hAnsiTheme="minorHAnsi" w:cstheme="minorHAnsi"/>
        </w:rPr>
        <w:t xml:space="preserve">. </w:t>
      </w:r>
      <w:r w:rsidRPr="00794972">
        <w:rPr>
          <w:rFonts w:asciiTheme="minorHAnsi" w:hAnsiTheme="minorHAnsi" w:cstheme="minorHAnsi"/>
        </w:rPr>
        <w:t>Пільги та компенсації</w:t>
      </w:r>
      <w:bookmarkEnd w:id="20"/>
    </w:p>
    <w:p w14:paraId="2E8CBDA4" w14:textId="77777777" w:rsidR="00D879E3" w:rsidRPr="00794972" w:rsidRDefault="00D879E3" w:rsidP="00D879E3">
      <w:pPr>
        <w:pStyle w:val="HTML"/>
        <w:shd w:val="clear" w:color="auto" w:fill="FFFFFF"/>
        <w:jc w:val="center"/>
        <w:rPr>
          <w:rFonts w:asciiTheme="minorHAnsi" w:hAnsiTheme="minorHAnsi" w:cstheme="minorHAnsi"/>
          <w:sz w:val="28"/>
          <w:szCs w:val="28"/>
          <w:lang w:val="uk-UA"/>
        </w:rPr>
      </w:pPr>
    </w:p>
    <w:p w14:paraId="6853F85E" w14:textId="77777777" w:rsidR="00D879E3" w:rsidRPr="00794972" w:rsidRDefault="00D879E3" w:rsidP="00D879E3">
      <w:pPr>
        <w:pStyle w:val="HTML"/>
        <w:shd w:val="clear" w:color="auto" w:fill="FFFFFF"/>
        <w:ind w:firstLine="60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Показники факторів виробничого середовища, важкості і напруженості трудового процесу для підтвердження права на пільгове пенсійне забезпечення.</w:t>
      </w:r>
    </w:p>
    <w:p w14:paraId="786C2C66" w14:textId="77777777" w:rsidR="00D879E3" w:rsidRPr="00794972" w:rsidRDefault="00D879E3" w:rsidP="00D879E3">
      <w:pPr>
        <w:pStyle w:val="HTML"/>
        <w:shd w:val="clear" w:color="auto" w:fill="FFFFFF"/>
        <w:ind w:firstLine="600"/>
        <w:jc w:val="both"/>
        <w:rPr>
          <w:rFonts w:asciiTheme="minorHAnsi" w:hAnsiTheme="minorHAnsi" w:cstheme="minorHAnsi"/>
          <w:sz w:val="28"/>
          <w:szCs w:val="28"/>
          <w:lang w:val="uk-UA"/>
        </w:rPr>
      </w:pPr>
      <w:bookmarkStart w:id="21" w:name="o338"/>
      <w:bookmarkEnd w:id="21"/>
      <w:r w:rsidRPr="00794972">
        <w:rPr>
          <w:rFonts w:asciiTheme="minorHAnsi" w:hAnsiTheme="minorHAnsi" w:cstheme="minorHAnsi"/>
          <w:sz w:val="28"/>
          <w:szCs w:val="28"/>
          <w:lang w:val="uk-UA"/>
        </w:rPr>
        <w:t>Право на пільгове пенсійне забезпечення підтверджується при наявності на робочому місці шкідливих і небезпечних виробничих факторів, що відповідають 4 класу (небезпечні умови праці) та 3 класу (шкідливі умови праці).</w:t>
      </w:r>
    </w:p>
    <w:p w14:paraId="68F047BA"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p>
    <w:p w14:paraId="64FCA261" w14:textId="77777777" w:rsidR="00D879E3" w:rsidRPr="00794972" w:rsidRDefault="00D879E3" w:rsidP="00D879E3">
      <w:pPr>
        <w:pStyle w:val="HTML"/>
        <w:shd w:val="clear" w:color="auto" w:fill="FFFFFF"/>
        <w:ind w:firstLine="60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1. Пільгове пенсійне забезпечення за Списком № 1 підтверджується за наявності:</w:t>
      </w:r>
    </w:p>
    <w:p w14:paraId="4AEE4E16"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p>
    <w:p w14:paraId="33367C95"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bookmarkStart w:id="22" w:name="o339"/>
      <w:bookmarkEnd w:id="22"/>
      <w:r w:rsidRPr="00794972">
        <w:rPr>
          <w:rFonts w:asciiTheme="minorHAnsi" w:hAnsiTheme="minorHAnsi" w:cstheme="minorHAnsi"/>
          <w:sz w:val="28"/>
          <w:szCs w:val="28"/>
          <w:lang w:val="uk-UA"/>
        </w:rPr>
        <w:t>1) одного фактору 4 класу небезпечного;</w:t>
      </w:r>
    </w:p>
    <w:p w14:paraId="4C562AC2"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p>
    <w:p w14:paraId="20B32B05"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2) не менше двох факторів 3, 4 ступеня 3 класу шкідливого; </w:t>
      </w:r>
    </w:p>
    <w:p w14:paraId="148630CA"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p>
    <w:p w14:paraId="7B0A8447" w14:textId="77777777" w:rsidR="00D879E3" w:rsidRPr="00794972" w:rsidRDefault="00D879E3" w:rsidP="00D879E3">
      <w:pPr>
        <w:pStyle w:val="HTML"/>
        <w:shd w:val="clear" w:color="auto" w:fill="FFFFFF"/>
        <w:jc w:val="both"/>
        <w:rPr>
          <w:rFonts w:asciiTheme="minorHAnsi" w:hAnsiTheme="minorHAnsi" w:cstheme="minorHAnsi"/>
          <w:sz w:val="28"/>
          <w:szCs w:val="28"/>
          <w:lang w:val="uk-UA"/>
        </w:rPr>
      </w:pPr>
      <w:bookmarkStart w:id="23" w:name="o340"/>
      <w:bookmarkEnd w:id="23"/>
      <w:r w:rsidRPr="00794972">
        <w:rPr>
          <w:rFonts w:asciiTheme="minorHAnsi" w:hAnsiTheme="minorHAnsi" w:cstheme="minorHAnsi"/>
          <w:sz w:val="28"/>
          <w:szCs w:val="28"/>
          <w:lang w:val="uk-UA"/>
        </w:rPr>
        <w:t xml:space="preserve">3) одного </w:t>
      </w:r>
      <w:proofErr w:type="spellStart"/>
      <w:r w:rsidRPr="00794972">
        <w:rPr>
          <w:rFonts w:asciiTheme="minorHAnsi" w:hAnsiTheme="minorHAnsi" w:cstheme="minorHAnsi"/>
          <w:sz w:val="28"/>
          <w:szCs w:val="28"/>
          <w:lang w:val="uk-UA"/>
        </w:rPr>
        <w:t>фактора</w:t>
      </w:r>
      <w:proofErr w:type="spellEnd"/>
      <w:r w:rsidRPr="00794972">
        <w:rPr>
          <w:rFonts w:asciiTheme="minorHAnsi" w:hAnsiTheme="minorHAnsi" w:cstheme="minorHAnsi"/>
          <w:sz w:val="28"/>
          <w:szCs w:val="28"/>
          <w:lang w:val="uk-UA"/>
        </w:rPr>
        <w:t xml:space="preserve"> 3, 4 ступеня і трьох факторів 1, 2 ступеня 3 класу шкідливого;</w:t>
      </w:r>
    </w:p>
    <w:p w14:paraId="5D81A242" w14:textId="77777777" w:rsidR="00D879E3" w:rsidRPr="00794972" w:rsidRDefault="00D879E3" w:rsidP="00D879E3">
      <w:pPr>
        <w:pStyle w:val="HTML"/>
        <w:shd w:val="clear" w:color="auto" w:fill="FFFFFF"/>
        <w:rPr>
          <w:rFonts w:asciiTheme="minorHAnsi" w:hAnsiTheme="minorHAnsi" w:cstheme="minorHAnsi"/>
          <w:sz w:val="28"/>
          <w:szCs w:val="28"/>
          <w:lang w:val="uk-UA"/>
        </w:rPr>
      </w:pPr>
    </w:p>
    <w:p w14:paraId="513AB197" w14:textId="77777777" w:rsidR="00D879E3" w:rsidRPr="00794972" w:rsidRDefault="00D879E3" w:rsidP="00D879E3">
      <w:pPr>
        <w:pStyle w:val="HTML"/>
        <w:shd w:val="clear" w:color="auto" w:fill="FFFFFF"/>
        <w:rPr>
          <w:rFonts w:asciiTheme="minorHAnsi" w:hAnsiTheme="minorHAnsi" w:cstheme="minorHAnsi"/>
          <w:sz w:val="28"/>
          <w:szCs w:val="28"/>
          <w:lang w:val="uk-UA"/>
        </w:rPr>
      </w:pPr>
      <w:bookmarkStart w:id="24" w:name="o341"/>
      <w:bookmarkEnd w:id="24"/>
      <w:r w:rsidRPr="00794972">
        <w:rPr>
          <w:rFonts w:asciiTheme="minorHAnsi" w:hAnsiTheme="minorHAnsi" w:cstheme="minorHAnsi"/>
          <w:sz w:val="28"/>
          <w:szCs w:val="28"/>
          <w:lang w:val="uk-UA"/>
        </w:rPr>
        <w:t xml:space="preserve">3) чотирьох факторів 2 ступеня 3 класу шкідливого; </w:t>
      </w:r>
    </w:p>
    <w:p w14:paraId="53BBD21C" w14:textId="77777777" w:rsidR="00D879E3" w:rsidRPr="00794972" w:rsidRDefault="00D879E3" w:rsidP="00D879E3">
      <w:pPr>
        <w:pStyle w:val="HTML"/>
        <w:shd w:val="clear" w:color="auto" w:fill="FFFFFF"/>
        <w:rPr>
          <w:rFonts w:asciiTheme="minorHAnsi" w:hAnsiTheme="minorHAnsi" w:cstheme="minorHAnsi"/>
          <w:sz w:val="28"/>
          <w:szCs w:val="28"/>
          <w:lang w:val="uk-UA"/>
        </w:rPr>
      </w:pPr>
      <w:bookmarkStart w:id="25" w:name="o342"/>
      <w:bookmarkEnd w:id="25"/>
    </w:p>
    <w:p w14:paraId="6778575C" w14:textId="77777777" w:rsidR="00D879E3" w:rsidRPr="00794972" w:rsidRDefault="00D879E3" w:rsidP="00D879E3">
      <w:pPr>
        <w:pStyle w:val="HTML"/>
        <w:shd w:val="clear" w:color="auto" w:fill="FFFFFF"/>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4) наявності в повітрі робочої зони хімічних речовин гостроспрямованої дії 1 чи 2 класу небезпеки. </w:t>
      </w:r>
    </w:p>
    <w:p w14:paraId="0EBC4070" w14:textId="77777777" w:rsidR="00D879E3" w:rsidRPr="00794972" w:rsidRDefault="00D879E3" w:rsidP="00D879E3">
      <w:pPr>
        <w:pStyle w:val="HTML"/>
        <w:shd w:val="clear" w:color="auto" w:fill="FFFFFF"/>
        <w:rPr>
          <w:rFonts w:asciiTheme="minorHAnsi" w:hAnsiTheme="minorHAnsi" w:cstheme="minorHAnsi"/>
          <w:sz w:val="28"/>
          <w:szCs w:val="28"/>
          <w:lang w:val="uk-UA"/>
        </w:rPr>
      </w:pPr>
    </w:p>
    <w:p w14:paraId="6700BE42" w14:textId="77777777" w:rsidR="00D879E3" w:rsidRPr="00794972" w:rsidRDefault="00D879E3" w:rsidP="00D879E3">
      <w:pPr>
        <w:pStyle w:val="HTML"/>
        <w:shd w:val="clear" w:color="auto" w:fill="FFFFFF"/>
        <w:ind w:firstLine="60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2. Пільгове пенсійне забезпечення за Списком № 2 підтверджується за наявності:</w:t>
      </w:r>
    </w:p>
    <w:p w14:paraId="228FE550" w14:textId="77777777" w:rsidR="00D879E3" w:rsidRPr="00794972" w:rsidRDefault="00D879E3" w:rsidP="00D879E3">
      <w:pPr>
        <w:pStyle w:val="HTML"/>
        <w:shd w:val="clear" w:color="auto" w:fill="FFFFFF"/>
        <w:rPr>
          <w:rFonts w:asciiTheme="minorHAnsi" w:hAnsiTheme="minorHAnsi" w:cstheme="minorHAnsi"/>
          <w:sz w:val="28"/>
          <w:szCs w:val="28"/>
          <w:lang w:val="uk-UA"/>
        </w:rPr>
      </w:pPr>
    </w:p>
    <w:p w14:paraId="055CE0CB" w14:textId="77777777" w:rsidR="00D879E3" w:rsidRPr="00794972" w:rsidRDefault="00D879E3" w:rsidP="00D879E3">
      <w:pPr>
        <w:pStyle w:val="HTML"/>
        <w:shd w:val="clear" w:color="auto" w:fill="FFFFFF"/>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1) одного </w:t>
      </w:r>
      <w:proofErr w:type="spellStart"/>
      <w:r w:rsidRPr="00794972">
        <w:rPr>
          <w:rFonts w:asciiTheme="minorHAnsi" w:hAnsiTheme="minorHAnsi" w:cstheme="minorHAnsi"/>
          <w:sz w:val="28"/>
          <w:szCs w:val="28"/>
          <w:lang w:val="uk-UA"/>
        </w:rPr>
        <w:t>фактора</w:t>
      </w:r>
      <w:proofErr w:type="spellEnd"/>
      <w:r w:rsidRPr="00794972">
        <w:rPr>
          <w:rFonts w:asciiTheme="minorHAnsi" w:hAnsiTheme="minorHAnsi" w:cstheme="minorHAnsi"/>
          <w:sz w:val="28"/>
          <w:szCs w:val="28"/>
          <w:lang w:val="uk-UA"/>
        </w:rPr>
        <w:t xml:space="preserve"> 3 ступеня 3 класу шкідливого;</w:t>
      </w:r>
    </w:p>
    <w:p w14:paraId="57287E19" w14:textId="77777777" w:rsidR="00D879E3" w:rsidRPr="00794972" w:rsidRDefault="00D879E3" w:rsidP="00D879E3">
      <w:pPr>
        <w:pStyle w:val="HTML"/>
        <w:shd w:val="clear" w:color="auto" w:fill="FFFFFF"/>
        <w:rPr>
          <w:rFonts w:asciiTheme="minorHAnsi" w:hAnsiTheme="minorHAnsi" w:cstheme="minorHAnsi"/>
          <w:sz w:val="28"/>
          <w:szCs w:val="28"/>
          <w:lang w:val="uk-UA"/>
        </w:rPr>
      </w:pPr>
    </w:p>
    <w:p w14:paraId="477A6152" w14:textId="77777777" w:rsidR="00D879E3" w:rsidRPr="00794972" w:rsidRDefault="00D879E3" w:rsidP="00D879E3">
      <w:pPr>
        <w:pStyle w:val="HTML"/>
        <w:shd w:val="clear" w:color="auto" w:fill="FFFFFF"/>
        <w:rPr>
          <w:rFonts w:asciiTheme="minorHAnsi" w:hAnsiTheme="minorHAnsi" w:cstheme="minorHAnsi"/>
          <w:sz w:val="28"/>
          <w:szCs w:val="28"/>
          <w:lang w:val="uk-UA"/>
        </w:rPr>
      </w:pPr>
      <w:r w:rsidRPr="00794972">
        <w:rPr>
          <w:rFonts w:asciiTheme="minorHAnsi" w:hAnsiTheme="minorHAnsi" w:cstheme="minorHAnsi"/>
          <w:sz w:val="28"/>
          <w:szCs w:val="28"/>
          <w:lang w:val="uk-UA"/>
        </w:rPr>
        <w:t>2) трьох факторів 1, 2 ступеня 3 класу шкідливого;</w:t>
      </w:r>
    </w:p>
    <w:p w14:paraId="3CF45145" w14:textId="77777777" w:rsidR="00D879E3" w:rsidRPr="00794972" w:rsidRDefault="00D879E3" w:rsidP="00D879E3">
      <w:pPr>
        <w:pStyle w:val="HTML"/>
        <w:shd w:val="clear" w:color="auto" w:fill="FFFFFF"/>
        <w:rPr>
          <w:rFonts w:asciiTheme="minorHAnsi" w:hAnsiTheme="minorHAnsi" w:cstheme="minorHAnsi"/>
          <w:sz w:val="28"/>
          <w:szCs w:val="28"/>
          <w:lang w:val="uk-UA"/>
        </w:rPr>
      </w:pPr>
    </w:p>
    <w:p w14:paraId="03DE8CAD" w14:textId="77777777" w:rsidR="00D879E3" w:rsidRPr="00794972" w:rsidRDefault="00D879E3" w:rsidP="00D879E3">
      <w:pPr>
        <w:pStyle w:val="HTML"/>
        <w:shd w:val="clear" w:color="auto" w:fill="FFFFFF"/>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3) чотирьох факторів 1 ступеня 3 класу шкідливого. </w:t>
      </w:r>
    </w:p>
    <w:p w14:paraId="0BC77CB4" w14:textId="77777777" w:rsidR="00D879E3" w:rsidRPr="00794972" w:rsidRDefault="00D879E3" w:rsidP="00D879E3">
      <w:pPr>
        <w:pStyle w:val="HTML"/>
        <w:shd w:val="clear" w:color="auto" w:fill="FFFFFF"/>
        <w:rPr>
          <w:rFonts w:asciiTheme="minorHAnsi" w:hAnsiTheme="minorHAnsi" w:cstheme="minorHAnsi"/>
          <w:sz w:val="28"/>
          <w:szCs w:val="28"/>
          <w:lang w:val="uk-UA"/>
        </w:rPr>
      </w:pPr>
    </w:p>
    <w:p w14:paraId="7F07AD2D" w14:textId="77777777" w:rsidR="00D879E3" w:rsidRPr="00794972" w:rsidRDefault="00D879E3" w:rsidP="00D879E3">
      <w:pPr>
        <w:ind w:firstLine="539"/>
        <w:jc w:val="both"/>
        <w:rPr>
          <w:rFonts w:cstheme="minorHAnsi"/>
          <w:szCs w:val="28"/>
        </w:rPr>
      </w:pPr>
      <w:r w:rsidRPr="00794972">
        <w:rPr>
          <w:rFonts w:cstheme="minorHAnsi"/>
          <w:szCs w:val="28"/>
        </w:rPr>
        <w:t>Показники та критерії умов праці за, якими визначається відсоток доплат за роботу у шкідливих та небезпечних умовах праці.</w:t>
      </w:r>
    </w:p>
    <w:p w14:paraId="648B827E" w14:textId="77777777" w:rsidR="00D879E3" w:rsidRPr="00794972" w:rsidRDefault="00D879E3" w:rsidP="00D879E3">
      <w:pPr>
        <w:ind w:firstLine="539"/>
        <w:jc w:val="both"/>
        <w:rPr>
          <w:rFonts w:cstheme="minorHAnsi"/>
          <w:color w:val="FF0000"/>
          <w:szCs w:val="28"/>
        </w:rPr>
      </w:pPr>
    </w:p>
    <w:p w14:paraId="571A1262" w14:textId="77777777" w:rsidR="00D879E3" w:rsidRPr="00794972" w:rsidRDefault="00D879E3" w:rsidP="00D879E3">
      <w:pPr>
        <w:ind w:firstLine="539"/>
        <w:jc w:val="both"/>
        <w:rPr>
          <w:rFonts w:cstheme="minorHAnsi"/>
          <w:szCs w:val="28"/>
        </w:rPr>
      </w:pPr>
      <w:r w:rsidRPr="00794972">
        <w:rPr>
          <w:rFonts w:cstheme="minorHAnsi"/>
          <w:szCs w:val="28"/>
        </w:rPr>
        <w:t>Визначення розміру доплат у % до тарифної ставки (окладу) базується на результатах гігієнічної оцінки умов праці згідно з Гігієнічною класифікацією праці.</w:t>
      </w:r>
    </w:p>
    <w:p w14:paraId="1E40280C" w14:textId="77777777" w:rsidR="00D879E3" w:rsidRPr="00794972" w:rsidRDefault="00D879E3" w:rsidP="00D879E3">
      <w:pPr>
        <w:ind w:firstLine="539"/>
        <w:jc w:val="both"/>
        <w:rPr>
          <w:rFonts w:cstheme="minorHAnsi"/>
          <w:szCs w:val="28"/>
        </w:rPr>
      </w:pPr>
      <w:r w:rsidRPr="00794972">
        <w:rPr>
          <w:rFonts w:cstheme="minorHAnsi"/>
          <w:szCs w:val="28"/>
        </w:rPr>
        <w:t>Ступень шкідливості факторів виробничого середовища і трудового процесу встановлюється у балах за критеріями наведеними у Гігієнічній класифікації праці (</w:t>
      </w:r>
      <w:r w:rsidRPr="00794972">
        <w:rPr>
          <w:rFonts w:cstheme="minorHAnsi"/>
          <w:i/>
          <w:szCs w:val="28"/>
        </w:rPr>
        <w:t>1 ступінь 3 класу шкідливого – 1 бал, 2 ступінь 3 класу шкідливого – 2 бал, 3 ступінь 3 класу шкідливого – 3 бали, 4 ступінь 3 класу шкідливого – 4 бали, 4 клас небезпечний – 5 балів</w:t>
      </w:r>
      <w:r w:rsidRPr="00794972">
        <w:rPr>
          <w:rFonts w:cstheme="minorHAnsi"/>
          <w:szCs w:val="28"/>
        </w:rPr>
        <w:t>).</w:t>
      </w:r>
    </w:p>
    <w:p w14:paraId="1E4D2429" w14:textId="77777777" w:rsidR="00D879E3" w:rsidRPr="00794972" w:rsidRDefault="00D879E3" w:rsidP="00D879E3">
      <w:pPr>
        <w:ind w:firstLine="539"/>
        <w:jc w:val="both"/>
        <w:rPr>
          <w:rFonts w:cstheme="minorHAnsi"/>
          <w:szCs w:val="28"/>
        </w:rPr>
      </w:pPr>
      <w:r w:rsidRPr="00794972">
        <w:rPr>
          <w:rFonts w:cstheme="minorHAnsi"/>
          <w:szCs w:val="28"/>
        </w:rPr>
        <w:lastRenderedPageBreak/>
        <w:t>В залежності від тривалості дії шкідливого виробничого фактору проводиться корегування балів за формулою:</w:t>
      </w:r>
    </w:p>
    <w:p w14:paraId="1070FD88" w14:textId="77777777" w:rsidR="00D879E3" w:rsidRPr="00794972" w:rsidRDefault="00D879E3" w:rsidP="00D879E3">
      <w:pPr>
        <w:ind w:firstLine="539"/>
        <w:jc w:val="both"/>
        <w:rPr>
          <w:rFonts w:cstheme="minorHAnsi"/>
          <w:szCs w:val="28"/>
        </w:rPr>
      </w:pPr>
      <w:proofErr w:type="spellStart"/>
      <w:r w:rsidRPr="00794972">
        <w:rPr>
          <w:rFonts w:cstheme="minorHAnsi"/>
          <w:szCs w:val="28"/>
        </w:rPr>
        <w:t>Б</w:t>
      </w:r>
      <w:r w:rsidRPr="00794972">
        <w:rPr>
          <w:rFonts w:cstheme="minorHAnsi"/>
          <w:szCs w:val="28"/>
          <w:vertAlign w:val="subscript"/>
        </w:rPr>
        <w:t>фактична</w:t>
      </w:r>
      <w:proofErr w:type="spellEnd"/>
      <w:r w:rsidRPr="00794972">
        <w:rPr>
          <w:rFonts w:cstheme="minorHAnsi"/>
          <w:szCs w:val="28"/>
          <w:vertAlign w:val="subscript"/>
        </w:rPr>
        <w:t xml:space="preserve"> кількість балів</w:t>
      </w:r>
      <w:r w:rsidRPr="00794972">
        <w:rPr>
          <w:rFonts w:cstheme="minorHAnsi"/>
          <w:szCs w:val="28"/>
        </w:rPr>
        <w:t xml:space="preserve"> = </w:t>
      </w:r>
      <w:proofErr w:type="spellStart"/>
      <w:r w:rsidRPr="00794972">
        <w:rPr>
          <w:rFonts w:cstheme="minorHAnsi"/>
          <w:szCs w:val="28"/>
        </w:rPr>
        <w:t>Б</w:t>
      </w:r>
      <w:r w:rsidRPr="00794972">
        <w:rPr>
          <w:rFonts w:cstheme="minorHAnsi"/>
          <w:szCs w:val="28"/>
          <w:vertAlign w:val="subscript"/>
        </w:rPr>
        <w:t>ступінь</w:t>
      </w:r>
      <w:proofErr w:type="spellEnd"/>
      <w:r w:rsidRPr="00794972">
        <w:rPr>
          <w:rFonts w:cstheme="minorHAnsi"/>
          <w:szCs w:val="28"/>
          <w:vertAlign w:val="subscript"/>
        </w:rPr>
        <w:t xml:space="preserve"> шкідливості виробничого фактору</w:t>
      </w:r>
      <w:r w:rsidRPr="00794972">
        <w:rPr>
          <w:rFonts w:cstheme="minorHAnsi"/>
          <w:szCs w:val="28"/>
        </w:rPr>
        <w:t xml:space="preserve"> * </w:t>
      </w:r>
      <w:proofErr w:type="spellStart"/>
      <w:r w:rsidRPr="00794972">
        <w:rPr>
          <w:rFonts w:cstheme="minorHAnsi"/>
          <w:szCs w:val="28"/>
        </w:rPr>
        <w:t>Т</w:t>
      </w:r>
      <w:r w:rsidRPr="00794972">
        <w:rPr>
          <w:rFonts w:cstheme="minorHAnsi"/>
          <w:szCs w:val="28"/>
          <w:vertAlign w:val="subscript"/>
        </w:rPr>
        <w:t>тривалість</w:t>
      </w:r>
      <w:proofErr w:type="spellEnd"/>
      <w:r w:rsidRPr="00794972">
        <w:rPr>
          <w:rFonts w:cstheme="minorHAnsi"/>
          <w:szCs w:val="28"/>
          <w:vertAlign w:val="subscript"/>
        </w:rPr>
        <w:t xml:space="preserve"> дії шкідливого виробничого фактору, % за зміну</w:t>
      </w:r>
      <w:r w:rsidRPr="00794972">
        <w:rPr>
          <w:rFonts w:cstheme="minorHAnsi"/>
          <w:szCs w:val="28"/>
        </w:rPr>
        <w:t xml:space="preserve">. </w:t>
      </w:r>
    </w:p>
    <w:p w14:paraId="59BB0C91" w14:textId="77777777" w:rsidR="00D879E3" w:rsidRPr="00794972" w:rsidRDefault="00D879E3" w:rsidP="00D879E3">
      <w:pPr>
        <w:ind w:firstLine="539"/>
        <w:jc w:val="both"/>
        <w:rPr>
          <w:rFonts w:cstheme="minorHAnsi"/>
          <w:szCs w:val="28"/>
        </w:rPr>
      </w:pPr>
      <w:r w:rsidRPr="00794972">
        <w:rPr>
          <w:rFonts w:cstheme="minorHAnsi"/>
          <w:szCs w:val="28"/>
        </w:rPr>
        <w:t xml:space="preserve">Джерелом інформації за тривалістю дії шкідливого виробничого фактору (% за робочу зміну) є дані наведені у колонці 11 Карти умов праці. </w:t>
      </w:r>
    </w:p>
    <w:p w14:paraId="77DDFF6C" w14:textId="77777777" w:rsidR="00D879E3" w:rsidRPr="00794972" w:rsidRDefault="00D879E3" w:rsidP="00D879E3">
      <w:pPr>
        <w:ind w:firstLine="539"/>
        <w:jc w:val="both"/>
        <w:rPr>
          <w:rFonts w:cstheme="minorHAnsi"/>
          <w:szCs w:val="28"/>
        </w:rPr>
      </w:pPr>
      <w:r w:rsidRPr="00794972">
        <w:rPr>
          <w:rFonts w:cstheme="minorHAnsi"/>
          <w:szCs w:val="28"/>
        </w:rPr>
        <w:t>Бали отримані за кожним шкідливим виробничим фактором окремо додаються.</w:t>
      </w:r>
    </w:p>
    <w:p w14:paraId="1A9CCFE4" w14:textId="77777777" w:rsidR="00D879E3" w:rsidRPr="00794972" w:rsidRDefault="00D879E3" w:rsidP="00D879E3">
      <w:pPr>
        <w:ind w:firstLine="539"/>
        <w:jc w:val="both"/>
        <w:rPr>
          <w:rFonts w:cstheme="minorHAnsi"/>
          <w:szCs w:val="28"/>
        </w:rPr>
      </w:pPr>
      <w:r w:rsidRPr="00794972">
        <w:rPr>
          <w:rFonts w:cstheme="minorHAnsi"/>
          <w:szCs w:val="28"/>
        </w:rPr>
        <w:t xml:space="preserve">Розмір доплат у відсотках визначається згідно фактичною кількістю балів за шкалою: </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8"/>
        <w:gridCol w:w="2489"/>
        <w:gridCol w:w="3271"/>
      </w:tblGrid>
      <w:tr w:rsidR="00D879E3" w:rsidRPr="00794972" w14:paraId="0C40FB3F" w14:textId="77777777" w:rsidTr="00ED750E">
        <w:tc>
          <w:tcPr>
            <w:tcW w:w="4308" w:type="dxa"/>
            <w:shd w:val="clear" w:color="auto" w:fill="auto"/>
          </w:tcPr>
          <w:p w14:paraId="0E8B4667" w14:textId="77777777" w:rsidR="00D879E3" w:rsidRPr="00794972" w:rsidRDefault="00D879E3" w:rsidP="00ED750E">
            <w:pPr>
              <w:jc w:val="center"/>
              <w:rPr>
                <w:rFonts w:cstheme="minorHAnsi"/>
                <w:szCs w:val="28"/>
              </w:rPr>
            </w:pPr>
            <w:r w:rsidRPr="00794972">
              <w:rPr>
                <w:rFonts w:cstheme="minorHAnsi"/>
                <w:szCs w:val="28"/>
              </w:rPr>
              <w:t xml:space="preserve">Умови праці </w:t>
            </w:r>
          </w:p>
        </w:tc>
        <w:tc>
          <w:tcPr>
            <w:tcW w:w="2489" w:type="dxa"/>
            <w:shd w:val="clear" w:color="auto" w:fill="auto"/>
          </w:tcPr>
          <w:p w14:paraId="10189ACA" w14:textId="77777777" w:rsidR="00D879E3" w:rsidRPr="00794972" w:rsidRDefault="00D879E3" w:rsidP="00ED750E">
            <w:pPr>
              <w:jc w:val="center"/>
              <w:rPr>
                <w:rFonts w:cstheme="minorHAnsi"/>
                <w:szCs w:val="28"/>
              </w:rPr>
            </w:pPr>
            <w:r w:rsidRPr="00794972">
              <w:rPr>
                <w:rFonts w:cstheme="minorHAnsi"/>
                <w:szCs w:val="28"/>
              </w:rPr>
              <w:t>Фактична кількість балів</w:t>
            </w:r>
          </w:p>
        </w:tc>
        <w:tc>
          <w:tcPr>
            <w:tcW w:w="3271" w:type="dxa"/>
            <w:shd w:val="clear" w:color="auto" w:fill="auto"/>
          </w:tcPr>
          <w:p w14:paraId="1AF6E1CB" w14:textId="77777777" w:rsidR="00D879E3" w:rsidRPr="00794972" w:rsidRDefault="00D879E3" w:rsidP="00ED750E">
            <w:pPr>
              <w:jc w:val="center"/>
              <w:rPr>
                <w:rFonts w:cstheme="minorHAnsi"/>
                <w:szCs w:val="28"/>
              </w:rPr>
            </w:pPr>
            <w:r w:rsidRPr="00794972">
              <w:rPr>
                <w:rFonts w:cstheme="minorHAnsi"/>
                <w:szCs w:val="28"/>
              </w:rPr>
              <w:t>Розмір доплат у % до тарифної ставки (окладу)</w:t>
            </w:r>
          </w:p>
        </w:tc>
      </w:tr>
      <w:tr w:rsidR="00D879E3" w:rsidRPr="00794972" w14:paraId="6D9F52FF" w14:textId="77777777" w:rsidTr="00ED750E">
        <w:trPr>
          <w:trHeight w:val="334"/>
        </w:trPr>
        <w:tc>
          <w:tcPr>
            <w:tcW w:w="4308" w:type="dxa"/>
            <w:vMerge w:val="restart"/>
            <w:shd w:val="clear" w:color="auto" w:fill="auto"/>
          </w:tcPr>
          <w:p w14:paraId="33F352D7" w14:textId="77777777" w:rsidR="00D879E3" w:rsidRPr="00794972" w:rsidRDefault="00D879E3" w:rsidP="00ED750E">
            <w:pPr>
              <w:rPr>
                <w:rFonts w:cstheme="minorHAnsi"/>
                <w:szCs w:val="28"/>
              </w:rPr>
            </w:pPr>
            <w:r w:rsidRPr="00794972">
              <w:rPr>
                <w:rFonts w:cstheme="minorHAnsi"/>
                <w:szCs w:val="28"/>
              </w:rPr>
              <w:t>Шкідливими умовами праці</w:t>
            </w:r>
          </w:p>
        </w:tc>
        <w:tc>
          <w:tcPr>
            <w:tcW w:w="2489" w:type="dxa"/>
            <w:shd w:val="clear" w:color="auto" w:fill="auto"/>
          </w:tcPr>
          <w:p w14:paraId="18BDC95D" w14:textId="77777777" w:rsidR="00D879E3" w:rsidRPr="00794972" w:rsidRDefault="00D879E3" w:rsidP="00ED750E">
            <w:pPr>
              <w:jc w:val="center"/>
              <w:rPr>
                <w:rFonts w:cstheme="minorHAnsi"/>
                <w:szCs w:val="28"/>
              </w:rPr>
            </w:pPr>
            <w:r w:rsidRPr="00794972">
              <w:rPr>
                <w:rFonts w:cstheme="minorHAnsi"/>
                <w:szCs w:val="28"/>
              </w:rPr>
              <w:t>До 4</w:t>
            </w:r>
          </w:p>
        </w:tc>
        <w:tc>
          <w:tcPr>
            <w:tcW w:w="3271" w:type="dxa"/>
            <w:shd w:val="clear" w:color="auto" w:fill="auto"/>
          </w:tcPr>
          <w:p w14:paraId="43E2C4A9" w14:textId="77777777" w:rsidR="00D879E3" w:rsidRPr="00794972" w:rsidRDefault="00D879E3" w:rsidP="00ED750E">
            <w:pPr>
              <w:jc w:val="center"/>
              <w:rPr>
                <w:rFonts w:cstheme="minorHAnsi"/>
                <w:szCs w:val="28"/>
              </w:rPr>
            </w:pPr>
            <w:r w:rsidRPr="00794972">
              <w:rPr>
                <w:rFonts w:cstheme="minorHAnsi"/>
                <w:szCs w:val="28"/>
              </w:rPr>
              <w:t>4</w:t>
            </w:r>
          </w:p>
        </w:tc>
      </w:tr>
      <w:tr w:rsidR="00D879E3" w:rsidRPr="00794972" w14:paraId="39B1FCB9" w14:textId="77777777" w:rsidTr="00ED750E">
        <w:trPr>
          <w:trHeight w:val="309"/>
        </w:trPr>
        <w:tc>
          <w:tcPr>
            <w:tcW w:w="4308" w:type="dxa"/>
            <w:vMerge/>
            <w:shd w:val="clear" w:color="auto" w:fill="auto"/>
          </w:tcPr>
          <w:p w14:paraId="143FE50B" w14:textId="77777777" w:rsidR="00D879E3" w:rsidRPr="00794972" w:rsidRDefault="00D879E3" w:rsidP="00ED750E">
            <w:pPr>
              <w:rPr>
                <w:rFonts w:cstheme="minorHAnsi"/>
                <w:szCs w:val="28"/>
              </w:rPr>
            </w:pPr>
          </w:p>
        </w:tc>
        <w:tc>
          <w:tcPr>
            <w:tcW w:w="2489" w:type="dxa"/>
            <w:shd w:val="clear" w:color="auto" w:fill="auto"/>
          </w:tcPr>
          <w:p w14:paraId="724299C1" w14:textId="77777777" w:rsidR="00D879E3" w:rsidRPr="00794972" w:rsidRDefault="00D879E3" w:rsidP="00ED750E">
            <w:pPr>
              <w:jc w:val="center"/>
              <w:rPr>
                <w:rFonts w:cstheme="minorHAnsi"/>
                <w:szCs w:val="28"/>
              </w:rPr>
            </w:pPr>
            <w:r w:rsidRPr="00794972">
              <w:rPr>
                <w:rFonts w:cstheme="minorHAnsi"/>
                <w:szCs w:val="28"/>
              </w:rPr>
              <w:t xml:space="preserve">4,1–6,0 </w:t>
            </w:r>
          </w:p>
        </w:tc>
        <w:tc>
          <w:tcPr>
            <w:tcW w:w="3271" w:type="dxa"/>
            <w:shd w:val="clear" w:color="auto" w:fill="auto"/>
          </w:tcPr>
          <w:p w14:paraId="00117B40" w14:textId="77777777" w:rsidR="00D879E3" w:rsidRPr="00794972" w:rsidRDefault="00D879E3" w:rsidP="00ED750E">
            <w:pPr>
              <w:jc w:val="center"/>
              <w:rPr>
                <w:rFonts w:cstheme="minorHAnsi"/>
                <w:szCs w:val="28"/>
              </w:rPr>
            </w:pPr>
            <w:r w:rsidRPr="00794972">
              <w:rPr>
                <w:rFonts w:cstheme="minorHAnsi"/>
                <w:szCs w:val="28"/>
              </w:rPr>
              <w:t>8</w:t>
            </w:r>
          </w:p>
        </w:tc>
      </w:tr>
      <w:tr w:rsidR="00D879E3" w:rsidRPr="00794972" w14:paraId="498ED448" w14:textId="77777777" w:rsidTr="00ED750E">
        <w:trPr>
          <w:trHeight w:val="373"/>
        </w:trPr>
        <w:tc>
          <w:tcPr>
            <w:tcW w:w="4308" w:type="dxa"/>
            <w:vMerge w:val="restart"/>
            <w:shd w:val="clear" w:color="auto" w:fill="auto"/>
          </w:tcPr>
          <w:p w14:paraId="7C392111" w14:textId="77777777" w:rsidR="00D879E3" w:rsidRPr="00794972" w:rsidRDefault="00D879E3" w:rsidP="00ED750E">
            <w:pPr>
              <w:rPr>
                <w:rFonts w:cstheme="minorHAnsi"/>
                <w:szCs w:val="28"/>
              </w:rPr>
            </w:pPr>
            <w:r w:rsidRPr="00794972">
              <w:rPr>
                <w:rFonts w:cstheme="minorHAnsi"/>
                <w:szCs w:val="28"/>
              </w:rPr>
              <w:t>Шкідливі і важкі умовами праці</w:t>
            </w:r>
          </w:p>
        </w:tc>
        <w:tc>
          <w:tcPr>
            <w:tcW w:w="2489" w:type="dxa"/>
            <w:shd w:val="clear" w:color="auto" w:fill="auto"/>
          </w:tcPr>
          <w:p w14:paraId="36B68B2D" w14:textId="77777777" w:rsidR="00D879E3" w:rsidRPr="00794972" w:rsidRDefault="00D879E3" w:rsidP="00ED750E">
            <w:pPr>
              <w:jc w:val="center"/>
              <w:rPr>
                <w:rFonts w:cstheme="minorHAnsi"/>
                <w:szCs w:val="28"/>
              </w:rPr>
            </w:pPr>
            <w:r w:rsidRPr="00794972">
              <w:rPr>
                <w:rFonts w:cstheme="minorHAnsi"/>
                <w:szCs w:val="28"/>
              </w:rPr>
              <w:t>6,1–8,0</w:t>
            </w:r>
          </w:p>
        </w:tc>
        <w:tc>
          <w:tcPr>
            <w:tcW w:w="3271" w:type="dxa"/>
            <w:shd w:val="clear" w:color="auto" w:fill="auto"/>
          </w:tcPr>
          <w:p w14:paraId="14061CE2" w14:textId="77777777" w:rsidR="00D879E3" w:rsidRPr="00794972" w:rsidRDefault="00D879E3" w:rsidP="00ED750E">
            <w:pPr>
              <w:jc w:val="center"/>
              <w:rPr>
                <w:rFonts w:cstheme="minorHAnsi"/>
                <w:szCs w:val="28"/>
              </w:rPr>
            </w:pPr>
            <w:r w:rsidRPr="00794972">
              <w:rPr>
                <w:rFonts w:cstheme="minorHAnsi"/>
                <w:szCs w:val="28"/>
              </w:rPr>
              <w:t>12</w:t>
            </w:r>
          </w:p>
        </w:tc>
      </w:tr>
      <w:tr w:rsidR="00D879E3" w:rsidRPr="00794972" w14:paraId="51028955" w14:textId="77777777" w:rsidTr="00ED750E">
        <w:trPr>
          <w:trHeight w:val="270"/>
        </w:trPr>
        <w:tc>
          <w:tcPr>
            <w:tcW w:w="4308" w:type="dxa"/>
            <w:vMerge/>
            <w:shd w:val="clear" w:color="auto" w:fill="auto"/>
          </w:tcPr>
          <w:p w14:paraId="0772A141" w14:textId="77777777" w:rsidR="00D879E3" w:rsidRPr="00794972" w:rsidRDefault="00D879E3" w:rsidP="00ED750E">
            <w:pPr>
              <w:rPr>
                <w:rFonts w:cstheme="minorHAnsi"/>
                <w:szCs w:val="28"/>
              </w:rPr>
            </w:pPr>
          </w:p>
        </w:tc>
        <w:tc>
          <w:tcPr>
            <w:tcW w:w="2489" w:type="dxa"/>
            <w:shd w:val="clear" w:color="auto" w:fill="auto"/>
          </w:tcPr>
          <w:p w14:paraId="53A0FEF2" w14:textId="77777777" w:rsidR="00D879E3" w:rsidRPr="00794972" w:rsidRDefault="00D879E3" w:rsidP="00ED750E">
            <w:pPr>
              <w:jc w:val="center"/>
              <w:rPr>
                <w:rFonts w:cstheme="minorHAnsi"/>
                <w:szCs w:val="28"/>
              </w:rPr>
            </w:pPr>
            <w:r w:rsidRPr="00794972">
              <w:rPr>
                <w:rFonts w:cstheme="minorHAnsi"/>
                <w:szCs w:val="28"/>
              </w:rPr>
              <w:t xml:space="preserve">8,1–10,0 </w:t>
            </w:r>
          </w:p>
        </w:tc>
        <w:tc>
          <w:tcPr>
            <w:tcW w:w="3271" w:type="dxa"/>
            <w:shd w:val="clear" w:color="auto" w:fill="auto"/>
          </w:tcPr>
          <w:p w14:paraId="62617CED" w14:textId="77777777" w:rsidR="00D879E3" w:rsidRPr="00794972" w:rsidRDefault="00D879E3" w:rsidP="00ED750E">
            <w:pPr>
              <w:jc w:val="center"/>
              <w:rPr>
                <w:rFonts w:cstheme="minorHAnsi"/>
                <w:szCs w:val="28"/>
              </w:rPr>
            </w:pPr>
            <w:r w:rsidRPr="00794972">
              <w:rPr>
                <w:rFonts w:cstheme="minorHAnsi"/>
                <w:szCs w:val="28"/>
              </w:rPr>
              <w:t>16</w:t>
            </w:r>
          </w:p>
        </w:tc>
      </w:tr>
      <w:tr w:rsidR="00D879E3" w:rsidRPr="00794972" w14:paraId="4B2CDB52" w14:textId="77777777" w:rsidTr="00ED750E">
        <w:trPr>
          <w:trHeight w:val="355"/>
        </w:trPr>
        <w:tc>
          <w:tcPr>
            <w:tcW w:w="4308" w:type="dxa"/>
            <w:vMerge w:val="restart"/>
            <w:shd w:val="clear" w:color="auto" w:fill="auto"/>
          </w:tcPr>
          <w:p w14:paraId="695B57AB" w14:textId="77777777" w:rsidR="00D879E3" w:rsidRPr="00794972" w:rsidRDefault="00D879E3" w:rsidP="00ED750E">
            <w:pPr>
              <w:rPr>
                <w:rFonts w:cstheme="minorHAnsi"/>
                <w:szCs w:val="28"/>
              </w:rPr>
            </w:pPr>
            <w:r w:rsidRPr="00794972">
              <w:rPr>
                <w:rFonts w:cstheme="minorHAnsi"/>
                <w:szCs w:val="28"/>
              </w:rPr>
              <w:t>Особливо шкідливими та особливо важкими умовами праці</w:t>
            </w:r>
          </w:p>
        </w:tc>
        <w:tc>
          <w:tcPr>
            <w:tcW w:w="2489" w:type="dxa"/>
            <w:shd w:val="clear" w:color="auto" w:fill="auto"/>
          </w:tcPr>
          <w:p w14:paraId="703F3A7F" w14:textId="77777777" w:rsidR="00D879E3" w:rsidRPr="00794972" w:rsidRDefault="00D879E3" w:rsidP="00ED750E">
            <w:pPr>
              <w:jc w:val="center"/>
              <w:rPr>
                <w:rFonts w:cstheme="minorHAnsi"/>
                <w:szCs w:val="28"/>
              </w:rPr>
            </w:pPr>
            <w:r w:rsidRPr="00794972">
              <w:rPr>
                <w:rFonts w:cstheme="minorHAnsi"/>
                <w:szCs w:val="28"/>
              </w:rPr>
              <w:t xml:space="preserve">10,1–12,0 </w:t>
            </w:r>
          </w:p>
        </w:tc>
        <w:tc>
          <w:tcPr>
            <w:tcW w:w="3271" w:type="dxa"/>
            <w:shd w:val="clear" w:color="auto" w:fill="auto"/>
          </w:tcPr>
          <w:p w14:paraId="44B4123F" w14:textId="77777777" w:rsidR="00D879E3" w:rsidRPr="00794972" w:rsidRDefault="00D879E3" w:rsidP="00ED750E">
            <w:pPr>
              <w:jc w:val="center"/>
              <w:rPr>
                <w:rFonts w:cstheme="minorHAnsi"/>
                <w:szCs w:val="28"/>
              </w:rPr>
            </w:pPr>
            <w:r w:rsidRPr="00794972">
              <w:rPr>
                <w:rFonts w:cstheme="minorHAnsi"/>
                <w:szCs w:val="28"/>
              </w:rPr>
              <w:t>20</w:t>
            </w:r>
          </w:p>
        </w:tc>
      </w:tr>
      <w:tr w:rsidR="00D879E3" w:rsidRPr="00794972" w14:paraId="350ED906" w14:textId="77777777" w:rsidTr="00ED750E">
        <w:trPr>
          <w:trHeight w:val="411"/>
        </w:trPr>
        <w:tc>
          <w:tcPr>
            <w:tcW w:w="4308" w:type="dxa"/>
            <w:vMerge/>
            <w:shd w:val="clear" w:color="auto" w:fill="auto"/>
          </w:tcPr>
          <w:p w14:paraId="12E6A9DD" w14:textId="77777777" w:rsidR="00D879E3" w:rsidRPr="00794972" w:rsidRDefault="00D879E3" w:rsidP="00ED750E">
            <w:pPr>
              <w:rPr>
                <w:rFonts w:cstheme="minorHAnsi"/>
                <w:i/>
                <w:szCs w:val="28"/>
              </w:rPr>
            </w:pPr>
          </w:p>
        </w:tc>
        <w:tc>
          <w:tcPr>
            <w:tcW w:w="2489" w:type="dxa"/>
            <w:shd w:val="clear" w:color="auto" w:fill="auto"/>
          </w:tcPr>
          <w:p w14:paraId="360F4B4B" w14:textId="77777777" w:rsidR="00D879E3" w:rsidRPr="00794972" w:rsidRDefault="00D879E3" w:rsidP="00ED750E">
            <w:pPr>
              <w:jc w:val="center"/>
              <w:rPr>
                <w:rFonts w:cstheme="minorHAnsi"/>
                <w:szCs w:val="28"/>
              </w:rPr>
            </w:pPr>
            <w:r w:rsidRPr="00794972">
              <w:rPr>
                <w:rFonts w:cstheme="minorHAnsi"/>
                <w:szCs w:val="28"/>
              </w:rPr>
              <w:t xml:space="preserve">Більше 12,1 </w:t>
            </w:r>
          </w:p>
        </w:tc>
        <w:tc>
          <w:tcPr>
            <w:tcW w:w="3271" w:type="dxa"/>
            <w:shd w:val="clear" w:color="auto" w:fill="auto"/>
          </w:tcPr>
          <w:p w14:paraId="03C84515" w14:textId="77777777" w:rsidR="00D879E3" w:rsidRPr="00794972" w:rsidRDefault="00D879E3" w:rsidP="00ED750E">
            <w:pPr>
              <w:jc w:val="center"/>
              <w:rPr>
                <w:rFonts w:cstheme="minorHAnsi"/>
                <w:szCs w:val="28"/>
              </w:rPr>
            </w:pPr>
            <w:r w:rsidRPr="00794972">
              <w:rPr>
                <w:rFonts w:cstheme="minorHAnsi"/>
                <w:szCs w:val="28"/>
              </w:rPr>
              <w:t>24</w:t>
            </w:r>
          </w:p>
        </w:tc>
      </w:tr>
    </w:tbl>
    <w:p w14:paraId="7BCEFC00" w14:textId="77777777" w:rsidR="00D879E3" w:rsidRPr="00794972" w:rsidRDefault="00D879E3" w:rsidP="00D879E3">
      <w:pPr>
        <w:ind w:firstLine="539"/>
        <w:jc w:val="both"/>
        <w:rPr>
          <w:rFonts w:cstheme="minorHAnsi"/>
          <w:szCs w:val="28"/>
        </w:rPr>
      </w:pPr>
      <w:r w:rsidRPr="00794972">
        <w:rPr>
          <w:rFonts w:cstheme="minorHAnsi"/>
          <w:szCs w:val="28"/>
        </w:rPr>
        <w:t xml:space="preserve">Доплати встановлюються на конкретних робочих місцях і надаються працівникам лише на час фактичної зайнятості у шкідливих умовах праці. </w:t>
      </w:r>
    </w:p>
    <w:p w14:paraId="63527B9C" w14:textId="77777777" w:rsidR="00D879E3" w:rsidRPr="00794972" w:rsidRDefault="00D879E3" w:rsidP="00D879E3">
      <w:pPr>
        <w:ind w:firstLine="539"/>
        <w:jc w:val="both"/>
        <w:rPr>
          <w:rFonts w:cstheme="minorHAnsi"/>
          <w:szCs w:val="28"/>
        </w:rPr>
      </w:pPr>
      <w:r w:rsidRPr="00794972">
        <w:rPr>
          <w:rFonts w:cstheme="minorHAnsi"/>
          <w:szCs w:val="28"/>
        </w:rPr>
        <w:t>Показники та критерії умов праці за якими визначається тривалість додаткової відпустки за роботу у шкідливих та небезпечних умовах праці.</w:t>
      </w:r>
    </w:p>
    <w:p w14:paraId="7E09B1AA" w14:textId="77777777" w:rsidR="00D879E3" w:rsidRPr="00794972" w:rsidRDefault="00D879E3" w:rsidP="00D879E3">
      <w:pPr>
        <w:jc w:val="center"/>
        <w:rPr>
          <w:rFonts w:cstheme="minorHAnsi"/>
          <w:b/>
          <w:bCs/>
          <w:szCs w:val="28"/>
        </w:rPr>
      </w:pPr>
      <w:r w:rsidRPr="00794972">
        <w:rPr>
          <w:rFonts w:cstheme="minorHAnsi"/>
          <w:b/>
          <w:bCs/>
          <w:szCs w:val="28"/>
        </w:rPr>
        <w:t>Показники та критерії умов праці за якими визначається тривалість додаткової відпустки за роботу у шкідливих та небезпечних умовах праці</w:t>
      </w:r>
    </w:p>
    <w:tbl>
      <w:tblPr>
        <w:tblW w:w="911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672"/>
        <w:gridCol w:w="900"/>
        <w:gridCol w:w="900"/>
        <w:gridCol w:w="900"/>
        <w:gridCol w:w="900"/>
        <w:gridCol w:w="1080"/>
        <w:gridCol w:w="298"/>
      </w:tblGrid>
      <w:tr w:rsidR="00D879E3" w:rsidRPr="00794972" w14:paraId="34BEB57D" w14:textId="77777777" w:rsidTr="00ED750E">
        <w:tblPrEx>
          <w:tblCellMar>
            <w:top w:w="0" w:type="dxa"/>
            <w:bottom w:w="0" w:type="dxa"/>
          </w:tblCellMar>
        </w:tblPrEx>
        <w:trPr>
          <w:gridAfter w:val="1"/>
          <w:wAfter w:w="298" w:type="dxa"/>
          <w:cantSplit/>
          <w:trHeight w:val="736"/>
        </w:trPr>
        <w:tc>
          <w:tcPr>
            <w:tcW w:w="468" w:type="dxa"/>
            <w:vMerge w:val="restart"/>
            <w:tcBorders>
              <w:left w:val="single" w:sz="4" w:space="0" w:color="auto"/>
            </w:tcBorders>
          </w:tcPr>
          <w:p w14:paraId="54F1B43A" w14:textId="77777777" w:rsidR="00D879E3" w:rsidRPr="00794972" w:rsidRDefault="00D879E3" w:rsidP="00ED750E">
            <w:pPr>
              <w:ind w:right="-105"/>
              <w:rPr>
                <w:rFonts w:cstheme="minorHAnsi"/>
              </w:rPr>
            </w:pPr>
            <w:r w:rsidRPr="00794972">
              <w:rPr>
                <w:rFonts w:cstheme="minorHAnsi"/>
              </w:rPr>
              <w:t>№ п.п</w:t>
            </w:r>
          </w:p>
        </w:tc>
        <w:tc>
          <w:tcPr>
            <w:tcW w:w="3672" w:type="dxa"/>
            <w:vMerge w:val="restart"/>
          </w:tcPr>
          <w:p w14:paraId="579BFD72" w14:textId="77777777" w:rsidR="00D879E3" w:rsidRPr="00794972" w:rsidRDefault="00D879E3" w:rsidP="00ED750E">
            <w:pPr>
              <w:ind w:right="-105"/>
              <w:jc w:val="center"/>
              <w:rPr>
                <w:rFonts w:cstheme="minorHAnsi"/>
              </w:rPr>
            </w:pPr>
            <w:r w:rsidRPr="00794972">
              <w:rPr>
                <w:rFonts w:cstheme="minorHAnsi"/>
              </w:rPr>
              <w:t>Фактори виробничого середовища</w:t>
            </w:r>
          </w:p>
          <w:p w14:paraId="1656D93B" w14:textId="77777777" w:rsidR="00D879E3" w:rsidRPr="00794972" w:rsidRDefault="00D879E3" w:rsidP="00ED750E">
            <w:pPr>
              <w:ind w:right="-105"/>
              <w:jc w:val="center"/>
              <w:rPr>
                <w:rFonts w:cstheme="minorHAnsi"/>
              </w:rPr>
            </w:pPr>
            <w:r w:rsidRPr="00794972">
              <w:rPr>
                <w:rFonts w:cstheme="minorHAnsi"/>
              </w:rPr>
              <w:t>і  трудового процесу</w:t>
            </w:r>
          </w:p>
        </w:tc>
        <w:tc>
          <w:tcPr>
            <w:tcW w:w="4680" w:type="dxa"/>
            <w:gridSpan w:val="5"/>
            <w:tcBorders>
              <w:right w:val="single" w:sz="4" w:space="0" w:color="auto"/>
            </w:tcBorders>
          </w:tcPr>
          <w:p w14:paraId="1CD8659B" w14:textId="77777777" w:rsidR="00D879E3" w:rsidRPr="00794972" w:rsidRDefault="00D879E3" w:rsidP="00ED750E">
            <w:pPr>
              <w:ind w:left="-108" w:right="-105"/>
              <w:jc w:val="center"/>
              <w:rPr>
                <w:rFonts w:cstheme="minorHAnsi"/>
              </w:rPr>
            </w:pPr>
            <w:r w:rsidRPr="00794972">
              <w:rPr>
                <w:rFonts w:cstheme="minorHAnsi"/>
              </w:rPr>
              <w:t xml:space="preserve">Додаткова відпустка в календарних днях </w:t>
            </w:r>
          </w:p>
        </w:tc>
      </w:tr>
      <w:tr w:rsidR="00D879E3" w:rsidRPr="00794972" w14:paraId="4A2DBA60" w14:textId="77777777" w:rsidTr="00ED750E">
        <w:tblPrEx>
          <w:tblCellMar>
            <w:top w:w="0" w:type="dxa"/>
            <w:bottom w:w="0" w:type="dxa"/>
          </w:tblCellMar>
        </w:tblPrEx>
        <w:trPr>
          <w:gridAfter w:val="1"/>
          <w:wAfter w:w="298" w:type="dxa"/>
          <w:cantSplit/>
          <w:trHeight w:val="736"/>
        </w:trPr>
        <w:tc>
          <w:tcPr>
            <w:tcW w:w="468" w:type="dxa"/>
            <w:vMerge/>
            <w:tcBorders>
              <w:left w:val="single" w:sz="4" w:space="0" w:color="auto"/>
            </w:tcBorders>
          </w:tcPr>
          <w:p w14:paraId="13454F82" w14:textId="77777777" w:rsidR="00D879E3" w:rsidRPr="00794972" w:rsidRDefault="00D879E3" w:rsidP="00ED750E">
            <w:pPr>
              <w:ind w:right="-105"/>
              <w:rPr>
                <w:rFonts w:cstheme="minorHAnsi"/>
              </w:rPr>
            </w:pPr>
          </w:p>
        </w:tc>
        <w:tc>
          <w:tcPr>
            <w:tcW w:w="3672" w:type="dxa"/>
            <w:vMerge/>
          </w:tcPr>
          <w:p w14:paraId="6507F28F" w14:textId="77777777" w:rsidR="00D879E3" w:rsidRPr="00794972" w:rsidRDefault="00D879E3" w:rsidP="00ED750E">
            <w:pPr>
              <w:ind w:right="-105"/>
              <w:jc w:val="center"/>
              <w:rPr>
                <w:rFonts w:cstheme="minorHAnsi"/>
              </w:rPr>
            </w:pPr>
          </w:p>
        </w:tc>
        <w:tc>
          <w:tcPr>
            <w:tcW w:w="3600" w:type="dxa"/>
            <w:gridSpan w:val="4"/>
          </w:tcPr>
          <w:p w14:paraId="7CF14AF6" w14:textId="77777777" w:rsidR="00D879E3" w:rsidRPr="00794972" w:rsidRDefault="00D879E3" w:rsidP="00ED750E">
            <w:pPr>
              <w:ind w:left="-108" w:right="-105"/>
              <w:jc w:val="center"/>
              <w:rPr>
                <w:rFonts w:cstheme="minorHAnsi"/>
              </w:rPr>
            </w:pPr>
            <w:r w:rsidRPr="00794972">
              <w:rPr>
                <w:rFonts w:cstheme="minorHAnsi"/>
              </w:rPr>
              <w:t>3 клас</w:t>
            </w:r>
          </w:p>
          <w:p w14:paraId="4FD5B89A" w14:textId="77777777" w:rsidR="00D879E3" w:rsidRPr="00794972" w:rsidRDefault="00D879E3" w:rsidP="00ED750E">
            <w:pPr>
              <w:ind w:left="-108" w:right="-105"/>
              <w:jc w:val="center"/>
              <w:rPr>
                <w:rFonts w:cstheme="minorHAnsi"/>
              </w:rPr>
            </w:pPr>
            <w:r w:rsidRPr="00794972">
              <w:rPr>
                <w:rFonts w:cstheme="minorHAnsi"/>
              </w:rPr>
              <w:t>(шкідливі умови праці)</w:t>
            </w:r>
          </w:p>
        </w:tc>
        <w:tc>
          <w:tcPr>
            <w:tcW w:w="1080" w:type="dxa"/>
            <w:vMerge w:val="restart"/>
            <w:tcBorders>
              <w:right w:val="single" w:sz="4" w:space="0" w:color="auto"/>
            </w:tcBorders>
          </w:tcPr>
          <w:p w14:paraId="5517C1E3" w14:textId="77777777" w:rsidR="00D879E3" w:rsidRPr="00794972" w:rsidRDefault="00D879E3" w:rsidP="00ED750E">
            <w:pPr>
              <w:ind w:left="-108" w:right="-105"/>
              <w:jc w:val="center"/>
              <w:rPr>
                <w:rFonts w:cstheme="minorHAnsi"/>
              </w:rPr>
            </w:pPr>
            <w:r w:rsidRPr="00794972">
              <w:rPr>
                <w:rFonts w:cstheme="minorHAnsi"/>
              </w:rPr>
              <w:t>4 клас (небезпечні умови праці)</w:t>
            </w:r>
          </w:p>
          <w:p w14:paraId="0B76086B" w14:textId="77777777" w:rsidR="00D879E3" w:rsidRPr="00794972" w:rsidRDefault="00D879E3" w:rsidP="00ED750E">
            <w:pPr>
              <w:ind w:right="-105"/>
              <w:jc w:val="center"/>
              <w:rPr>
                <w:rFonts w:cstheme="minorHAnsi"/>
              </w:rPr>
            </w:pPr>
          </w:p>
        </w:tc>
      </w:tr>
      <w:tr w:rsidR="00D879E3" w:rsidRPr="00794972" w14:paraId="1FCA40AA" w14:textId="77777777" w:rsidTr="00ED750E">
        <w:tblPrEx>
          <w:tblCellMar>
            <w:top w:w="0" w:type="dxa"/>
            <w:bottom w:w="0" w:type="dxa"/>
          </w:tblCellMar>
        </w:tblPrEx>
        <w:trPr>
          <w:gridAfter w:val="1"/>
          <w:wAfter w:w="298" w:type="dxa"/>
          <w:cantSplit/>
          <w:trHeight w:val="532"/>
        </w:trPr>
        <w:tc>
          <w:tcPr>
            <w:tcW w:w="468" w:type="dxa"/>
            <w:vMerge/>
            <w:tcBorders>
              <w:left w:val="single" w:sz="4" w:space="0" w:color="auto"/>
            </w:tcBorders>
          </w:tcPr>
          <w:p w14:paraId="5753D5FB" w14:textId="77777777" w:rsidR="00D879E3" w:rsidRPr="00794972" w:rsidRDefault="00D879E3" w:rsidP="00ED750E">
            <w:pPr>
              <w:ind w:right="-105"/>
              <w:rPr>
                <w:rFonts w:cstheme="minorHAnsi"/>
              </w:rPr>
            </w:pPr>
          </w:p>
        </w:tc>
        <w:tc>
          <w:tcPr>
            <w:tcW w:w="3672" w:type="dxa"/>
            <w:vMerge/>
          </w:tcPr>
          <w:p w14:paraId="4644E79C" w14:textId="77777777" w:rsidR="00D879E3" w:rsidRPr="00794972" w:rsidRDefault="00D879E3" w:rsidP="00ED750E">
            <w:pPr>
              <w:ind w:right="-105"/>
              <w:rPr>
                <w:rFonts w:cstheme="minorHAnsi"/>
              </w:rPr>
            </w:pPr>
          </w:p>
        </w:tc>
        <w:tc>
          <w:tcPr>
            <w:tcW w:w="900" w:type="dxa"/>
          </w:tcPr>
          <w:p w14:paraId="5C7614F3" w14:textId="77777777" w:rsidR="00D879E3" w:rsidRPr="00794972" w:rsidRDefault="00D879E3" w:rsidP="00ED750E">
            <w:pPr>
              <w:ind w:right="-105"/>
              <w:jc w:val="center"/>
              <w:rPr>
                <w:rFonts w:cstheme="minorHAnsi"/>
              </w:rPr>
            </w:pPr>
            <w:r w:rsidRPr="00794972">
              <w:rPr>
                <w:rFonts w:cstheme="minorHAnsi"/>
              </w:rPr>
              <w:t>1</w:t>
            </w:r>
          </w:p>
          <w:p w14:paraId="390EA0D8" w14:textId="77777777" w:rsidR="00D879E3" w:rsidRPr="00794972" w:rsidRDefault="00D879E3" w:rsidP="00ED750E">
            <w:pPr>
              <w:ind w:right="-105"/>
              <w:jc w:val="center"/>
              <w:rPr>
                <w:rFonts w:cstheme="minorHAnsi"/>
              </w:rPr>
            </w:pPr>
            <w:r w:rsidRPr="00794972">
              <w:rPr>
                <w:rFonts w:cstheme="minorHAnsi"/>
              </w:rPr>
              <w:t>ступінь</w:t>
            </w:r>
          </w:p>
        </w:tc>
        <w:tc>
          <w:tcPr>
            <w:tcW w:w="900" w:type="dxa"/>
          </w:tcPr>
          <w:p w14:paraId="013D4DE6" w14:textId="77777777" w:rsidR="00D879E3" w:rsidRPr="00794972" w:rsidRDefault="00D879E3" w:rsidP="00ED750E">
            <w:pPr>
              <w:ind w:right="-105"/>
              <w:jc w:val="center"/>
              <w:rPr>
                <w:rFonts w:cstheme="minorHAnsi"/>
              </w:rPr>
            </w:pPr>
            <w:r w:rsidRPr="00794972">
              <w:rPr>
                <w:rFonts w:cstheme="minorHAnsi"/>
              </w:rPr>
              <w:t>2</w:t>
            </w:r>
          </w:p>
          <w:p w14:paraId="27E21259" w14:textId="77777777" w:rsidR="00D879E3" w:rsidRPr="00794972" w:rsidRDefault="00D879E3" w:rsidP="00ED750E">
            <w:pPr>
              <w:ind w:right="-105"/>
              <w:jc w:val="center"/>
              <w:rPr>
                <w:rFonts w:cstheme="minorHAnsi"/>
              </w:rPr>
            </w:pPr>
            <w:r w:rsidRPr="00794972">
              <w:rPr>
                <w:rFonts w:cstheme="minorHAnsi"/>
              </w:rPr>
              <w:t>ступінь</w:t>
            </w:r>
          </w:p>
        </w:tc>
        <w:tc>
          <w:tcPr>
            <w:tcW w:w="900" w:type="dxa"/>
          </w:tcPr>
          <w:p w14:paraId="26E6B71A" w14:textId="77777777" w:rsidR="00D879E3" w:rsidRPr="00794972" w:rsidRDefault="00D879E3" w:rsidP="00ED750E">
            <w:pPr>
              <w:ind w:right="-105"/>
              <w:jc w:val="center"/>
              <w:rPr>
                <w:rFonts w:cstheme="minorHAnsi"/>
              </w:rPr>
            </w:pPr>
            <w:r w:rsidRPr="00794972">
              <w:rPr>
                <w:rFonts w:cstheme="minorHAnsi"/>
              </w:rPr>
              <w:t>3</w:t>
            </w:r>
          </w:p>
          <w:p w14:paraId="7C0B2C75" w14:textId="77777777" w:rsidR="00D879E3" w:rsidRPr="00794972" w:rsidRDefault="00D879E3" w:rsidP="00ED750E">
            <w:pPr>
              <w:ind w:right="-105"/>
              <w:jc w:val="center"/>
              <w:rPr>
                <w:rFonts w:cstheme="minorHAnsi"/>
              </w:rPr>
            </w:pPr>
            <w:r w:rsidRPr="00794972">
              <w:rPr>
                <w:rFonts w:cstheme="minorHAnsi"/>
              </w:rPr>
              <w:t>ступінь</w:t>
            </w:r>
          </w:p>
        </w:tc>
        <w:tc>
          <w:tcPr>
            <w:tcW w:w="900" w:type="dxa"/>
          </w:tcPr>
          <w:p w14:paraId="53B57C0D" w14:textId="77777777" w:rsidR="00D879E3" w:rsidRPr="00794972" w:rsidRDefault="00D879E3" w:rsidP="00ED750E">
            <w:pPr>
              <w:ind w:right="-105"/>
              <w:jc w:val="center"/>
              <w:rPr>
                <w:rFonts w:cstheme="minorHAnsi"/>
              </w:rPr>
            </w:pPr>
            <w:r w:rsidRPr="00794972">
              <w:rPr>
                <w:rFonts w:cstheme="minorHAnsi"/>
              </w:rPr>
              <w:t>4</w:t>
            </w:r>
          </w:p>
          <w:p w14:paraId="7464E466" w14:textId="77777777" w:rsidR="00D879E3" w:rsidRPr="00794972" w:rsidRDefault="00D879E3" w:rsidP="00ED750E">
            <w:pPr>
              <w:ind w:right="-105"/>
              <w:jc w:val="center"/>
              <w:rPr>
                <w:rFonts w:cstheme="minorHAnsi"/>
              </w:rPr>
            </w:pPr>
            <w:r w:rsidRPr="00794972">
              <w:rPr>
                <w:rFonts w:cstheme="minorHAnsi"/>
              </w:rPr>
              <w:t>ступінь</w:t>
            </w:r>
          </w:p>
        </w:tc>
        <w:tc>
          <w:tcPr>
            <w:tcW w:w="1080" w:type="dxa"/>
            <w:vMerge/>
          </w:tcPr>
          <w:p w14:paraId="5D9B098D" w14:textId="77777777" w:rsidR="00D879E3" w:rsidRPr="00794972" w:rsidRDefault="00D879E3" w:rsidP="00ED750E">
            <w:pPr>
              <w:ind w:right="-105"/>
              <w:rPr>
                <w:rFonts w:cstheme="minorHAnsi"/>
              </w:rPr>
            </w:pPr>
          </w:p>
        </w:tc>
      </w:tr>
      <w:tr w:rsidR="00D879E3" w:rsidRPr="00794972" w14:paraId="4577804B" w14:textId="77777777" w:rsidTr="00ED750E">
        <w:tblPrEx>
          <w:tblCellMar>
            <w:top w:w="0" w:type="dxa"/>
            <w:bottom w:w="0" w:type="dxa"/>
          </w:tblCellMar>
        </w:tblPrEx>
        <w:trPr>
          <w:cantSplit/>
        </w:trPr>
        <w:tc>
          <w:tcPr>
            <w:tcW w:w="468" w:type="dxa"/>
            <w:tcBorders>
              <w:top w:val="single" w:sz="4" w:space="0" w:color="auto"/>
              <w:left w:val="single" w:sz="4" w:space="0" w:color="auto"/>
            </w:tcBorders>
          </w:tcPr>
          <w:p w14:paraId="2D1F7674" w14:textId="77777777" w:rsidR="00D879E3" w:rsidRPr="00794972" w:rsidRDefault="00D879E3" w:rsidP="00ED750E">
            <w:pPr>
              <w:ind w:right="-105"/>
              <w:jc w:val="center"/>
              <w:rPr>
                <w:rFonts w:cstheme="minorHAnsi"/>
              </w:rPr>
            </w:pPr>
            <w:r w:rsidRPr="00794972">
              <w:rPr>
                <w:rFonts w:cstheme="minorHAnsi"/>
              </w:rPr>
              <w:lastRenderedPageBreak/>
              <w:t>1</w:t>
            </w:r>
          </w:p>
        </w:tc>
        <w:tc>
          <w:tcPr>
            <w:tcW w:w="3672" w:type="dxa"/>
            <w:tcBorders>
              <w:top w:val="single" w:sz="4" w:space="0" w:color="auto"/>
            </w:tcBorders>
          </w:tcPr>
          <w:p w14:paraId="2B0FF890" w14:textId="77777777" w:rsidR="00D879E3" w:rsidRPr="00794972" w:rsidRDefault="00D879E3" w:rsidP="00ED750E">
            <w:pPr>
              <w:ind w:right="-105"/>
              <w:jc w:val="center"/>
              <w:rPr>
                <w:rFonts w:cstheme="minorHAnsi"/>
              </w:rPr>
            </w:pPr>
            <w:r w:rsidRPr="00794972">
              <w:rPr>
                <w:rFonts w:cstheme="minorHAnsi"/>
              </w:rPr>
              <w:t>2</w:t>
            </w:r>
          </w:p>
        </w:tc>
        <w:tc>
          <w:tcPr>
            <w:tcW w:w="900" w:type="dxa"/>
            <w:tcBorders>
              <w:top w:val="single" w:sz="4" w:space="0" w:color="000000"/>
            </w:tcBorders>
          </w:tcPr>
          <w:p w14:paraId="1EBF7D8A" w14:textId="77777777" w:rsidR="00D879E3" w:rsidRPr="00794972" w:rsidRDefault="00D879E3" w:rsidP="00ED750E">
            <w:pPr>
              <w:ind w:right="-105"/>
              <w:jc w:val="center"/>
              <w:rPr>
                <w:rFonts w:cstheme="minorHAnsi"/>
              </w:rPr>
            </w:pPr>
          </w:p>
        </w:tc>
        <w:tc>
          <w:tcPr>
            <w:tcW w:w="900" w:type="dxa"/>
            <w:tcBorders>
              <w:top w:val="single" w:sz="4" w:space="0" w:color="000000"/>
            </w:tcBorders>
          </w:tcPr>
          <w:p w14:paraId="333FC6B7" w14:textId="77777777" w:rsidR="00D879E3" w:rsidRPr="00794972" w:rsidRDefault="00D879E3" w:rsidP="00ED750E">
            <w:pPr>
              <w:ind w:right="-105"/>
              <w:jc w:val="center"/>
              <w:rPr>
                <w:rFonts w:cstheme="minorHAnsi"/>
              </w:rPr>
            </w:pPr>
          </w:p>
        </w:tc>
        <w:tc>
          <w:tcPr>
            <w:tcW w:w="900" w:type="dxa"/>
            <w:tcBorders>
              <w:top w:val="single" w:sz="4" w:space="0" w:color="000000"/>
            </w:tcBorders>
          </w:tcPr>
          <w:p w14:paraId="30B71B12" w14:textId="77777777" w:rsidR="00D879E3" w:rsidRPr="00794972" w:rsidRDefault="00D879E3" w:rsidP="00ED750E">
            <w:pPr>
              <w:ind w:right="-105"/>
              <w:jc w:val="center"/>
              <w:rPr>
                <w:rFonts w:cstheme="minorHAnsi"/>
              </w:rPr>
            </w:pPr>
          </w:p>
        </w:tc>
        <w:tc>
          <w:tcPr>
            <w:tcW w:w="900" w:type="dxa"/>
            <w:tcBorders>
              <w:top w:val="single" w:sz="4" w:space="0" w:color="000000"/>
            </w:tcBorders>
          </w:tcPr>
          <w:p w14:paraId="7B964B0A" w14:textId="77777777" w:rsidR="00D879E3" w:rsidRPr="00794972" w:rsidRDefault="00D879E3" w:rsidP="00ED750E">
            <w:pPr>
              <w:ind w:right="-105"/>
              <w:jc w:val="center"/>
              <w:rPr>
                <w:rFonts w:cstheme="minorHAnsi"/>
              </w:rPr>
            </w:pPr>
          </w:p>
        </w:tc>
        <w:tc>
          <w:tcPr>
            <w:tcW w:w="1080" w:type="dxa"/>
            <w:tcBorders>
              <w:top w:val="single" w:sz="4" w:space="0" w:color="000000"/>
            </w:tcBorders>
          </w:tcPr>
          <w:p w14:paraId="4FC9C61A" w14:textId="77777777" w:rsidR="00D879E3" w:rsidRPr="00794972" w:rsidRDefault="00D879E3" w:rsidP="00ED750E">
            <w:pPr>
              <w:ind w:right="-105"/>
              <w:jc w:val="center"/>
              <w:rPr>
                <w:rFonts w:cstheme="minorHAnsi"/>
              </w:rPr>
            </w:pPr>
          </w:p>
        </w:tc>
        <w:tc>
          <w:tcPr>
            <w:tcW w:w="298" w:type="dxa"/>
            <w:tcBorders>
              <w:top w:val="single" w:sz="4" w:space="0" w:color="FFFFFF"/>
              <w:left w:val="single" w:sz="4" w:space="0" w:color="FFFFFF"/>
              <w:bottom w:val="single" w:sz="4" w:space="0" w:color="FFFFFF"/>
              <w:right w:val="single" w:sz="4" w:space="0" w:color="FFFFFF"/>
            </w:tcBorders>
          </w:tcPr>
          <w:p w14:paraId="0AC1BCDF" w14:textId="77777777" w:rsidR="00D879E3" w:rsidRPr="00794972" w:rsidRDefault="00D879E3" w:rsidP="00ED750E">
            <w:pPr>
              <w:ind w:right="-105"/>
              <w:jc w:val="center"/>
              <w:rPr>
                <w:rFonts w:cstheme="minorHAnsi"/>
              </w:rPr>
            </w:pPr>
          </w:p>
        </w:tc>
      </w:tr>
      <w:tr w:rsidR="00D879E3" w:rsidRPr="00794972" w14:paraId="099FFA35" w14:textId="77777777" w:rsidTr="00ED750E">
        <w:tblPrEx>
          <w:tblCellMar>
            <w:top w:w="0" w:type="dxa"/>
            <w:bottom w:w="0" w:type="dxa"/>
          </w:tblCellMar>
        </w:tblPrEx>
        <w:tc>
          <w:tcPr>
            <w:tcW w:w="468" w:type="dxa"/>
            <w:tcBorders>
              <w:left w:val="single" w:sz="4" w:space="0" w:color="auto"/>
              <w:bottom w:val="single" w:sz="4" w:space="0" w:color="auto"/>
            </w:tcBorders>
          </w:tcPr>
          <w:p w14:paraId="14818973" w14:textId="77777777" w:rsidR="00D879E3" w:rsidRPr="00794972" w:rsidRDefault="00D879E3" w:rsidP="00ED750E">
            <w:pPr>
              <w:ind w:right="-105"/>
              <w:rPr>
                <w:rFonts w:cstheme="minorHAnsi"/>
              </w:rPr>
            </w:pPr>
            <w:r w:rsidRPr="00794972">
              <w:rPr>
                <w:rFonts w:cstheme="minorHAnsi"/>
              </w:rPr>
              <w:t>1.</w:t>
            </w:r>
          </w:p>
        </w:tc>
        <w:tc>
          <w:tcPr>
            <w:tcW w:w="3672" w:type="dxa"/>
            <w:tcBorders>
              <w:bottom w:val="single" w:sz="4" w:space="0" w:color="auto"/>
            </w:tcBorders>
          </w:tcPr>
          <w:p w14:paraId="4882D033" w14:textId="77777777" w:rsidR="00D879E3" w:rsidRPr="00794972" w:rsidRDefault="00D879E3" w:rsidP="00ED750E">
            <w:pPr>
              <w:ind w:right="-105"/>
              <w:rPr>
                <w:rFonts w:cstheme="minorHAnsi"/>
              </w:rPr>
            </w:pPr>
            <w:r w:rsidRPr="00794972">
              <w:rPr>
                <w:rFonts w:cstheme="minorHAnsi"/>
              </w:rPr>
              <w:t>Шкідливі хімічні речовини:</w:t>
            </w:r>
          </w:p>
        </w:tc>
        <w:tc>
          <w:tcPr>
            <w:tcW w:w="900" w:type="dxa"/>
            <w:tcBorders>
              <w:bottom w:val="single" w:sz="4" w:space="0" w:color="FFFFFF"/>
            </w:tcBorders>
          </w:tcPr>
          <w:p w14:paraId="5D7A230C" w14:textId="77777777" w:rsidR="00D879E3" w:rsidRPr="00794972" w:rsidRDefault="00D879E3" w:rsidP="00ED750E">
            <w:pPr>
              <w:ind w:right="-105"/>
              <w:jc w:val="center"/>
              <w:rPr>
                <w:rFonts w:cstheme="minorHAnsi"/>
              </w:rPr>
            </w:pPr>
          </w:p>
        </w:tc>
        <w:tc>
          <w:tcPr>
            <w:tcW w:w="900" w:type="dxa"/>
            <w:tcBorders>
              <w:bottom w:val="single" w:sz="4" w:space="0" w:color="FFFFFF"/>
            </w:tcBorders>
          </w:tcPr>
          <w:p w14:paraId="319F5A21" w14:textId="77777777" w:rsidR="00D879E3" w:rsidRPr="00794972" w:rsidRDefault="00D879E3" w:rsidP="00ED750E">
            <w:pPr>
              <w:ind w:right="-105"/>
              <w:jc w:val="center"/>
              <w:rPr>
                <w:rFonts w:cstheme="minorHAnsi"/>
              </w:rPr>
            </w:pPr>
          </w:p>
        </w:tc>
        <w:tc>
          <w:tcPr>
            <w:tcW w:w="900" w:type="dxa"/>
            <w:tcBorders>
              <w:bottom w:val="single" w:sz="4" w:space="0" w:color="FFFFFF"/>
            </w:tcBorders>
          </w:tcPr>
          <w:p w14:paraId="49516480" w14:textId="77777777" w:rsidR="00D879E3" w:rsidRPr="00794972" w:rsidRDefault="00D879E3" w:rsidP="00ED750E">
            <w:pPr>
              <w:ind w:right="-105"/>
              <w:jc w:val="center"/>
              <w:rPr>
                <w:rFonts w:cstheme="minorHAnsi"/>
              </w:rPr>
            </w:pPr>
          </w:p>
        </w:tc>
        <w:tc>
          <w:tcPr>
            <w:tcW w:w="900" w:type="dxa"/>
            <w:tcBorders>
              <w:bottom w:val="single" w:sz="4" w:space="0" w:color="FFFFFF"/>
            </w:tcBorders>
          </w:tcPr>
          <w:p w14:paraId="52896B66" w14:textId="77777777" w:rsidR="00D879E3" w:rsidRPr="00794972" w:rsidRDefault="00D879E3" w:rsidP="00ED750E">
            <w:pPr>
              <w:ind w:right="-105"/>
              <w:jc w:val="center"/>
              <w:rPr>
                <w:rFonts w:cstheme="minorHAnsi"/>
              </w:rPr>
            </w:pPr>
          </w:p>
        </w:tc>
        <w:tc>
          <w:tcPr>
            <w:tcW w:w="1080" w:type="dxa"/>
            <w:tcBorders>
              <w:bottom w:val="single" w:sz="4" w:space="0" w:color="FFFFFF"/>
            </w:tcBorders>
          </w:tcPr>
          <w:p w14:paraId="7CEA0D48" w14:textId="77777777" w:rsidR="00D879E3" w:rsidRPr="00794972" w:rsidRDefault="00D879E3" w:rsidP="00ED750E">
            <w:pPr>
              <w:ind w:right="-105"/>
              <w:jc w:val="center"/>
              <w:rPr>
                <w:rFonts w:cstheme="minorHAnsi"/>
              </w:rPr>
            </w:pPr>
          </w:p>
        </w:tc>
        <w:tc>
          <w:tcPr>
            <w:tcW w:w="298" w:type="dxa"/>
            <w:tcBorders>
              <w:top w:val="single" w:sz="4" w:space="0" w:color="FFFFFF"/>
              <w:left w:val="single" w:sz="4" w:space="0" w:color="FFFFFF"/>
              <w:bottom w:val="single" w:sz="4" w:space="0" w:color="FFFFFF"/>
              <w:right w:val="single" w:sz="4" w:space="0" w:color="FFFFFF"/>
            </w:tcBorders>
          </w:tcPr>
          <w:p w14:paraId="3A0C6C35" w14:textId="77777777" w:rsidR="00D879E3" w:rsidRPr="00794972" w:rsidRDefault="00D879E3" w:rsidP="00ED750E">
            <w:pPr>
              <w:ind w:right="-105"/>
              <w:rPr>
                <w:rFonts w:cstheme="minorHAnsi"/>
              </w:rPr>
            </w:pPr>
          </w:p>
        </w:tc>
      </w:tr>
      <w:tr w:rsidR="00D879E3" w:rsidRPr="00794972" w14:paraId="0299154C" w14:textId="77777777" w:rsidTr="00ED750E">
        <w:tblPrEx>
          <w:tblCellMar>
            <w:top w:w="0" w:type="dxa"/>
            <w:bottom w:w="0" w:type="dxa"/>
          </w:tblCellMar>
        </w:tblPrEx>
        <w:trPr>
          <w:gridAfter w:val="1"/>
          <w:wAfter w:w="298" w:type="dxa"/>
        </w:trPr>
        <w:tc>
          <w:tcPr>
            <w:tcW w:w="468" w:type="dxa"/>
            <w:tcBorders>
              <w:left w:val="single" w:sz="4" w:space="0" w:color="auto"/>
            </w:tcBorders>
          </w:tcPr>
          <w:p w14:paraId="594E8BA2" w14:textId="77777777" w:rsidR="00D879E3" w:rsidRPr="00794972" w:rsidRDefault="00D879E3" w:rsidP="00ED750E">
            <w:pPr>
              <w:ind w:right="-105"/>
              <w:rPr>
                <w:rFonts w:cstheme="minorHAnsi"/>
              </w:rPr>
            </w:pPr>
          </w:p>
        </w:tc>
        <w:tc>
          <w:tcPr>
            <w:tcW w:w="3672" w:type="dxa"/>
          </w:tcPr>
          <w:p w14:paraId="354FB186" w14:textId="77777777" w:rsidR="00D879E3" w:rsidRPr="00794972" w:rsidRDefault="00D879E3" w:rsidP="00ED750E">
            <w:pPr>
              <w:ind w:right="-105"/>
              <w:rPr>
                <w:rFonts w:cstheme="minorHAnsi"/>
              </w:rPr>
            </w:pPr>
            <w:r w:rsidRPr="00794972">
              <w:rPr>
                <w:rFonts w:cstheme="minorHAnsi"/>
              </w:rPr>
              <w:t xml:space="preserve">1-2клас небезпеки </w:t>
            </w:r>
          </w:p>
        </w:tc>
        <w:tc>
          <w:tcPr>
            <w:tcW w:w="900" w:type="dxa"/>
          </w:tcPr>
          <w:p w14:paraId="4D5A3C31"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19C40DD4"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11533252" w14:textId="77777777" w:rsidR="00D879E3" w:rsidRPr="00794972" w:rsidRDefault="00D879E3" w:rsidP="00ED750E">
            <w:pPr>
              <w:ind w:right="-105"/>
              <w:jc w:val="center"/>
              <w:rPr>
                <w:rFonts w:cstheme="minorHAnsi"/>
              </w:rPr>
            </w:pPr>
            <w:r w:rsidRPr="00794972">
              <w:rPr>
                <w:rFonts w:cstheme="minorHAnsi"/>
              </w:rPr>
              <w:t>8</w:t>
            </w:r>
          </w:p>
        </w:tc>
        <w:tc>
          <w:tcPr>
            <w:tcW w:w="900" w:type="dxa"/>
          </w:tcPr>
          <w:p w14:paraId="3FBE1F06" w14:textId="77777777" w:rsidR="00D879E3" w:rsidRPr="00794972" w:rsidRDefault="00D879E3" w:rsidP="00ED750E">
            <w:pPr>
              <w:ind w:right="-105"/>
              <w:jc w:val="center"/>
              <w:rPr>
                <w:rFonts w:cstheme="minorHAnsi"/>
              </w:rPr>
            </w:pPr>
            <w:r w:rsidRPr="00794972">
              <w:rPr>
                <w:rFonts w:cstheme="minorHAnsi"/>
              </w:rPr>
              <w:t>8</w:t>
            </w:r>
          </w:p>
        </w:tc>
        <w:tc>
          <w:tcPr>
            <w:tcW w:w="1080" w:type="dxa"/>
          </w:tcPr>
          <w:p w14:paraId="7BB8FB99" w14:textId="77777777" w:rsidR="00D879E3" w:rsidRPr="00794972" w:rsidRDefault="00D879E3" w:rsidP="00ED750E">
            <w:pPr>
              <w:ind w:right="-105"/>
              <w:jc w:val="center"/>
              <w:rPr>
                <w:rFonts w:cstheme="minorHAnsi"/>
              </w:rPr>
            </w:pPr>
            <w:r w:rsidRPr="00794972">
              <w:rPr>
                <w:rFonts w:cstheme="minorHAnsi"/>
              </w:rPr>
              <w:t>8</w:t>
            </w:r>
          </w:p>
        </w:tc>
      </w:tr>
      <w:tr w:rsidR="00D879E3" w:rsidRPr="00794972" w14:paraId="32E89C41" w14:textId="77777777" w:rsidTr="00ED750E">
        <w:tblPrEx>
          <w:tblCellMar>
            <w:top w:w="0" w:type="dxa"/>
            <w:bottom w:w="0" w:type="dxa"/>
          </w:tblCellMar>
        </w:tblPrEx>
        <w:trPr>
          <w:gridAfter w:val="1"/>
          <w:wAfter w:w="298" w:type="dxa"/>
        </w:trPr>
        <w:tc>
          <w:tcPr>
            <w:tcW w:w="468" w:type="dxa"/>
            <w:tcBorders>
              <w:left w:val="single" w:sz="4" w:space="0" w:color="auto"/>
            </w:tcBorders>
          </w:tcPr>
          <w:p w14:paraId="45D2A9B3" w14:textId="77777777" w:rsidR="00D879E3" w:rsidRPr="00794972" w:rsidRDefault="00D879E3" w:rsidP="00ED750E">
            <w:pPr>
              <w:ind w:right="-105"/>
              <w:rPr>
                <w:rFonts w:cstheme="minorHAnsi"/>
              </w:rPr>
            </w:pPr>
          </w:p>
        </w:tc>
        <w:tc>
          <w:tcPr>
            <w:tcW w:w="3672" w:type="dxa"/>
          </w:tcPr>
          <w:p w14:paraId="3DC50E7F" w14:textId="77777777" w:rsidR="00D879E3" w:rsidRPr="00794972" w:rsidRDefault="00D879E3" w:rsidP="00ED750E">
            <w:pPr>
              <w:ind w:right="-173"/>
              <w:rPr>
                <w:rFonts w:cstheme="minorHAnsi"/>
              </w:rPr>
            </w:pPr>
            <w:r w:rsidRPr="00794972">
              <w:rPr>
                <w:rFonts w:cstheme="minorHAnsi"/>
              </w:rPr>
              <w:t xml:space="preserve">3-4 клас небезпеки </w:t>
            </w:r>
          </w:p>
        </w:tc>
        <w:tc>
          <w:tcPr>
            <w:tcW w:w="900" w:type="dxa"/>
          </w:tcPr>
          <w:p w14:paraId="4BCA0024"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1F745566"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4CFCE83F"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1D668996" w14:textId="77777777" w:rsidR="00D879E3" w:rsidRPr="00794972" w:rsidRDefault="00D879E3" w:rsidP="00ED750E">
            <w:pPr>
              <w:ind w:right="-105"/>
              <w:jc w:val="center"/>
              <w:rPr>
                <w:rFonts w:cstheme="minorHAnsi"/>
              </w:rPr>
            </w:pPr>
            <w:r w:rsidRPr="00794972">
              <w:rPr>
                <w:rFonts w:cstheme="minorHAnsi"/>
              </w:rPr>
              <w:t>4</w:t>
            </w:r>
          </w:p>
        </w:tc>
        <w:tc>
          <w:tcPr>
            <w:tcW w:w="1080" w:type="dxa"/>
          </w:tcPr>
          <w:p w14:paraId="01B90B06" w14:textId="77777777" w:rsidR="00D879E3" w:rsidRPr="00794972" w:rsidRDefault="00D879E3" w:rsidP="00ED750E">
            <w:pPr>
              <w:ind w:right="-105"/>
              <w:jc w:val="center"/>
              <w:rPr>
                <w:rFonts w:cstheme="minorHAnsi"/>
              </w:rPr>
            </w:pPr>
            <w:r w:rsidRPr="00794972">
              <w:rPr>
                <w:rFonts w:cstheme="minorHAnsi"/>
              </w:rPr>
              <w:t>4</w:t>
            </w:r>
          </w:p>
        </w:tc>
      </w:tr>
      <w:tr w:rsidR="00D879E3" w:rsidRPr="00794972" w14:paraId="371C75B0" w14:textId="77777777" w:rsidTr="00ED750E">
        <w:tblPrEx>
          <w:tblCellMar>
            <w:top w:w="0" w:type="dxa"/>
            <w:bottom w:w="0" w:type="dxa"/>
          </w:tblCellMar>
        </w:tblPrEx>
        <w:trPr>
          <w:gridAfter w:val="1"/>
          <w:wAfter w:w="298" w:type="dxa"/>
        </w:trPr>
        <w:tc>
          <w:tcPr>
            <w:tcW w:w="468" w:type="dxa"/>
            <w:tcBorders>
              <w:left w:val="single" w:sz="4" w:space="0" w:color="auto"/>
            </w:tcBorders>
          </w:tcPr>
          <w:p w14:paraId="20BF3080" w14:textId="77777777" w:rsidR="00D879E3" w:rsidRPr="00794972" w:rsidRDefault="00D879E3" w:rsidP="00ED750E">
            <w:pPr>
              <w:ind w:right="-105"/>
              <w:rPr>
                <w:rFonts w:cstheme="minorHAnsi"/>
              </w:rPr>
            </w:pPr>
            <w:r w:rsidRPr="00794972">
              <w:rPr>
                <w:rFonts w:cstheme="minorHAnsi"/>
              </w:rPr>
              <w:t>2.</w:t>
            </w:r>
          </w:p>
        </w:tc>
        <w:tc>
          <w:tcPr>
            <w:tcW w:w="3672" w:type="dxa"/>
          </w:tcPr>
          <w:p w14:paraId="61B46288" w14:textId="77777777" w:rsidR="00D879E3" w:rsidRPr="00794972" w:rsidRDefault="00D879E3" w:rsidP="00ED750E">
            <w:pPr>
              <w:ind w:right="-105"/>
              <w:rPr>
                <w:rFonts w:cstheme="minorHAnsi"/>
              </w:rPr>
            </w:pPr>
            <w:r w:rsidRPr="00794972">
              <w:rPr>
                <w:rFonts w:cstheme="minorHAnsi"/>
              </w:rPr>
              <w:t xml:space="preserve">Пил переважно </w:t>
            </w:r>
            <w:proofErr w:type="spellStart"/>
            <w:r w:rsidRPr="00794972">
              <w:rPr>
                <w:rFonts w:cstheme="minorHAnsi"/>
              </w:rPr>
              <w:t>фіброгенної</w:t>
            </w:r>
            <w:proofErr w:type="spellEnd"/>
            <w:r w:rsidRPr="00794972">
              <w:rPr>
                <w:rFonts w:cstheme="minorHAnsi"/>
              </w:rPr>
              <w:t xml:space="preserve"> дії </w:t>
            </w:r>
          </w:p>
        </w:tc>
        <w:tc>
          <w:tcPr>
            <w:tcW w:w="900" w:type="dxa"/>
            <w:vAlign w:val="center"/>
          </w:tcPr>
          <w:p w14:paraId="6034F8E9"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6B3DE5FF"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40AD624B" w14:textId="77777777" w:rsidR="00D879E3" w:rsidRPr="00794972" w:rsidRDefault="00D879E3" w:rsidP="00ED750E">
            <w:pPr>
              <w:ind w:right="-105"/>
              <w:jc w:val="center"/>
              <w:rPr>
                <w:rFonts w:cstheme="minorHAnsi"/>
              </w:rPr>
            </w:pPr>
            <w:r w:rsidRPr="00794972">
              <w:rPr>
                <w:rFonts w:cstheme="minorHAnsi"/>
              </w:rPr>
              <w:t>8</w:t>
            </w:r>
          </w:p>
        </w:tc>
        <w:tc>
          <w:tcPr>
            <w:tcW w:w="900" w:type="dxa"/>
          </w:tcPr>
          <w:p w14:paraId="56A0BE6C" w14:textId="77777777" w:rsidR="00D879E3" w:rsidRPr="00794972" w:rsidRDefault="00D879E3" w:rsidP="00ED750E">
            <w:pPr>
              <w:ind w:right="-105"/>
              <w:jc w:val="center"/>
              <w:rPr>
                <w:rFonts w:cstheme="minorHAnsi"/>
              </w:rPr>
            </w:pPr>
            <w:r w:rsidRPr="00794972">
              <w:rPr>
                <w:rFonts w:cstheme="minorHAnsi"/>
              </w:rPr>
              <w:t>8</w:t>
            </w:r>
          </w:p>
        </w:tc>
        <w:tc>
          <w:tcPr>
            <w:tcW w:w="1080" w:type="dxa"/>
            <w:vAlign w:val="center"/>
          </w:tcPr>
          <w:p w14:paraId="6FB613A4" w14:textId="77777777" w:rsidR="00D879E3" w:rsidRPr="00794972" w:rsidRDefault="00D879E3" w:rsidP="00ED750E">
            <w:pPr>
              <w:jc w:val="center"/>
              <w:rPr>
                <w:rFonts w:cstheme="minorHAnsi"/>
              </w:rPr>
            </w:pPr>
            <w:r w:rsidRPr="00794972">
              <w:rPr>
                <w:rFonts w:cstheme="minorHAnsi"/>
              </w:rPr>
              <w:t>8</w:t>
            </w:r>
          </w:p>
        </w:tc>
      </w:tr>
      <w:tr w:rsidR="00D879E3" w:rsidRPr="00794972" w14:paraId="58775EF3" w14:textId="77777777" w:rsidTr="00ED750E">
        <w:tblPrEx>
          <w:tblCellMar>
            <w:top w:w="0" w:type="dxa"/>
            <w:bottom w:w="0" w:type="dxa"/>
          </w:tblCellMar>
        </w:tblPrEx>
        <w:trPr>
          <w:gridAfter w:val="1"/>
          <w:wAfter w:w="298" w:type="dxa"/>
        </w:trPr>
        <w:tc>
          <w:tcPr>
            <w:tcW w:w="468" w:type="dxa"/>
            <w:tcBorders>
              <w:left w:val="single" w:sz="4" w:space="0" w:color="auto"/>
            </w:tcBorders>
          </w:tcPr>
          <w:p w14:paraId="59DBA532" w14:textId="77777777" w:rsidR="00D879E3" w:rsidRPr="00794972" w:rsidRDefault="00D879E3" w:rsidP="00ED750E">
            <w:pPr>
              <w:ind w:right="-105"/>
              <w:rPr>
                <w:rFonts w:cstheme="minorHAnsi"/>
              </w:rPr>
            </w:pPr>
            <w:r w:rsidRPr="00794972">
              <w:rPr>
                <w:rFonts w:cstheme="minorHAnsi"/>
              </w:rPr>
              <w:t xml:space="preserve">3. </w:t>
            </w:r>
          </w:p>
        </w:tc>
        <w:tc>
          <w:tcPr>
            <w:tcW w:w="3672" w:type="dxa"/>
          </w:tcPr>
          <w:p w14:paraId="5A5D5B36" w14:textId="77777777" w:rsidR="00D879E3" w:rsidRPr="00794972" w:rsidRDefault="00D879E3" w:rsidP="00ED750E">
            <w:pPr>
              <w:ind w:right="-105"/>
              <w:rPr>
                <w:rFonts w:cstheme="minorHAnsi"/>
              </w:rPr>
            </w:pPr>
            <w:r w:rsidRPr="00794972">
              <w:rPr>
                <w:rFonts w:cstheme="minorHAnsi"/>
              </w:rPr>
              <w:t>Вібрація (загальна і локальна)</w:t>
            </w:r>
          </w:p>
        </w:tc>
        <w:tc>
          <w:tcPr>
            <w:tcW w:w="900" w:type="dxa"/>
          </w:tcPr>
          <w:p w14:paraId="4A80FD9C"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518E1F17"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544B91E4" w14:textId="77777777" w:rsidR="00D879E3" w:rsidRPr="00794972" w:rsidRDefault="00D879E3" w:rsidP="00ED750E">
            <w:pPr>
              <w:ind w:right="-105"/>
              <w:jc w:val="center"/>
              <w:rPr>
                <w:rFonts w:cstheme="minorHAnsi"/>
              </w:rPr>
            </w:pPr>
            <w:r w:rsidRPr="00794972">
              <w:rPr>
                <w:rFonts w:cstheme="minorHAnsi"/>
              </w:rPr>
              <w:t>8</w:t>
            </w:r>
          </w:p>
        </w:tc>
        <w:tc>
          <w:tcPr>
            <w:tcW w:w="900" w:type="dxa"/>
          </w:tcPr>
          <w:p w14:paraId="7228BE2D" w14:textId="77777777" w:rsidR="00D879E3" w:rsidRPr="00794972" w:rsidRDefault="00D879E3" w:rsidP="00ED750E">
            <w:pPr>
              <w:ind w:right="-105"/>
              <w:jc w:val="center"/>
              <w:rPr>
                <w:rFonts w:cstheme="minorHAnsi"/>
              </w:rPr>
            </w:pPr>
            <w:r w:rsidRPr="00794972">
              <w:rPr>
                <w:rFonts w:cstheme="minorHAnsi"/>
              </w:rPr>
              <w:t>8</w:t>
            </w:r>
          </w:p>
        </w:tc>
        <w:tc>
          <w:tcPr>
            <w:tcW w:w="1080" w:type="dxa"/>
          </w:tcPr>
          <w:p w14:paraId="2014C933" w14:textId="77777777" w:rsidR="00D879E3" w:rsidRPr="00794972" w:rsidRDefault="00D879E3" w:rsidP="00ED750E">
            <w:pPr>
              <w:ind w:right="-105"/>
              <w:jc w:val="center"/>
              <w:rPr>
                <w:rFonts w:cstheme="minorHAnsi"/>
              </w:rPr>
            </w:pPr>
            <w:r w:rsidRPr="00794972">
              <w:rPr>
                <w:rFonts w:cstheme="minorHAnsi"/>
              </w:rPr>
              <w:t>8</w:t>
            </w:r>
          </w:p>
        </w:tc>
      </w:tr>
      <w:tr w:rsidR="00D879E3" w:rsidRPr="00794972" w14:paraId="7DC3B3C6" w14:textId="77777777" w:rsidTr="00ED750E">
        <w:tblPrEx>
          <w:tblCellMar>
            <w:top w:w="0" w:type="dxa"/>
            <w:bottom w:w="0" w:type="dxa"/>
          </w:tblCellMar>
        </w:tblPrEx>
        <w:trPr>
          <w:gridAfter w:val="1"/>
          <w:wAfter w:w="298" w:type="dxa"/>
        </w:trPr>
        <w:tc>
          <w:tcPr>
            <w:tcW w:w="468" w:type="dxa"/>
            <w:tcBorders>
              <w:left w:val="single" w:sz="4" w:space="0" w:color="auto"/>
            </w:tcBorders>
          </w:tcPr>
          <w:p w14:paraId="76827DAB" w14:textId="77777777" w:rsidR="00D879E3" w:rsidRPr="00794972" w:rsidRDefault="00D879E3" w:rsidP="00ED750E">
            <w:pPr>
              <w:ind w:right="-105"/>
              <w:rPr>
                <w:rFonts w:cstheme="minorHAnsi"/>
              </w:rPr>
            </w:pPr>
            <w:r w:rsidRPr="00794972">
              <w:rPr>
                <w:rFonts w:cstheme="minorHAnsi"/>
              </w:rPr>
              <w:t>4.</w:t>
            </w:r>
          </w:p>
        </w:tc>
        <w:tc>
          <w:tcPr>
            <w:tcW w:w="3672" w:type="dxa"/>
          </w:tcPr>
          <w:p w14:paraId="071C10D2" w14:textId="77777777" w:rsidR="00D879E3" w:rsidRPr="00794972" w:rsidRDefault="00D879E3" w:rsidP="00ED750E">
            <w:pPr>
              <w:ind w:right="-105"/>
              <w:rPr>
                <w:rFonts w:cstheme="minorHAnsi"/>
              </w:rPr>
            </w:pPr>
            <w:r w:rsidRPr="00794972">
              <w:rPr>
                <w:rFonts w:cstheme="minorHAnsi"/>
              </w:rPr>
              <w:t>Шум</w:t>
            </w:r>
          </w:p>
        </w:tc>
        <w:tc>
          <w:tcPr>
            <w:tcW w:w="900" w:type="dxa"/>
          </w:tcPr>
          <w:p w14:paraId="5ABDF9F7"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452B62FB"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2C810064" w14:textId="77777777" w:rsidR="00D879E3" w:rsidRPr="00794972" w:rsidRDefault="00D879E3" w:rsidP="00ED750E">
            <w:pPr>
              <w:ind w:right="-105"/>
              <w:jc w:val="center"/>
              <w:rPr>
                <w:rFonts w:cstheme="minorHAnsi"/>
              </w:rPr>
            </w:pPr>
            <w:r w:rsidRPr="00794972">
              <w:rPr>
                <w:rFonts w:cstheme="minorHAnsi"/>
              </w:rPr>
              <w:t>8</w:t>
            </w:r>
          </w:p>
        </w:tc>
        <w:tc>
          <w:tcPr>
            <w:tcW w:w="900" w:type="dxa"/>
          </w:tcPr>
          <w:p w14:paraId="6BF8C18F" w14:textId="77777777" w:rsidR="00D879E3" w:rsidRPr="00794972" w:rsidRDefault="00D879E3" w:rsidP="00ED750E">
            <w:pPr>
              <w:ind w:right="-105"/>
              <w:jc w:val="center"/>
              <w:rPr>
                <w:rFonts w:cstheme="minorHAnsi"/>
              </w:rPr>
            </w:pPr>
            <w:r w:rsidRPr="00794972">
              <w:rPr>
                <w:rFonts w:cstheme="minorHAnsi"/>
              </w:rPr>
              <w:t>8</w:t>
            </w:r>
          </w:p>
        </w:tc>
        <w:tc>
          <w:tcPr>
            <w:tcW w:w="1080" w:type="dxa"/>
          </w:tcPr>
          <w:p w14:paraId="412684DC" w14:textId="77777777" w:rsidR="00D879E3" w:rsidRPr="00794972" w:rsidRDefault="00D879E3" w:rsidP="00ED750E">
            <w:pPr>
              <w:ind w:right="-105"/>
              <w:jc w:val="center"/>
              <w:rPr>
                <w:rFonts w:cstheme="minorHAnsi"/>
              </w:rPr>
            </w:pPr>
            <w:r w:rsidRPr="00794972">
              <w:rPr>
                <w:rFonts w:cstheme="minorHAnsi"/>
              </w:rPr>
              <w:t>8</w:t>
            </w:r>
          </w:p>
        </w:tc>
      </w:tr>
      <w:tr w:rsidR="00D879E3" w:rsidRPr="00794972" w14:paraId="31E3BCE4" w14:textId="77777777" w:rsidTr="00ED750E">
        <w:tblPrEx>
          <w:tblCellMar>
            <w:top w:w="0" w:type="dxa"/>
            <w:bottom w:w="0" w:type="dxa"/>
          </w:tblCellMar>
        </w:tblPrEx>
        <w:trPr>
          <w:gridAfter w:val="1"/>
          <w:wAfter w:w="298" w:type="dxa"/>
        </w:trPr>
        <w:tc>
          <w:tcPr>
            <w:tcW w:w="468" w:type="dxa"/>
            <w:tcBorders>
              <w:left w:val="single" w:sz="4" w:space="0" w:color="auto"/>
            </w:tcBorders>
          </w:tcPr>
          <w:p w14:paraId="57D4BA8C" w14:textId="77777777" w:rsidR="00D879E3" w:rsidRPr="00794972" w:rsidRDefault="00D879E3" w:rsidP="00ED750E">
            <w:pPr>
              <w:ind w:right="-105"/>
              <w:rPr>
                <w:rFonts w:cstheme="minorHAnsi"/>
              </w:rPr>
            </w:pPr>
            <w:r w:rsidRPr="00794972">
              <w:rPr>
                <w:rFonts w:cstheme="minorHAnsi"/>
              </w:rPr>
              <w:t>5.</w:t>
            </w:r>
          </w:p>
        </w:tc>
        <w:tc>
          <w:tcPr>
            <w:tcW w:w="3672" w:type="dxa"/>
          </w:tcPr>
          <w:p w14:paraId="1705845F" w14:textId="77777777" w:rsidR="00D879E3" w:rsidRPr="00794972" w:rsidRDefault="00D879E3" w:rsidP="00ED750E">
            <w:pPr>
              <w:ind w:right="-105"/>
              <w:rPr>
                <w:rFonts w:cstheme="minorHAnsi"/>
              </w:rPr>
            </w:pPr>
            <w:r w:rsidRPr="00794972">
              <w:rPr>
                <w:rFonts w:cstheme="minorHAnsi"/>
              </w:rPr>
              <w:t>Інфразвук</w:t>
            </w:r>
          </w:p>
        </w:tc>
        <w:tc>
          <w:tcPr>
            <w:tcW w:w="900" w:type="dxa"/>
          </w:tcPr>
          <w:p w14:paraId="49B3FF7C"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195D231F" w14:textId="77777777" w:rsidR="00D879E3" w:rsidRPr="00794972" w:rsidRDefault="00D879E3" w:rsidP="00ED750E">
            <w:pPr>
              <w:ind w:right="-105"/>
              <w:jc w:val="center"/>
              <w:rPr>
                <w:rFonts w:cstheme="minorHAnsi"/>
              </w:rPr>
            </w:pPr>
            <w:r w:rsidRPr="00794972">
              <w:rPr>
                <w:rFonts w:cstheme="minorHAnsi"/>
              </w:rPr>
              <w:t>-</w:t>
            </w:r>
          </w:p>
        </w:tc>
        <w:tc>
          <w:tcPr>
            <w:tcW w:w="900" w:type="dxa"/>
          </w:tcPr>
          <w:p w14:paraId="25192565" w14:textId="77777777" w:rsidR="00D879E3" w:rsidRPr="00794972" w:rsidRDefault="00D879E3" w:rsidP="00ED750E">
            <w:pPr>
              <w:ind w:right="-105"/>
              <w:jc w:val="center"/>
              <w:rPr>
                <w:rFonts w:cstheme="minorHAnsi"/>
              </w:rPr>
            </w:pPr>
            <w:r w:rsidRPr="00794972">
              <w:rPr>
                <w:rFonts w:cstheme="minorHAnsi"/>
              </w:rPr>
              <w:t>-</w:t>
            </w:r>
          </w:p>
        </w:tc>
        <w:tc>
          <w:tcPr>
            <w:tcW w:w="900" w:type="dxa"/>
          </w:tcPr>
          <w:p w14:paraId="50BC51F5" w14:textId="77777777" w:rsidR="00D879E3" w:rsidRPr="00794972" w:rsidRDefault="00D879E3" w:rsidP="00ED750E">
            <w:pPr>
              <w:ind w:right="-105"/>
              <w:jc w:val="center"/>
              <w:rPr>
                <w:rFonts w:cstheme="minorHAnsi"/>
              </w:rPr>
            </w:pPr>
            <w:r w:rsidRPr="00794972">
              <w:rPr>
                <w:rFonts w:cstheme="minorHAnsi"/>
              </w:rPr>
              <w:t>-</w:t>
            </w:r>
          </w:p>
        </w:tc>
        <w:tc>
          <w:tcPr>
            <w:tcW w:w="1080" w:type="dxa"/>
          </w:tcPr>
          <w:p w14:paraId="63A0FBAB" w14:textId="77777777" w:rsidR="00D879E3" w:rsidRPr="00794972" w:rsidRDefault="00D879E3" w:rsidP="00ED750E">
            <w:pPr>
              <w:ind w:right="-105"/>
              <w:jc w:val="center"/>
              <w:rPr>
                <w:rFonts w:cstheme="minorHAnsi"/>
              </w:rPr>
            </w:pPr>
            <w:r w:rsidRPr="00794972">
              <w:rPr>
                <w:rFonts w:cstheme="minorHAnsi"/>
              </w:rPr>
              <w:t>-</w:t>
            </w:r>
          </w:p>
        </w:tc>
      </w:tr>
      <w:tr w:rsidR="00D879E3" w:rsidRPr="00794972" w14:paraId="3E8C2992" w14:textId="77777777" w:rsidTr="00ED750E">
        <w:tblPrEx>
          <w:tblCellMar>
            <w:top w:w="0" w:type="dxa"/>
            <w:bottom w:w="0" w:type="dxa"/>
          </w:tblCellMar>
        </w:tblPrEx>
        <w:trPr>
          <w:gridAfter w:val="1"/>
          <w:wAfter w:w="298" w:type="dxa"/>
        </w:trPr>
        <w:tc>
          <w:tcPr>
            <w:tcW w:w="468" w:type="dxa"/>
            <w:tcBorders>
              <w:left w:val="single" w:sz="4" w:space="0" w:color="auto"/>
            </w:tcBorders>
          </w:tcPr>
          <w:p w14:paraId="08D254A4" w14:textId="77777777" w:rsidR="00D879E3" w:rsidRPr="00794972" w:rsidRDefault="00D879E3" w:rsidP="00ED750E">
            <w:pPr>
              <w:ind w:right="-105"/>
              <w:rPr>
                <w:rFonts w:cstheme="minorHAnsi"/>
              </w:rPr>
            </w:pPr>
            <w:r w:rsidRPr="00794972">
              <w:rPr>
                <w:rFonts w:cstheme="minorHAnsi"/>
              </w:rPr>
              <w:t>6.</w:t>
            </w:r>
          </w:p>
        </w:tc>
        <w:tc>
          <w:tcPr>
            <w:tcW w:w="3672" w:type="dxa"/>
          </w:tcPr>
          <w:p w14:paraId="0805DAF1" w14:textId="77777777" w:rsidR="00D879E3" w:rsidRPr="00794972" w:rsidRDefault="00D879E3" w:rsidP="00ED750E">
            <w:pPr>
              <w:ind w:right="-105"/>
              <w:rPr>
                <w:rFonts w:cstheme="minorHAnsi"/>
              </w:rPr>
            </w:pPr>
            <w:r w:rsidRPr="00794972">
              <w:rPr>
                <w:rFonts w:cstheme="minorHAnsi"/>
              </w:rPr>
              <w:t>Ультразвук</w:t>
            </w:r>
          </w:p>
        </w:tc>
        <w:tc>
          <w:tcPr>
            <w:tcW w:w="900" w:type="dxa"/>
          </w:tcPr>
          <w:p w14:paraId="63AD0E57"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010C01B1" w14:textId="77777777" w:rsidR="00D879E3" w:rsidRPr="00794972" w:rsidRDefault="00D879E3" w:rsidP="00ED750E">
            <w:pPr>
              <w:ind w:right="-105"/>
              <w:jc w:val="center"/>
              <w:rPr>
                <w:rFonts w:cstheme="minorHAnsi"/>
              </w:rPr>
            </w:pPr>
            <w:r w:rsidRPr="00794972">
              <w:rPr>
                <w:rFonts w:cstheme="minorHAnsi"/>
              </w:rPr>
              <w:t>-</w:t>
            </w:r>
          </w:p>
        </w:tc>
        <w:tc>
          <w:tcPr>
            <w:tcW w:w="900" w:type="dxa"/>
          </w:tcPr>
          <w:p w14:paraId="44A98DDC" w14:textId="77777777" w:rsidR="00D879E3" w:rsidRPr="00794972" w:rsidRDefault="00D879E3" w:rsidP="00ED750E">
            <w:pPr>
              <w:ind w:right="-105"/>
              <w:jc w:val="center"/>
              <w:rPr>
                <w:rFonts w:cstheme="minorHAnsi"/>
              </w:rPr>
            </w:pPr>
            <w:r w:rsidRPr="00794972">
              <w:rPr>
                <w:rFonts w:cstheme="minorHAnsi"/>
              </w:rPr>
              <w:t>-</w:t>
            </w:r>
          </w:p>
        </w:tc>
        <w:tc>
          <w:tcPr>
            <w:tcW w:w="900" w:type="dxa"/>
          </w:tcPr>
          <w:p w14:paraId="37B4115B" w14:textId="77777777" w:rsidR="00D879E3" w:rsidRPr="00794972" w:rsidRDefault="00D879E3" w:rsidP="00ED750E">
            <w:pPr>
              <w:ind w:right="-105"/>
              <w:jc w:val="center"/>
              <w:rPr>
                <w:rFonts w:cstheme="minorHAnsi"/>
              </w:rPr>
            </w:pPr>
            <w:r w:rsidRPr="00794972">
              <w:rPr>
                <w:rFonts w:cstheme="minorHAnsi"/>
              </w:rPr>
              <w:t>-</w:t>
            </w:r>
          </w:p>
        </w:tc>
        <w:tc>
          <w:tcPr>
            <w:tcW w:w="1080" w:type="dxa"/>
          </w:tcPr>
          <w:p w14:paraId="120AAC99" w14:textId="77777777" w:rsidR="00D879E3" w:rsidRPr="00794972" w:rsidRDefault="00D879E3" w:rsidP="00ED750E">
            <w:pPr>
              <w:ind w:right="-105"/>
              <w:jc w:val="center"/>
              <w:rPr>
                <w:rFonts w:cstheme="minorHAnsi"/>
              </w:rPr>
            </w:pPr>
            <w:r w:rsidRPr="00794972">
              <w:rPr>
                <w:rFonts w:cstheme="minorHAnsi"/>
              </w:rPr>
              <w:t>-</w:t>
            </w:r>
          </w:p>
        </w:tc>
      </w:tr>
      <w:tr w:rsidR="00D879E3" w:rsidRPr="00794972" w14:paraId="3AC7E4EF" w14:textId="77777777" w:rsidTr="00ED750E">
        <w:tblPrEx>
          <w:tblCellMar>
            <w:top w:w="0" w:type="dxa"/>
            <w:bottom w:w="0" w:type="dxa"/>
          </w:tblCellMar>
        </w:tblPrEx>
        <w:trPr>
          <w:gridAfter w:val="1"/>
          <w:wAfter w:w="298" w:type="dxa"/>
        </w:trPr>
        <w:tc>
          <w:tcPr>
            <w:tcW w:w="468" w:type="dxa"/>
            <w:tcBorders>
              <w:left w:val="single" w:sz="4" w:space="0" w:color="auto"/>
            </w:tcBorders>
          </w:tcPr>
          <w:p w14:paraId="2223A487" w14:textId="77777777" w:rsidR="00D879E3" w:rsidRPr="00794972" w:rsidRDefault="00D879E3" w:rsidP="00ED750E">
            <w:pPr>
              <w:ind w:right="-105"/>
              <w:rPr>
                <w:rFonts w:cstheme="minorHAnsi"/>
              </w:rPr>
            </w:pPr>
            <w:r w:rsidRPr="00794972">
              <w:rPr>
                <w:rFonts w:cstheme="minorHAnsi"/>
              </w:rPr>
              <w:t>7.</w:t>
            </w:r>
          </w:p>
        </w:tc>
        <w:tc>
          <w:tcPr>
            <w:tcW w:w="3672" w:type="dxa"/>
          </w:tcPr>
          <w:p w14:paraId="4C6B8464" w14:textId="77777777" w:rsidR="00D879E3" w:rsidRPr="00794972" w:rsidRDefault="00D879E3" w:rsidP="00ED750E">
            <w:pPr>
              <w:ind w:right="-105"/>
              <w:rPr>
                <w:rFonts w:cstheme="minorHAnsi"/>
              </w:rPr>
            </w:pPr>
            <w:proofErr w:type="spellStart"/>
            <w:r w:rsidRPr="00794972">
              <w:rPr>
                <w:rFonts w:cstheme="minorHAnsi"/>
              </w:rPr>
              <w:t>Неіонізуюч.випромінювання</w:t>
            </w:r>
            <w:proofErr w:type="spellEnd"/>
            <w:r w:rsidRPr="00794972">
              <w:rPr>
                <w:rFonts w:cstheme="minorHAnsi"/>
              </w:rPr>
              <w:t>:</w:t>
            </w:r>
          </w:p>
        </w:tc>
        <w:tc>
          <w:tcPr>
            <w:tcW w:w="900" w:type="dxa"/>
          </w:tcPr>
          <w:p w14:paraId="53C2D6C1"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74B58F90" w14:textId="77777777" w:rsidR="00D879E3" w:rsidRPr="00794972" w:rsidRDefault="00D879E3" w:rsidP="00ED750E">
            <w:pPr>
              <w:ind w:right="-105"/>
              <w:jc w:val="center"/>
              <w:rPr>
                <w:rFonts w:cstheme="minorHAnsi"/>
              </w:rPr>
            </w:pPr>
            <w:r w:rsidRPr="00794972">
              <w:rPr>
                <w:rFonts w:cstheme="minorHAnsi"/>
              </w:rPr>
              <w:t>-</w:t>
            </w:r>
          </w:p>
        </w:tc>
        <w:tc>
          <w:tcPr>
            <w:tcW w:w="900" w:type="dxa"/>
          </w:tcPr>
          <w:p w14:paraId="74518544" w14:textId="77777777" w:rsidR="00D879E3" w:rsidRPr="00794972" w:rsidRDefault="00D879E3" w:rsidP="00ED750E">
            <w:pPr>
              <w:ind w:right="-105"/>
              <w:jc w:val="center"/>
              <w:rPr>
                <w:rFonts w:cstheme="minorHAnsi"/>
              </w:rPr>
            </w:pPr>
            <w:r w:rsidRPr="00794972">
              <w:rPr>
                <w:rFonts w:cstheme="minorHAnsi"/>
              </w:rPr>
              <w:t>-</w:t>
            </w:r>
          </w:p>
        </w:tc>
        <w:tc>
          <w:tcPr>
            <w:tcW w:w="900" w:type="dxa"/>
          </w:tcPr>
          <w:p w14:paraId="76726894" w14:textId="77777777" w:rsidR="00D879E3" w:rsidRPr="00794972" w:rsidRDefault="00D879E3" w:rsidP="00ED750E">
            <w:pPr>
              <w:ind w:right="-105"/>
              <w:jc w:val="center"/>
              <w:rPr>
                <w:rFonts w:cstheme="minorHAnsi"/>
              </w:rPr>
            </w:pPr>
            <w:r w:rsidRPr="00794972">
              <w:rPr>
                <w:rFonts w:cstheme="minorHAnsi"/>
              </w:rPr>
              <w:t>-</w:t>
            </w:r>
          </w:p>
        </w:tc>
        <w:tc>
          <w:tcPr>
            <w:tcW w:w="1080" w:type="dxa"/>
          </w:tcPr>
          <w:p w14:paraId="1E22DEBE" w14:textId="77777777" w:rsidR="00D879E3" w:rsidRPr="00794972" w:rsidRDefault="00D879E3" w:rsidP="00ED750E">
            <w:pPr>
              <w:ind w:right="-105"/>
              <w:jc w:val="center"/>
              <w:rPr>
                <w:rFonts w:cstheme="minorHAnsi"/>
              </w:rPr>
            </w:pPr>
            <w:r w:rsidRPr="00794972">
              <w:rPr>
                <w:rFonts w:cstheme="minorHAnsi"/>
              </w:rPr>
              <w:t>-</w:t>
            </w:r>
          </w:p>
        </w:tc>
      </w:tr>
      <w:tr w:rsidR="00D879E3" w:rsidRPr="00794972" w14:paraId="1716F931" w14:textId="77777777" w:rsidTr="00ED750E">
        <w:tblPrEx>
          <w:tblCellMar>
            <w:top w:w="0" w:type="dxa"/>
            <w:bottom w:w="0" w:type="dxa"/>
          </w:tblCellMar>
        </w:tblPrEx>
        <w:trPr>
          <w:gridAfter w:val="1"/>
          <w:wAfter w:w="298" w:type="dxa"/>
        </w:trPr>
        <w:tc>
          <w:tcPr>
            <w:tcW w:w="468" w:type="dxa"/>
            <w:tcBorders>
              <w:left w:val="single" w:sz="4" w:space="0" w:color="auto"/>
            </w:tcBorders>
          </w:tcPr>
          <w:p w14:paraId="21A66A5C" w14:textId="77777777" w:rsidR="00D879E3" w:rsidRPr="00794972" w:rsidRDefault="00D879E3" w:rsidP="00ED750E">
            <w:pPr>
              <w:ind w:right="-105"/>
              <w:rPr>
                <w:rFonts w:cstheme="minorHAnsi"/>
              </w:rPr>
            </w:pPr>
            <w:r w:rsidRPr="00794972">
              <w:rPr>
                <w:rFonts w:cstheme="minorHAnsi"/>
              </w:rPr>
              <w:t>8.</w:t>
            </w:r>
          </w:p>
        </w:tc>
        <w:tc>
          <w:tcPr>
            <w:tcW w:w="3672" w:type="dxa"/>
          </w:tcPr>
          <w:p w14:paraId="084B147B" w14:textId="77777777" w:rsidR="00D879E3" w:rsidRPr="00794972" w:rsidRDefault="00D879E3" w:rsidP="00ED750E">
            <w:pPr>
              <w:ind w:right="-105"/>
              <w:rPr>
                <w:rFonts w:cstheme="minorHAnsi"/>
              </w:rPr>
            </w:pPr>
            <w:r w:rsidRPr="00794972">
              <w:rPr>
                <w:rFonts w:cstheme="minorHAnsi"/>
              </w:rPr>
              <w:t>Мікроклімат</w:t>
            </w:r>
          </w:p>
        </w:tc>
        <w:tc>
          <w:tcPr>
            <w:tcW w:w="900" w:type="dxa"/>
          </w:tcPr>
          <w:p w14:paraId="435D69FB"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71B79DF8"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2C34207E"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66CF3CBD" w14:textId="77777777" w:rsidR="00D879E3" w:rsidRPr="00794972" w:rsidRDefault="00D879E3" w:rsidP="00ED750E">
            <w:pPr>
              <w:ind w:right="-105"/>
              <w:jc w:val="center"/>
              <w:rPr>
                <w:rFonts w:cstheme="minorHAnsi"/>
              </w:rPr>
            </w:pPr>
            <w:r w:rsidRPr="00794972">
              <w:rPr>
                <w:rFonts w:cstheme="minorHAnsi"/>
              </w:rPr>
              <w:t>4</w:t>
            </w:r>
          </w:p>
        </w:tc>
        <w:tc>
          <w:tcPr>
            <w:tcW w:w="1080" w:type="dxa"/>
          </w:tcPr>
          <w:p w14:paraId="375A1CFD" w14:textId="77777777" w:rsidR="00D879E3" w:rsidRPr="00794972" w:rsidRDefault="00D879E3" w:rsidP="00ED750E">
            <w:pPr>
              <w:ind w:right="-105"/>
              <w:jc w:val="center"/>
              <w:rPr>
                <w:rFonts w:cstheme="minorHAnsi"/>
              </w:rPr>
            </w:pPr>
            <w:r w:rsidRPr="00794972">
              <w:rPr>
                <w:rFonts w:cstheme="minorHAnsi"/>
              </w:rPr>
              <w:t>4</w:t>
            </w:r>
          </w:p>
        </w:tc>
      </w:tr>
      <w:tr w:rsidR="00D879E3" w:rsidRPr="00794972" w14:paraId="6886F6E7" w14:textId="77777777" w:rsidTr="00ED750E">
        <w:tblPrEx>
          <w:tblCellMar>
            <w:top w:w="0" w:type="dxa"/>
            <w:bottom w:w="0" w:type="dxa"/>
          </w:tblCellMar>
        </w:tblPrEx>
        <w:trPr>
          <w:gridAfter w:val="1"/>
          <w:wAfter w:w="298" w:type="dxa"/>
          <w:trHeight w:val="231"/>
        </w:trPr>
        <w:tc>
          <w:tcPr>
            <w:tcW w:w="468" w:type="dxa"/>
            <w:tcBorders>
              <w:left w:val="single" w:sz="4" w:space="0" w:color="auto"/>
            </w:tcBorders>
          </w:tcPr>
          <w:p w14:paraId="67629A20" w14:textId="77777777" w:rsidR="00D879E3" w:rsidRPr="00794972" w:rsidRDefault="00D879E3" w:rsidP="00ED750E">
            <w:pPr>
              <w:ind w:right="-105"/>
              <w:rPr>
                <w:rFonts w:cstheme="minorHAnsi"/>
              </w:rPr>
            </w:pPr>
            <w:r w:rsidRPr="00794972">
              <w:rPr>
                <w:rFonts w:cstheme="minorHAnsi"/>
              </w:rPr>
              <w:t>9.</w:t>
            </w:r>
          </w:p>
        </w:tc>
        <w:tc>
          <w:tcPr>
            <w:tcW w:w="3672" w:type="dxa"/>
          </w:tcPr>
          <w:p w14:paraId="4CBFA8D9" w14:textId="77777777" w:rsidR="00D879E3" w:rsidRPr="00794972" w:rsidRDefault="00D879E3" w:rsidP="00ED750E">
            <w:pPr>
              <w:ind w:right="-105"/>
              <w:rPr>
                <w:rFonts w:cstheme="minorHAnsi"/>
              </w:rPr>
            </w:pPr>
            <w:r w:rsidRPr="00794972">
              <w:rPr>
                <w:rFonts w:cstheme="minorHAnsi"/>
              </w:rPr>
              <w:t>Атмосферний тиск</w:t>
            </w:r>
          </w:p>
        </w:tc>
        <w:tc>
          <w:tcPr>
            <w:tcW w:w="900" w:type="dxa"/>
          </w:tcPr>
          <w:p w14:paraId="6FBD63E5"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4FAE4AF1"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6C7DD80A"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32D5E554" w14:textId="77777777" w:rsidR="00D879E3" w:rsidRPr="00794972" w:rsidRDefault="00D879E3" w:rsidP="00ED750E">
            <w:pPr>
              <w:ind w:right="-105"/>
              <w:jc w:val="center"/>
              <w:rPr>
                <w:rFonts w:cstheme="minorHAnsi"/>
              </w:rPr>
            </w:pPr>
            <w:r w:rsidRPr="00794972">
              <w:rPr>
                <w:rFonts w:cstheme="minorHAnsi"/>
              </w:rPr>
              <w:t>4</w:t>
            </w:r>
          </w:p>
        </w:tc>
        <w:tc>
          <w:tcPr>
            <w:tcW w:w="1080" w:type="dxa"/>
          </w:tcPr>
          <w:p w14:paraId="52CB9E5B" w14:textId="77777777" w:rsidR="00D879E3" w:rsidRPr="00794972" w:rsidRDefault="00D879E3" w:rsidP="00ED750E">
            <w:pPr>
              <w:ind w:right="-105"/>
              <w:jc w:val="center"/>
              <w:rPr>
                <w:rFonts w:cstheme="minorHAnsi"/>
              </w:rPr>
            </w:pPr>
            <w:r w:rsidRPr="00794972">
              <w:rPr>
                <w:rFonts w:cstheme="minorHAnsi"/>
              </w:rPr>
              <w:t>4</w:t>
            </w:r>
          </w:p>
        </w:tc>
      </w:tr>
      <w:tr w:rsidR="00D879E3" w:rsidRPr="00794972" w14:paraId="25C3D380" w14:textId="77777777" w:rsidTr="00ED750E">
        <w:tblPrEx>
          <w:tblCellMar>
            <w:top w:w="0" w:type="dxa"/>
            <w:bottom w:w="0" w:type="dxa"/>
          </w:tblCellMar>
        </w:tblPrEx>
        <w:trPr>
          <w:gridAfter w:val="1"/>
          <w:wAfter w:w="298" w:type="dxa"/>
          <w:trHeight w:val="231"/>
        </w:trPr>
        <w:tc>
          <w:tcPr>
            <w:tcW w:w="468" w:type="dxa"/>
            <w:tcBorders>
              <w:left w:val="single" w:sz="4" w:space="0" w:color="auto"/>
            </w:tcBorders>
          </w:tcPr>
          <w:p w14:paraId="1CBAE0B3" w14:textId="77777777" w:rsidR="00D879E3" w:rsidRPr="00794972" w:rsidRDefault="00D879E3" w:rsidP="00ED750E">
            <w:pPr>
              <w:ind w:right="-105"/>
              <w:rPr>
                <w:rFonts w:cstheme="minorHAnsi"/>
              </w:rPr>
            </w:pPr>
            <w:r w:rsidRPr="00794972">
              <w:rPr>
                <w:rFonts w:cstheme="minorHAnsi"/>
              </w:rPr>
              <w:t>10.</w:t>
            </w:r>
          </w:p>
        </w:tc>
        <w:tc>
          <w:tcPr>
            <w:tcW w:w="3672" w:type="dxa"/>
          </w:tcPr>
          <w:p w14:paraId="484AF244" w14:textId="77777777" w:rsidR="00D879E3" w:rsidRPr="00794972" w:rsidRDefault="00D879E3" w:rsidP="00ED750E">
            <w:pPr>
              <w:ind w:right="-105"/>
              <w:rPr>
                <w:rFonts w:cstheme="minorHAnsi"/>
              </w:rPr>
            </w:pPr>
            <w:r w:rsidRPr="00794972">
              <w:rPr>
                <w:rFonts w:cstheme="minorHAnsi"/>
              </w:rPr>
              <w:t>Освітленість (природне/штучне)</w:t>
            </w:r>
          </w:p>
        </w:tc>
        <w:tc>
          <w:tcPr>
            <w:tcW w:w="900" w:type="dxa"/>
          </w:tcPr>
          <w:p w14:paraId="7E3D003A"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053EB5FF"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51D8B41A"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018239B1" w14:textId="77777777" w:rsidR="00D879E3" w:rsidRPr="00794972" w:rsidRDefault="00D879E3" w:rsidP="00ED750E">
            <w:pPr>
              <w:ind w:right="-105"/>
              <w:jc w:val="center"/>
              <w:rPr>
                <w:rFonts w:cstheme="minorHAnsi"/>
              </w:rPr>
            </w:pPr>
            <w:r w:rsidRPr="00794972">
              <w:rPr>
                <w:rFonts w:cstheme="minorHAnsi"/>
              </w:rPr>
              <w:t>4</w:t>
            </w:r>
          </w:p>
        </w:tc>
        <w:tc>
          <w:tcPr>
            <w:tcW w:w="1080" w:type="dxa"/>
          </w:tcPr>
          <w:p w14:paraId="7BEBF285" w14:textId="77777777" w:rsidR="00D879E3" w:rsidRPr="00794972" w:rsidRDefault="00D879E3" w:rsidP="00ED750E">
            <w:pPr>
              <w:ind w:right="-105"/>
              <w:jc w:val="center"/>
              <w:rPr>
                <w:rFonts w:cstheme="minorHAnsi"/>
              </w:rPr>
            </w:pPr>
            <w:r w:rsidRPr="00794972">
              <w:rPr>
                <w:rFonts w:cstheme="minorHAnsi"/>
              </w:rPr>
              <w:t>4</w:t>
            </w:r>
          </w:p>
        </w:tc>
      </w:tr>
      <w:tr w:rsidR="00D879E3" w:rsidRPr="00794972" w14:paraId="154109C6" w14:textId="77777777" w:rsidTr="00ED750E">
        <w:tblPrEx>
          <w:tblCellMar>
            <w:top w:w="0" w:type="dxa"/>
            <w:bottom w:w="0" w:type="dxa"/>
          </w:tblCellMar>
        </w:tblPrEx>
        <w:trPr>
          <w:gridAfter w:val="1"/>
          <w:wAfter w:w="298" w:type="dxa"/>
          <w:trHeight w:val="181"/>
        </w:trPr>
        <w:tc>
          <w:tcPr>
            <w:tcW w:w="468" w:type="dxa"/>
            <w:tcBorders>
              <w:left w:val="single" w:sz="4" w:space="0" w:color="auto"/>
            </w:tcBorders>
          </w:tcPr>
          <w:p w14:paraId="6495AC31" w14:textId="77777777" w:rsidR="00D879E3" w:rsidRPr="00794972" w:rsidRDefault="00D879E3" w:rsidP="00ED750E">
            <w:pPr>
              <w:ind w:right="-105"/>
              <w:rPr>
                <w:rFonts w:cstheme="minorHAnsi"/>
              </w:rPr>
            </w:pPr>
            <w:r w:rsidRPr="00794972">
              <w:rPr>
                <w:rFonts w:cstheme="minorHAnsi"/>
              </w:rPr>
              <w:t>11.</w:t>
            </w:r>
          </w:p>
        </w:tc>
        <w:tc>
          <w:tcPr>
            <w:tcW w:w="3672" w:type="dxa"/>
          </w:tcPr>
          <w:p w14:paraId="5CFBB3B5" w14:textId="77777777" w:rsidR="00D879E3" w:rsidRPr="00794972" w:rsidRDefault="00D879E3" w:rsidP="00ED750E">
            <w:pPr>
              <w:ind w:right="-105"/>
              <w:rPr>
                <w:rFonts w:cstheme="minorHAnsi"/>
              </w:rPr>
            </w:pPr>
            <w:r w:rsidRPr="00794972">
              <w:rPr>
                <w:rFonts w:cstheme="minorHAnsi"/>
              </w:rPr>
              <w:t>Біологічні фактори</w:t>
            </w:r>
          </w:p>
        </w:tc>
        <w:tc>
          <w:tcPr>
            <w:tcW w:w="900" w:type="dxa"/>
          </w:tcPr>
          <w:p w14:paraId="3F2A13C6" w14:textId="77777777" w:rsidR="00D879E3" w:rsidRPr="00794972" w:rsidRDefault="00D879E3" w:rsidP="00ED750E">
            <w:pPr>
              <w:ind w:right="-105"/>
              <w:jc w:val="center"/>
              <w:rPr>
                <w:rFonts w:cstheme="minorHAnsi"/>
              </w:rPr>
            </w:pPr>
          </w:p>
        </w:tc>
        <w:tc>
          <w:tcPr>
            <w:tcW w:w="900" w:type="dxa"/>
          </w:tcPr>
          <w:p w14:paraId="4C4577C8" w14:textId="77777777" w:rsidR="00D879E3" w:rsidRPr="00794972" w:rsidRDefault="00D879E3" w:rsidP="00ED750E">
            <w:pPr>
              <w:ind w:right="-105"/>
              <w:jc w:val="center"/>
              <w:rPr>
                <w:rFonts w:cstheme="minorHAnsi"/>
              </w:rPr>
            </w:pPr>
          </w:p>
        </w:tc>
        <w:tc>
          <w:tcPr>
            <w:tcW w:w="900" w:type="dxa"/>
          </w:tcPr>
          <w:p w14:paraId="2011203B" w14:textId="77777777" w:rsidR="00D879E3" w:rsidRPr="00794972" w:rsidRDefault="00D879E3" w:rsidP="00ED750E">
            <w:pPr>
              <w:ind w:right="-105"/>
              <w:jc w:val="center"/>
              <w:rPr>
                <w:rFonts w:cstheme="minorHAnsi"/>
              </w:rPr>
            </w:pPr>
          </w:p>
        </w:tc>
        <w:tc>
          <w:tcPr>
            <w:tcW w:w="900" w:type="dxa"/>
          </w:tcPr>
          <w:p w14:paraId="4C0E327A" w14:textId="77777777" w:rsidR="00D879E3" w:rsidRPr="00794972" w:rsidRDefault="00D879E3" w:rsidP="00ED750E">
            <w:pPr>
              <w:ind w:right="-105"/>
              <w:jc w:val="center"/>
              <w:rPr>
                <w:rFonts w:cstheme="minorHAnsi"/>
              </w:rPr>
            </w:pPr>
          </w:p>
        </w:tc>
        <w:tc>
          <w:tcPr>
            <w:tcW w:w="1080" w:type="dxa"/>
          </w:tcPr>
          <w:p w14:paraId="57B35141" w14:textId="77777777" w:rsidR="00D879E3" w:rsidRPr="00794972" w:rsidRDefault="00D879E3" w:rsidP="00ED750E">
            <w:pPr>
              <w:ind w:right="-105"/>
              <w:jc w:val="center"/>
              <w:rPr>
                <w:rFonts w:cstheme="minorHAnsi"/>
              </w:rPr>
            </w:pPr>
          </w:p>
        </w:tc>
      </w:tr>
      <w:tr w:rsidR="00D879E3" w:rsidRPr="00794972" w14:paraId="01C82D1A" w14:textId="77777777" w:rsidTr="00ED750E">
        <w:tblPrEx>
          <w:tblCellMar>
            <w:top w:w="0" w:type="dxa"/>
            <w:bottom w:w="0" w:type="dxa"/>
          </w:tblCellMar>
        </w:tblPrEx>
        <w:trPr>
          <w:gridAfter w:val="1"/>
          <w:wAfter w:w="298" w:type="dxa"/>
          <w:trHeight w:val="181"/>
        </w:trPr>
        <w:tc>
          <w:tcPr>
            <w:tcW w:w="468" w:type="dxa"/>
            <w:tcBorders>
              <w:left w:val="single" w:sz="4" w:space="0" w:color="auto"/>
            </w:tcBorders>
          </w:tcPr>
          <w:p w14:paraId="7B20BEA1" w14:textId="77777777" w:rsidR="00D879E3" w:rsidRPr="00794972" w:rsidRDefault="00D879E3" w:rsidP="00ED750E">
            <w:pPr>
              <w:ind w:right="-105"/>
              <w:rPr>
                <w:rFonts w:cstheme="minorHAnsi"/>
              </w:rPr>
            </w:pPr>
          </w:p>
        </w:tc>
        <w:tc>
          <w:tcPr>
            <w:tcW w:w="3672" w:type="dxa"/>
          </w:tcPr>
          <w:p w14:paraId="323E0E31" w14:textId="77777777" w:rsidR="00D879E3" w:rsidRPr="00794972" w:rsidRDefault="00D879E3" w:rsidP="00ED750E">
            <w:pPr>
              <w:ind w:right="-105"/>
              <w:rPr>
                <w:rFonts w:cstheme="minorHAnsi"/>
              </w:rPr>
            </w:pPr>
            <w:r w:rsidRPr="00794972">
              <w:rPr>
                <w:rFonts w:cstheme="minorHAnsi"/>
              </w:rPr>
              <w:t xml:space="preserve">1-2клас небезпеки </w:t>
            </w:r>
          </w:p>
        </w:tc>
        <w:tc>
          <w:tcPr>
            <w:tcW w:w="900" w:type="dxa"/>
          </w:tcPr>
          <w:p w14:paraId="11B33044"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224F589A"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5906D2C0" w14:textId="77777777" w:rsidR="00D879E3" w:rsidRPr="00794972" w:rsidRDefault="00D879E3" w:rsidP="00ED750E">
            <w:pPr>
              <w:ind w:right="-105"/>
              <w:jc w:val="center"/>
              <w:rPr>
                <w:rFonts w:cstheme="minorHAnsi"/>
              </w:rPr>
            </w:pPr>
            <w:r w:rsidRPr="00794972">
              <w:rPr>
                <w:rFonts w:cstheme="minorHAnsi"/>
              </w:rPr>
              <w:t>8</w:t>
            </w:r>
          </w:p>
        </w:tc>
        <w:tc>
          <w:tcPr>
            <w:tcW w:w="900" w:type="dxa"/>
          </w:tcPr>
          <w:p w14:paraId="75D0028A" w14:textId="77777777" w:rsidR="00D879E3" w:rsidRPr="00794972" w:rsidRDefault="00D879E3" w:rsidP="00ED750E">
            <w:pPr>
              <w:ind w:right="-105"/>
              <w:jc w:val="center"/>
              <w:rPr>
                <w:rFonts w:cstheme="minorHAnsi"/>
              </w:rPr>
            </w:pPr>
            <w:r w:rsidRPr="00794972">
              <w:rPr>
                <w:rFonts w:cstheme="minorHAnsi"/>
              </w:rPr>
              <w:t>8</w:t>
            </w:r>
          </w:p>
        </w:tc>
        <w:tc>
          <w:tcPr>
            <w:tcW w:w="1080" w:type="dxa"/>
          </w:tcPr>
          <w:p w14:paraId="47FE4C76" w14:textId="77777777" w:rsidR="00D879E3" w:rsidRPr="00794972" w:rsidRDefault="00D879E3" w:rsidP="00ED750E">
            <w:pPr>
              <w:ind w:right="-105"/>
              <w:jc w:val="center"/>
              <w:rPr>
                <w:rFonts w:cstheme="minorHAnsi"/>
              </w:rPr>
            </w:pPr>
            <w:r w:rsidRPr="00794972">
              <w:rPr>
                <w:rFonts w:cstheme="minorHAnsi"/>
              </w:rPr>
              <w:t>8</w:t>
            </w:r>
          </w:p>
        </w:tc>
      </w:tr>
      <w:tr w:rsidR="00D879E3" w:rsidRPr="00794972" w14:paraId="035CC1C9" w14:textId="77777777" w:rsidTr="00ED750E">
        <w:tblPrEx>
          <w:tblCellMar>
            <w:top w:w="0" w:type="dxa"/>
            <w:bottom w:w="0" w:type="dxa"/>
          </w:tblCellMar>
        </w:tblPrEx>
        <w:trPr>
          <w:gridAfter w:val="1"/>
          <w:wAfter w:w="298" w:type="dxa"/>
          <w:trHeight w:val="181"/>
        </w:trPr>
        <w:tc>
          <w:tcPr>
            <w:tcW w:w="468" w:type="dxa"/>
            <w:tcBorders>
              <w:left w:val="single" w:sz="4" w:space="0" w:color="auto"/>
            </w:tcBorders>
          </w:tcPr>
          <w:p w14:paraId="7776F6F0" w14:textId="77777777" w:rsidR="00D879E3" w:rsidRPr="00794972" w:rsidRDefault="00D879E3" w:rsidP="00ED750E">
            <w:pPr>
              <w:ind w:right="-105"/>
              <w:rPr>
                <w:rFonts w:cstheme="minorHAnsi"/>
              </w:rPr>
            </w:pPr>
          </w:p>
        </w:tc>
        <w:tc>
          <w:tcPr>
            <w:tcW w:w="3672" w:type="dxa"/>
          </w:tcPr>
          <w:p w14:paraId="29EC53BF" w14:textId="77777777" w:rsidR="00D879E3" w:rsidRPr="00794972" w:rsidRDefault="00D879E3" w:rsidP="00ED750E">
            <w:pPr>
              <w:ind w:right="-173"/>
              <w:rPr>
                <w:rFonts w:cstheme="minorHAnsi"/>
              </w:rPr>
            </w:pPr>
            <w:r w:rsidRPr="00794972">
              <w:rPr>
                <w:rFonts w:cstheme="minorHAnsi"/>
              </w:rPr>
              <w:t xml:space="preserve">3-4 клас небезпеки </w:t>
            </w:r>
          </w:p>
        </w:tc>
        <w:tc>
          <w:tcPr>
            <w:tcW w:w="900" w:type="dxa"/>
          </w:tcPr>
          <w:p w14:paraId="6A5588D9"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6E6FCB17"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51CF1E86"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11D2ED8C" w14:textId="77777777" w:rsidR="00D879E3" w:rsidRPr="00794972" w:rsidRDefault="00D879E3" w:rsidP="00ED750E">
            <w:pPr>
              <w:ind w:right="-105"/>
              <w:jc w:val="center"/>
              <w:rPr>
                <w:rFonts w:cstheme="minorHAnsi"/>
              </w:rPr>
            </w:pPr>
            <w:r w:rsidRPr="00794972">
              <w:rPr>
                <w:rFonts w:cstheme="minorHAnsi"/>
              </w:rPr>
              <w:t>4</w:t>
            </w:r>
          </w:p>
        </w:tc>
        <w:tc>
          <w:tcPr>
            <w:tcW w:w="1080" w:type="dxa"/>
          </w:tcPr>
          <w:p w14:paraId="63EFD8CB" w14:textId="77777777" w:rsidR="00D879E3" w:rsidRPr="00794972" w:rsidRDefault="00D879E3" w:rsidP="00ED750E">
            <w:pPr>
              <w:ind w:right="-105"/>
              <w:jc w:val="center"/>
              <w:rPr>
                <w:rFonts w:cstheme="minorHAnsi"/>
              </w:rPr>
            </w:pPr>
            <w:r w:rsidRPr="00794972">
              <w:rPr>
                <w:rFonts w:cstheme="minorHAnsi"/>
              </w:rPr>
              <w:t>4</w:t>
            </w:r>
          </w:p>
        </w:tc>
      </w:tr>
      <w:tr w:rsidR="00D879E3" w:rsidRPr="00794972" w14:paraId="32CCD471" w14:textId="77777777" w:rsidTr="00ED750E">
        <w:tblPrEx>
          <w:tblCellMar>
            <w:top w:w="0" w:type="dxa"/>
            <w:bottom w:w="0" w:type="dxa"/>
          </w:tblCellMar>
        </w:tblPrEx>
        <w:trPr>
          <w:gridAfter w:val="1"/>
          <w:wAfter w:w="298" w:type="dxa"/>
        </w:trPr>
        <w:tc>
          <w:tcPr>
            <w:tcW w:w="468" w:type="dxa"/>
            <w:tcBorders>
              <w:left w:val="single" w:sz="4" w:space="0" w:color="auto"/>
            </w:tcBorders>
          </w:tcPr>
          <w:p w14:paraId="1882EDED" w14:textId="77777777" w:rsidR="00D879E3" w:rsidRPr="00794972" w:rsidRDefault="00D879E3" w:rsidP="00ED750E">
            <w:pPr>
              <w:ind w:right="-105"/>
              <w:rPr>
                <w:rFonts w:cstheme="minorHAnsi"/>
              </w:rPr>
            </w:pPr>
            <w:r w:rsidRPr="00794972">
              <w:rPr>
                <w:rFonts w:cstheme="minorHAnsi"/>
              </w:rPr>
              <w:t>12.</w:t>
            </w:r>
          </w:p>
        </w:tc>
        <w:tc>
          <w:tcPr>
            <w:tcW w:w="3672" w:type="dxa"/>
          </w:tcPr>
          <w:p w14:paraId="71EE4F86" w14:textId="77777777" w:rsidR="00D879E3" w:rsidRPr="00794972" w:rsidRDefault="00D879E3" w:rsidP="00ED750E">
            <w:pPr>
              <w:ind w:right="-105"/>
              <w:rPr>
                <w:rFonts w:cstheme="minorHAnsi"/>
              </w:rPr>
            </w:pPr>
            <w:r w:rsidRPr="00794972">
              <w:rPr>
                <w:rFonts w:cstheme="minorHAnsi"/>
              </w:rPr>
              <w:t>Важкість праці</w:t>
            </w:r>
          </w:p>
        </w:tc>
        <w:tc>
          <w:tcPr>
            <w:tcW w:w="900" w:type="dxa"/>
          </w:tcPr>
          <w:p w14:paraId="5E6DAAE2"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30418CD3"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5DC443A2"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4D63748B" w14:textId="77777777" w:rsidR="00D879E3" w:rsidRPr="00794972" w:rsidRDefault="00D879E3" w:rsidP="00ED750E">
            <w:pPr>
              <w:ind w:right="-105"/>
              <w:jc w:val="center"/>
              <w:rPr>
                <w:rFonts w:cstheme="minorHAnsi"/>
              </w:rPr>
            </w:pPr>
            <w:r w:rsidRPr="00794972">
              <w:rPr>
                <w:rFonts w:cstheme="minorHAnsi"/>
              </w:rPr>
              <w:t>-</w:t>
            </w:r>
          </w:p>
        </w:tc>
        <w:tc>
          <w:tcPr>
            <w:tcW w:w="1080" w:type="dxa"/>
          </w:tcPr>
          <w:p w14:paraId="7B7AD867" w14:textId="77777777" w:rsidR="00D879E3" w:rsidRPr="00794972" w:rsidRDefault="00D879E3" w:rsidP="00ED750E">
            <w:pPr>
              <w:ind w:right="-105"/>
              <w:jc w:val="center"/>
              <w:rPr>
                <w:rFonts w:cstheme="minorHAnsi"/>
              </w:rPr>
            </w:pPr>
            <w:r w:rsidRPr="00794972">
              <w:rPr>
                <w:rFonts w:cstheme="minorHAnsi"/>
              </w:rPr>
              <w:t>-</w:t>
            </w:r>
          </w:p>
        </w:tc>
      </w:tr>
      <w:tr w:rsidR="00D879E3" w:rsidRPr="00794972" w14:paraId="0A93FDEA" w14:textId="77777777" w:rsidTr="00ED750E">
        <w:tblPrEx>
          <w:tblCellMar>
            <w:top w:w="0" w:type="dxa"/>
            <w:bottom w:w="0" w:type="dxa"/>
          </w:tblCellMar>
        </w:tblPrEx>
        <w:trPr>
          <w:gridAfter w:val="1"/>
          <w:wAfter w:w="298" w:type="dxa"/>
        </w:trPr>
        <w:tc>
          <w:tcPr>
            <w:tcW w:w="468" w:type="dxa"/>
            <w:tcBorders>
              <w:left w:val="single" w:sz="4" w:space="0" w:color="auto"/>
            </w:tcBorders>
          </w:tcPr>
          <w:p w14:paraId="76FEB19D" w14:textId="77777777" w:rsidR="00D879E3" w:rsidRPr="00794972" w:rsidRDefault="00D879E3" w:rsidP="00ED750E">
            <w:pPr>
              <w:ind w:right="-105"/>
              <w:rPr>
                <w:rFonts w:cstheme="minorHAnsi"/>
              </w:rPr>
            </w:pPr>
            <w:r w:rsidRPr="00794972">
              <w:rPr>
                <w:rFonts w:cstheme="minorHAnsi"/>
              </w:rPr>
              <w:t>13.</w:t>
            </w:r>
          </w:p>
        </w:tc>
        <w:tc>
          <w:tcPr>
            <w:tcW w:w="3672" w:type="dxa"/>
          </w:tcPr>
          <w:p w14:paraId="23F0C794" w14:textId="77777777" w:rsidR="00D879E3" w:rsidRPr="00794972" w:rsidRDefault="00D879E3" w:rsidP="00ED750E">
            <w:pPr>
              <w:ind w:right="-105"/>
              <w:rPr>
                <w:rFonts w:cstheme="minorHAnsi"/>
              </w:rPr>
            </w:pPr>
            <w:r w:rsidRPr="00794972">
              <w:rPr>
                <w:rFonts w:cstheme="minorHAnsi"/>
              </w:rPr>
              <w:t>Напруженість праці</w:t>
            </w:r>
          </w:p>
        </w:tc>
        <w:tc>
          <w:tcPr>
            <w:tcW w:w="900" w:type="dxa"/>
          </w:tcPr>
          <w:p w14:paraId="67252FD6" w14:textId="77777777" w:rsidR="00D879E3" w:rsidRPr="00794972" w:rsidRDefault="00D879E3" w:rsidP="00ED750E">
            <w:pPr>
              <w:ind w:right="-105"/>
              <w:jc w:val="center"/>
              <w:rPr>
                <w:rFonts w:cstheme="minorHAnsi"/>
              </w:rPr>
            </w:pPr>
            <w:r w:rsidRPr="00794972">
              <w:rPr>
                <w:rFonts w:cstheme="minorHAnsi"/>
              </w:rPr>
              <w:t>1</w:t>
            </w:r>
          </w:p>
        </w:tc>
        <w:tc>
          <w:tcPr>
            <w:tcW w:w="900" w:type="dxa"/>
          </w:tcPr>
          <w:p w14:paraId="18A911FE" w14:textId="77777777" w:rsidR="00D879E3" w:rsidRPr="00794972" w:rsidRDefault="00D879E3" w:rsidP="00ED750E">
            <w:pPr>
              <w:ind w:right="-105"/>
              <w:jc w:val="center"/>
              <w:rPr>
                <w:rFonts w:cstheme="minorHAnsi"/>
              </w:rPr>
            </w:pPr>
            <w:r w:rsidRPr="00794972">
              <w:rPr>
                <w:rFonts w:cstheme="minorHAnsi"/>
              </w:rPr>
              <w:t>2</w:t>
            </w:r>
          </w:p>
        </w:tc>
        <w:tc>
          <w:tcPr>
            <w:tcW w:w="900" w:type="dxa"/>
          </w:tcPr>
          <w:p w14:paraId="2923EA4F" w14:textId="77777777" w:rsidR="00D879E3" w:rsidRPr="00794972" w:rsidRDefault="00D879E3" w:rsidP="00ED750E">
            <w:pPr>
              <w:ind w:right="-105"/>
              <w:jc w:val="center"/>
              <w:rPr>
                <w:rFonts w:cstheme="minorHAnsi"/>
              </w:rPr>
            </w:pPr>
            <w:r w:rsidRPr="00794972">
              <w:rPr>
                <w:rFonts w:cstheme="minorHAnsi"/>
              </w:rPr>
              <w:t>4</w:t>
            </w:r>
          </w:p>
        </w:tc>
        <w:tc>
          <w:tcPr>
            <w:tcW w:w="900" w:type="dxa"/>
          </w:tcPr>
          <w:p w14:paraId="61E0928B" w14:textId="77777777" w:rsidR="00D879E3" w:rsidRPr="00794972" w:rsidRDefault="00D879E3" w:rsidP="00ED750E">
            <w:pPr>
              <w:ind w:right="-105"/>
              <w:jc w:val="center"/>
              <w:rPr>
                <w:rFonts w:cstheme="minorHAnsi"/>
              </w:rPr>
            </w:pPr>
            <w:r w:rsidRPr="00794972">
              <w:rPr>
                <w:rFonts w:cstheme="minorHAnsi"/>
              </w:rPr>
              <w:t>-</w:t>
            </w:r>
          </w:p>
        </w:tc>
        <w:tc>
          <w:tcPr>
            <w:tcW w:w="1080" w:type="dxa"/>
          </w:tcPr>
          <w:p w14:paraId="7F62C106" w14:textId="77777777" w:rsidR="00D879E3" w:rsidRPr="00794972" w:rsidRDefault="00D879E3" w:rsidP="00ED750E">
            <w:pPr>
              <w:ind w:right="-105"/>
              <w:jc w:val="center"/>
              <w:rPr>
                <w:rFonts w:cstheme="minorHAnsi"/>
              </w:rPr>
            </w:pPr>
            <w:r w:rsidRPr="00794972">
              <w:rPr>
                <w:rFonts w:cstheme="minorHAnsi"/>
              </w:rPr>
              <w:t>-</w:t>
            </w:r>
          </w:p>
        </w:tc>
      </w:tr>
    </w:tbl>
    <w:p w14:paraId="6A80C1DD" w14:textId="77777777" w:rsidR="00D879E3" w:rsidRPr="00794972" w:rsidRDefault="00D879E3" w:rsidP="00D879E3">
      <w:pPr>
        <w:ind w:firstLine="539"/>
        <w:jc w:val="center"/>
        <w:rPr>
          <w:rFonts w:cstheme="minorHAnsi"/>
          <w:szCs w:val="28"/>
        </w:rPr>
      </w:pPr>
    </w:p>
    <w:p w14:paraId="689A1C8A" w14:textId="77777777" w:rsidR="00D879E3" w:rsidRPr="00794972" w:rsidRDefault="00D879E3" w:rsidP="00D879E3">
      <w:pPr>
        <w:ind w:firstLine="539"/>
        <w:jc w:val="both"/>
        <w:rPr>
          <w:rFonts w:cstheme="minorHAnsi"/>
          <w:szCs w:val="28"/>
        </w:rPr>
      </w:pPr>
      <w:r w:rsidRPr="00794972">
        <w:rPr>
          <w:rFonts w:cstheme="minorHAnsi"/>
          <w:szCs w:val="28"/>
        </w:rPr>
        <w:t>Визначення тривалості щорічної додаткової відпустки за роботу у несприятливих умовах праці базується на результатах гігієнічної оцінки умов праці згідно з Гігієнічною класифікацією праці. Фактична тривалість щорічної додаткової відпустки визначається як сума календарних днів, що надаються за роботу зі шкідливими умовами праці за окремими шкідливими виробничими факторами в залежності від їх гігієнічної значимості. Але не повинна перевищувати ма</w:t>
      </w:r>
      <w:hyperlink r:id="rId9" w:tgtFrame="_top" w:history="1">
        <w:r w:rsidRPr="00794972">
          <w:rPr>
            <w:rFonts w:cstheme="minorHAnsi"/>
            <w:szCs w:val="28"/>
          </w:rPr>
          <w:t xml:space="preserve">ксимальну тривалість щорічної додаткової відпустки за роботу із шкідливими і важкими умовами праці (календарних днів) </w:t>
        </w:r>
      </w:hyperlink>
      <w:r w:rsidRPr="00794972">
        <w:rPr>
          <w:rFonts w:cstheme="minorHAnsi"/>
          <w:szCs w:val="28"/>
        </w:rPr>
        <w:t xml:space="preserve">згідно Постанови КМУ «Про затвердження Списків виробництв, робіт, </w:t>
      </w:r>
      <w:proofErr w:type="spellStart"/>
      <w:r w:rsidRPr="00794972">
        <w:rPr>
          <w:rFonts w:cstheme="minorHAnsi"/>
          <w:szCs w:val="28"/>
        </w:rPr>
        <w:t>цехів</w:t>
      </w:r>
      <w:proofErr w:type="spellEnd"/>
      <w:r w:rsidRPr="00794972">
        <w:rPr>
          <w:rFonts w:cstheme="minorHAnsi"/>
          <w:szCs w:val="28"/>
        </w:rPr>
        <w:t xml:space="preserve">, професій і посад, зайнятість працівників в яких дає право на щорічні </w:t>
      </w:r>
      <w:r w:rsidRPr="00794972">
        <w:rPr>
          <w:rFonts w:cstheme="minorHAnsi"/>
          <w:szCs w:val="28"/>
        </w:rPr>
        <w:lastRenderedPageBreak/>
        <w:t>додаткові відпустки за роботу із шкідливими і важкими умовами праці та за особливий характер праці».</w:t>
      </w:r>
    </w:p>
    <w:p w14:paraId="7B45D17E" w14:textId="77777777" w:rsidR="00D879E3" w:rsidRPr="00794972" w:rsidRDefault="00D879E3" w:rsidP="00D879E3">
      <w:pPr>
        <w:ind w:firstLine="539"/>
        <w:jc w:val="both"/>
        <w:rPr>
          <w:rFonts w:cstheme="minorHAnsi"/>
          <w:szCs w:val="28"/>
        </w:rPr>
      </w:pPr>
      <w:r w:rsidRPr="00794972">
        <w:rPr>
          <w:rFonts w:cstheme="minorHAnsi"/>
          <w:szCs w:val="28"/>
        </w:rPr>
        <w:t xml:space="preserve">Враховуються лише ті шкідливі виробничі фактори, тривалість дії яких (% за робочу зміну) не менше ніж 50 % згідно з даними наведеними у колонці 11 Карти умов праці. </w:t>
      </w:r>
    </w:p>
    <w:p w14:paraId="4082B62D" w14:textId="77777777" w:rsidR="00D879E3" w:rsidRPr="00794972" w:rsidRDefault="00D879E3" w:rsidP="00D879E3">
      <w:pPr>
        <w:rPr>
          <w:rFonts w:cstheme="minorHAnsi"/>
        </w:rPr>
      </w:pPr>
    </w:p>
    <w:p w14:paraId="05B083EC" w14:textId="77777777" w:rsidR="002A4B37" w:rsidRPr="00794972" w:rsidRDefault="002A4B37" w:rsidP="002A4B37">
      <w:pPr>
        <w:rPr>
          <w:rFonts w:cstheme="minorHAnsi"/>
          <w:szCs w:val="28"/>
        </w:rPr>
      </w:pPr>
    </w:p>
    <w:p w14:paraId="4A8ACFE7" w14:textId="4A56B4DF" w:rsidR="002A4B37" w:rsidRPr="00794972" w:rsidRDefault="002A4B37" w:rsidP="002A4B37">
      <w:pPr>
        <w:rPr>
          <w:rFonts w:cstheme="minorHAnsi"/>
          <w:szCs w:val="28"/>
        </w:rPr>
      </w:pPr>
    </w:p>
    <w:p w14:paraId="7B65B4B0" w14:textId="07D1B070" w:rsidR="002A4B37" w:rsidRPr="00794972" w:rsidRDefault="002A4B37" w:rsidP="002A4B37">
      <w:pPr>
        <w:rPr>
          <w:rFonts w:cstheme="minorHAnsi"/>
          <w:szCs w:val="28"/>
        </w:rPr>
      </w:pPr>
    </w:p>
    <w:p w14:paraId="4ED51EEC" w14:textId="77777777" w:rsidR="00EA2690" w:rsidRDefault="00EA2690">
      <w:pPr>
        <w:rPr>
          <w:rFonts w:eastAsiaTheme="majorEastAsia" w:cstheme="minorHAnsi"/>
          <w:color w:val="2F5496" w:themeColor="accent1" w:themeShade="BF"/>
          <w:sz w:val="32"/>
          <w:szCs w:val="32"/>
        </w:rPr>
      </w:pPr>
      <w:r>
        <w:rPr>
          <w:rFonts w:cstheme="minorHAnsi"/>
        </w:rPr>
        <w:br w:type="page"/>
      </w:r>
    </w:p>
    <w:p w14:paraId="106EE781" w14:textId="22B32D14" w:rsidR="00FB01BF" w:rsidRPr="00794972" w:rsidRDefault="00FB01BF" w:rsidP="00FB01BF">
      <w:pPr>
        <w:pStyle w:val="1"/>
        <w:jc w:val="center"/>
        <w:rPr>
          <w:rFonts w:asciiTheme="minorHAnsi" w:hAnsiTheme="minorHAnsi" w:cstheme="minorHAnsi"/>
        </w:rPr>
      </w:pPr>
      <w:bookmarkStart w:id="26" w:name="_Toc92286384"/>
      <w:r w:rsidRPr="00794972">
        <w:rPr>
          <w:rFonts w:asciiTheme="minorHAnsi" w:hAnsiTheme="minorHAnsi" w:cstheme="minorHAnsi"/>
        </w:rPr>
        <w:lastRenderedPageBreak/>
        <w:t>Додаток 7</w:t>
      </w:r>
      <w:r w:rsidRPr="00794972">
        <w:rPr>
          <w:rFonts w:asciiTheme="minorHAnsi" w:hAnsiTheme="minorHAnsi" w:cstheme="minorHAnsi"/>
        </w:rPr>
        <w:t>.</w:t>
      </w:r>
      <w:r w:rsidRPr="00794972">
        <w:rPr>
          <w:rFonts w:asciiTheme="minorHAnsi" w:hAnsiTheme="minorHAnsi" w:cstheme="minorHAnsi"/>
        </w:rPr>
        <w:t xml:space="preserve">Заходи з оцінки ризику за конкретними шкідливими </w:t>
      </w:r>
      <w:r w:rsidRPr="00794972">
        <w:rPr>
          <w:rFonts w:asciiTheme="minorHAnsi" w:hAnsiTheme="minorHAnsi" w:cstheme="minorHAnsi"/>
        </w:rPr>
        <w:t>в</w:t>
      </w:r>
      <w:r w:rsidRPr="00794972">
        <w:rPr>
          <w:rFonts w:asciiTheme="minorHAnsi" w:hAnsiTheme="minorHAnsi" w:cstheme="minorHAnsi"/>
        </w:rPr>
        <w:t>иробничими факторами</w:t>
      </w:r>
      <w:bookmarkEnd w:id="26"/>
    </w:p>
    <w:p w14:paraId="09B40ADF" w14:textId="77777777" w:rsidR="00FB01BF" w:rsidRPr="00794972" w:rsidRDefault="00FB01BF" w:rsidP="00FB01BF">
      <w:pPr>
        <w:spacing w:after="0" w:line="360" w:lineRule="auto"/>
        <w:ind w:firstLine="708"/>
        <w:jc w:val="both"/>
        <w:rPr>
          <w:rFonts w:cstheme="minorHAnsi"/>
          <w:b/>
          <w:szCs w:val="28"/>
        </w:rPr>
      </w:pPr>
    </w:p>
    <w:p w14:paraId="5B11B9AB" w14:textId="77777777" w:rsidR="00FB01BF" w:rsidRPr="00054780" w:rsidRDefault="00FB01BF" w:rsidP="00054780">
      <w:pPr>
        <w:pStyle w:val="a7"/>
        <w:rPr>
          <w:rStyle w:val="11"/>
          <w:rFonts w:ascii="Georgia" w:hAnsi="Georgia"/>
          <w:b w:val="0"/>
          <w:bCs w:val="0"/>
          <w:sz w:val="48"/>
          <w:szCs w:val="48"/>
          <w:shd w:val="clear" w:color="auto" w:fill="auto"/>
        </w:rPr>
      </w:pPr>
      <w:bookmarkStart w:id="27" w:name="_Toc92286385"/>
      <w:r w:rsidRPr="00054780">
        <w:rPr>
          <w:rStyle w:val="11"/>
          <w:rFonts w:ascii="Georgia" w:hAnsi="Georgia"/>
          <w:b w:val="0"/>
          <w:bCs w:val="0"/>
          <w:sz w:val="48"/>
          <w:szCs w:val="48"/>
          <w:shd w:val="clear" w:color="auto" w:fill="auto"/>
        </w:rPr>
        <w:t>1 Хімічні фактори ризику (К).</w:t>
      </w:r>
      <w:bookmarkEnd w:id="27"/>
    </w:p>
    <w:p w14:paraId="520CB8DA" w14:textId="77777777" w:rsidR="00FB01BF" w:rsidRPr="00794972" w:rsidRDefault="00FB01BF" w:rsidP="00FB01BF">
      <w:pPr>
        <w:pStyle w:val="af0"/>
        <w:spacing w:after="0" w:line="360" w:lineRule="auto"/>
        <w:ind w:right="20" w:firstLine="540"/>
        <w:jc w:val="both"/>
        <w:rPr>
          <w:rStyle w:val="a6"/>
          <w:rFonts w:asciiTheme="minorHAnsi" w:eastAsiaTheme="majorEastAsia" w:hAnsiTheme="minorHAnsi" w:cstheme="minorHAnsi"/>
          <w:b/>
          <w:color w:val="000000"/>
          <w:sz w:val="28"/>
          <w:szCs w:val="28"/>
          <w:lang w:val="uk-UA"/>
        </w:rPr>
      </w:pPr>
      <w:r w:rsidRPr="00794972">
        <w:rPr>
          <w:rStyle w:val="a6"/>
          <w:rFonts w:asciiTheme="minorHAnsi" w:eastAsiaTheme="majorEastAsia" w:hAnsiTheme="minorHAnsi" w:cstheme="minorHAnsi"/>
          <w:b/>
          <w:color w:val="000000"/>
          <w:sz w:val="28"/>
          <w:szCs w:val="28"/>
          <w:lang w:val="uk-UA"/>
        </w:rPr>
        <w:t xml:space="preserve">Під хімічними факторами ризику розуміють ризики заподіяння шкоди здоров'ю при використанні шкідливих хімічних речовин, </w:t>
      </w:r>
      <w:proofErr w:type="spellStart"/>
      <w:r w:rsidRPr="00794972">
        <w:rPr>
          <w:rStyle w:val="a6"/>
          <w:rFonts w:asciiTheme="minorHAnsi" w:eastAsiaTheme="majorEastAsia" w:hAnsiTheme="minorHAnsi" w:cstheme="minorHAnsi"/>
          <w:b/>
          <w:color w:val="000000"/>
          <w:sz w:val="28"/>
          <w:szCs w:val="28"/>
          <w:lang w:val="uk-UA"/>
        </w:rPr>
        <w:t>сполук</w:t>
      </w:r>
      <w:proofErr w:type="spellEnd"/>
      <w:r w:rsidRPr="00794972">
        <w:rPr>
          <w:rStyle w:val="a6"/>
          <w:rFonts w:asciiTheme="minorHAnsi" w:eastAsiaTheme="majorEastAsia" w:hAnsiTheme="minorHAnsi" w:cstheme="minorHAnsi"/>
          <w:b/>
          <w:color w:val="000000"/>
          <w:sz w:val="28"/>
          <w:szCs w:val="28"/>
          <w:lang w:val="uk-UA"/>
        </w:rPr>
        <w:t xml:space="preserve"> та порошків. При проведенні інтегральної оцінки професійного ризику визначаємо наявність хімічних факторів ризику з наступними вимірюваннями їх концентрацій у повітрі робочої зони, порівнянням з нормативними значеннями й оцінкою хімічних небезпек за </w:t>
      </w:r>
      <w:r w:rsidRPr="00794972">
        <w:rPr>
          <w:rStyle w:val="a6"/>
          <w:rFonts w:asciiTheme="minorHAnsi" w:eastAsiaTheme="majorEastAsia" w:hAnsiTheme="minorHAnsi" w:cstheme="minorHAnsi"/>
          <w:b/>
          <w:color w:val="000000"/>
          <w:sz w:val="28"/>
          <w:szCs w:val="28"/>
          <w:lang w:val="en-US"/>
        </w:rPr>
        <w:t>Risk</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and</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Safety</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Statements</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European</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Union</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Commission</w:t>
      </w:r>
      <w:r w:rsidRPr="00794972">
        <w:rPr>
          <w:rStyle w:val="a6"/>
          <w:rFonts w:asciiTheme="minorHAnsi" w:eastAsiaTheme="majorEastAsia" w:hAnsiTheme="minorHAnsi" w:cstheme="minorHAnsi"/>
          <w:b/>
          <w:color w:val="000000"/>
          <w:sz w:val="28"/>
          <w:szCs w:val="28"/>
          <w:lang w:val="uk-UA"/>
        </w:rPr>
        <w:t xml:space="preserve"> </w:t>
      </w:r>
      <w:r w:rsidRPr="00794972">
        <w:rPr>
          <w:rStyle w:val="a6"/>
          <w:rFonts w:asciiTheme="minorHAnsi" w:eastAsiaTheme="majorEastAsia" w:hAnsiTheme="minorHAnsi" w:cstheme="minorHAnsi"/>
          <w:b/>
          <w:color w:val="000000"/>
          <w:sz w:val="28"/>
          <w:szCs w:val="28"/>
          <w:lang w:val="en-US"/>
        </w:rPr>
        <w:t>Directive</w:t>
      </w:r>
      <w:r w:rsidRPr="00794972">
        <w:rPr>
          <w:rStyle w:val="a6"/>
          <w:rFonts w:asciiTheme="minorHAnsi" w:eastAsiaTheme="majorEastAsia" w:hAnsiTheme="minorHAnsi" w:cstheme="minorHAnsi"/>
          <w:b/>
          <w:color w:val="000000"/>
          <w:sz w:val="28"/>
          <w:szCs w:val="28"/>
          <w:lang w:val="uk-UA"/>
        </w:rPr>
        <w:t xml:space="preserve"> 2001/59/</w:t>
      </w:r>
      <w:r w:rsidRPr="00794972">
        <w:rPr>
          <w:rStyle w:val="a6"/>
          <w:rFonts w:asciiTheme="minorHAnsi" w:eastAsiaTheme="majorEastAsia" w:hAnsiTheme="minorHAnsi" w:cstheme="minorHAnsi"/>
          <w:b/>
          <w:color w:val="000000"/>
          <w:sz w:val="28"/>
          <w:szCs w:val="28"/>
          <w:lang w:val="en-US"/>
        </w:rPr>
        <w:t>ECJ</w:t>
      </w:r>
      <w:r w:rsidRPr="00794972">
        <w:rPr>
          <w:rStyle w:val="a6"/>
          <w:rFonts w:asciiTheme="minorHAnsi" w:eastAsiaTheme="majorEastAsia" w:hAnsiTheme="minorHAnsi" w:cstheme="minorHAnsi"/>
          <w:b/>
          <w:color w:val="000000"/>
          <w:sz w:val="28"/>
          <w:szCs w:val="28"/>
          <w:lang w:val="uk-UA"/>
        </w:rPr>
        <w:t>).</w:t>
      </w:r>
    </w:p>
    <w:p w14:paraId="4D1C53F8" w14:textId="77777777" w:rsidR="00FB01BF" w:rsidRPr="00794972" w:rsidRDefault="00FB01BF" w:rsidP="00FB01BF">
      <w:pPr>
        <w:pStyle w:val="af0"/>
        <w:spacing w:after="0" w:line="360" w:lineRule="auto"/>
        <w:ind w:right="20" w:firstLine="540"/>
        <w:jc w:val="both"/>
        <w:rPr>
          <w:rStyle w:val="a6"/>
          <w:rFonts w:asciiTheme="minorHAnsi" w:eastAsiaTheme="majorEastAsia" w:hAnsiTheme="minorHAnsi" w:cstheme="minorHAnsi"/>
          <w:b/>
          <w:sz w:val="28"/>
          <w:szCs w:val="28"/>
        </w:rPr>
      </w:pPr>
      <w:proofErr w:type="spellStart"/>
      <w:r w:rsidRPr="00794972">
        <w:rPr>
          <w:rStyle w:val="a6"/>
          <w:rFonts w:asciiTheme="minorHAnsi" w:eastAsiaTheme="majorEastAsia" w:hAnsiTheme="minorHAnsi" w:cstheme="minorHAnsi"/>
          <w:b/>
          <w:color w:val="000000"/>
          <w:sz w:val="28"/>
          <w:szCs w:val="28"/>
        </w:rPr>
        <w:t>Оцінкою</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ризиків</w:t>
      </w:r>
      <w:proofErr w:type="spellEnd"/>
      <w:r w:rsidRPr="00794972">
        <w:rPr>
          <w:rStyle w:val="a6"/>
          <w:rFonts w:asciiTheme="minorHAnsi" w:eastAsiaTheme="majorEastAsia" w:hAnsiTheme="minorHAnsi" w:cstheme="minorHAnsi"/>
          <w:b/>
          <w:color w:val="000000"/>
          <w:sz w:val="28"/>
          <w:szCs w:val="28"/>
        </w:rPr>
        <w:t xml:space="preserve"> є </w:t>
      </w:r>
      <w:proofErr w:type="spellStart"/>
      <w:r w:rsidRPr="00794972">
        <w:rPr>
          <w:rStyle w:val="a6"/>
          <w:rFonts w:asciiTheme="minorHAnsi" w:eastAsiaTheme="majorEastAsia" w:hAnsiTheme="minorHAnsi" w:cstheme="minorHAnsi"/>
          <w:b/>
          <w:color w:val="000000"/>
          <w:sz w:val="28"/>
          <w:szCs w:val="28"/>
        </w:rPr>
        <w:t>виявлення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наявних</w:t>
      </w:r>
      <w:proofErr w:type="spellEnd"/>
      <w:r w:rsidRPr="00794972">
        <w:rPr>
          <w:rStyle w:val="a6"/>
          <w:rFonts w:asciiTheme="minorHAnsi" w:eastAsiaTheme="majorEastAsia" w:hAnsiTheme="minorHAnsi" w:cstheme="minorHAnsi"/>
          <w:b/>
          <w:color w:val="000000"/>
          <w:sz w:val="28"/>
          <w:szCs w:val="28"/>
        </w:rPr>
        <w:t xml:space="preserve"> на </w:t>
      </w:r>
      <w:proofErr w:type="spellStart"/>
      <w:r w:rsidRPr="00794972">
        <w:rPr>
          <w:rStyle w:val="a6"/>
          <w:rFonts w:asciiTheme="minorHAnsi" w:eastAsiaTheme="majorEastAsia" w:hAnsiTheme="minorHAnsi" w:cstheme="minorHAnsi"/>
          <w:b/>
          <w:color w:val="000000"/>
          <w:sz w:val="28"/>
          <w:szCs w:val="28"/>
        </w:rPr>
        <w:t>робочому</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місці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хімічних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сполук</w:t>
      </w:r>
      <w:proofErr w:type="spellEnd"/>
      <w:r w:rsidRPr="00794972">
        <w:rPr>
          <w:rStyle w:val="a6"/>
          <w:rFonts w:asciiTheme="minorHAnsi" w:eastAsiaTheme="majorEastAsia" w:hAnsiTheme="minorHAnsi" w:cstheme="minorHAnsi"/>
          <w:b/>
          <w:color w:val="000000"/>
          <w:sz w:val="28"/>
          <w:szCs w:val="28"/>
        </w:rPr>
        <w:t xml:space="preserve"> і </w:t>
      </w:r>
      <w:proofErr w:type="spellStart"/>
      <w:r w:rsidRPr="00794972">
        <w:rPr>
          <w:rStyle w:val="a6"/>
          <w:rFonts w:asciiTheme="minorHAnsi" w:eastAsiaTheme="majorEastAsia" w:hAnsiTheme="minorHAnsi" w:cstheme="minorHAnsi"/>
          <w:b/>
          <w:color w:val="000000"/>
          <w:sz w:val="28"/>
          <w:szCs w:val="28"/>
        </w:rPr>
        <w:t>їхніх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небезпечних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властивостей</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Небезпечні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властивості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розпізнають</w:t>
      </w:r>
      <w:proofErr w:type="spellEnd"/>
      <w:r w:rsidRPr="00794972">
        <w:rPr>
          <w:rStyle w:val="a6"/>
          <w:rFonts w:asciiTheme="minorHAnsi" w:eastAsiaTheme="majorEastAsia" w:hAnsiTheme="minorHAnsi" w:cstheme="minorHAnsi"/>
          <w:b/>
          <w:color w:val="000000"/>
          <w:sz w:val="28"/>
          <w:szCs w:val="28"/>
        </w:rPr>
        <w:t xml:space="preserve"> за </w:t>
      </w:r>
      <w:proofErr w:type="spellStart"/>
      <w:r w:rsidRPr="00794972">
        <w:rPr>
          <w:rStyle w:val="a6"/>
          <w:rFonts w:asciiTheme="minorHAnsi" w:eastAsiaTheme="majorEastAsia" w:hAnsiTheme="minorHAnsi" w:cstheme="minorHAnsi"/>
          <w:b/>
          <w:color w:val="000000"/>
          <w:sz w:val="28"/>
          <w:szCs w:val="28"/>
        </w:rPr>
        <w:t>маркуванням</w:t>
      </w:r>
      <w:proofErr w:type="spellEnd"/>
      <w:r w:rsidRPr="00794972">
        <w:rPr>
          <w:rStyle w:val="a6"/>
          <w:rFonts w:asciiTheme="minorHAnsi" w:eastAsiaTheme="majorEastAsia" w:hAnsiTheme="minorHAnsi" w:cstheme="minorHAnsi"/>
          <w:b/>
          <w:color w:val="000000"/>
          <w:sz w:val="28"/>
          <w:szCs w:val="28"/>
        </w:rPr>
        <w:t xml:space="preserve"> на </w:t>
      </w:r>
      <w:proofErr w:type="spellStart"/>
      <w:r w:rsidRPr="00794972">
        <w:rPr>
          <w:rStyle w:val="a6"/>
          <w:rFonts w:asciiTheme="minorHAnsi" w:eastAsiaTheme="majorEastAsia" w:hAnsiTheme="minorHAnsi" w:cstheme="minorHAnsi"/>
          <w:b/>
          <w:color w:val="000000"/>
          <w:sz w:val="28"/>
          <w:szCs w:val="28"/>
        </w:rPr>
        <w:t>упаковці</w:t>
      </w:r>
      <w:proofErr w:type="spellEnd"/>
      <w:r w:rsidRPr="00794972">
        <w:rPr>
          <w:rStyle w:val="a6"/>
          <w:rFonts w:asciiTheme="minorHAnsi" w:eastAsiaTheme="majorEastAsia" w:hAnsiTheme="minorHAnsi" w:cstheme="minorHAnsi"/>
          <w:b/>
          <w:color w:val="000000"/>
          <w:sz w:val="28"/>
          <w:szCs w:val="28"/>
        </w:rPr>
        <w:t xml:space="preserve"> й </w:t>
      </w:r>
      <w:proofErr w:type="spellStart"/>
      <w:r w:rsidRPr="00794972">
        <w:rPr>
          <w:rStyle w:val="a6"/>
          <w:rFonts w:asciiTheme="minorHAnsi" w:eastAsiaTheme="majorEastAsia" w:hAnsiTheme="minorHAnsi" w:cstheme="minorHAnsi"/>
          <w:b/>
          <w:color w:val="000000"/>
          <w:sz w:val="28"/>
          <w:szCs w:val="28"/>
        </w:rPr>
        <w:t>відповідною</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інформацією</w:t>
      </w:r>
      <w:proofErr w:type="spellEnd"/>
      <w:r w:rsidRPr="00794972">
        <w:rPr>
          <w:rStyle w:val="a6"/>
          <w:rFonts w:asciiTheme="minorHAnsi" w:eastAsiaTheme="majorEastAsia" w:hAnsiTheme="minorHAnsi" w:cstheme="minorHAnsi"/>
          <w:b/>
          <w:color w:val="000000"/>
          <w:sz w:val="28"/>
          <w:szCs w:val="28"/>
        </w:rPr>
        <w:t xml:space="preserve"> про </w:t>
      </w:r>
      <w:proofErr w:type="spellStart"/>
      <w:r w:rsidRPr="00794972">
        <w:rPr>
          <w:rStyle w:val="a6"/>
          <w:rFonts w:asciiTheme="minorHAnsi" w:eastAsiaTheme="majorEastAsia" w:hAnsiTheme="minorHAnsi" w:cstheme="minorHAnsi"/>
          <w:b/>
          <w:color w:val="000000"/>
          <w:sz w:val="28"/>
          <w:szCs w:val="28"/>
        </w:rPr>
        <w:t>речовину</w:t>
      </w:r>
      <w:proofErr w:type="spellEnd"/>
      <w:r w:rsidRPr="00794972">
        <w:rPr>
          <w:rStyle w:val="a6"/>
          <w:rFonts w:asciiTheme="minorHAnsi" w:eastAsiaTheme="majorEastAsia" w:hAnsiTheme="minorHAnsi" w:cstheme="minorHAnsi"/>
          <w:b/>
          <w:color w:val="000000"/>
          <w:sz w:val="28"/>
          <w:szCs w:val="28"/>
        </w:rPr>
        <w:t xml:space="preserve">. Заходи з </w:t>
      </w:r>
      <w:proofErr w:type="spellStart"/>
      <w:r w:rsidRPr="00794972">
        <w:rPr>
          <w:rStyle w:val="a6"/>
          <w:rFonts w:asciiTheme="minorHAnsi" w:eastAsiaTheme="majorEastAsia" w:hAnsiTheme="minorHAnsi" w:cstheme="minorHAnsi"/>
          <w:b/>
          <w:color w:val="000000"/>
          <w:sz w:val="28"/>
          <w:szCs w:val="28"/>
        </w:rPr>
        <w:t>безпеки</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використання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можна</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знайти</w:t>
      </w:r>
      <w:proofErr w:type="spellEnd"/>
      <w:r w:rsidRPr="00794972">
        <w:rPr>
          <w:rStyle w:val="a6"/>
          <w:rFonts w:asciiTheme="minorHAnsi" w:eastAsiaTheme="majorEastAsia" w:hAnsiTheme="minorHAnsi" w:cstheme="minorHAnsi"/>
          <w:b/>
          <w:color w:val="000000"/>
          <w:sz w:val="28"/>
          <w:szCs w:val="28"/>
        </w:rPr>
        <w:t xml:space="preserve"> на </w:t>
      </w:r>
      <w:proofErr w:type="spellStart"/>
      <w:r w:rsidRPr="00794972">
        <w:rPr>
          <w:rStyle w:val="a6"/>
          <w:rFonts w:asciiTheme="minorHAnsi" w:eastAsiaTheme="majorEastAsia" w:hAnsiTheme="minorHAnsi" w:cstheme="minorHAnsi"/>
          <w:b/>
          <w:color w:val="000000"/>
          <w:sz w:val="28"/>
          <w:szCs w:val="28"/>
        </w:rPr>
        <w:t>попереджувальних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написах</w:t>
      </w:r>
      <w:proofErr w:type="spellEnd"/>
      <w:r w:rsidRPr="00794972">
        <w:rPr>
          <w:rStyle w:val="a6"/>
          <w:rFonts w:asciiTheme="minorHAnsi" w:eastAsiaTheme="majorEastAsia" w:hAnsiTheme="minorHAnsi" w:cstheme="minorHAnsi"/>
          <w:b/>
          <w:color w:val="000000"/>
          <w:sz w:val="28"/>
          <w:szCs w:val="28"/>
        </w:rPr>
        <w:t xml:space="preserve"> (так </w:t>
      </w:r>
      <w:proofErr w:type="spellStart"/>
      <w:r w:rsidRPr="00794972">
        <w:rPr>
          <w:rStyle w:val="a6"/>
          <w:rFonts w:asciiTheme="minorHAnsi" w:eastAsiaTheme="majorEastAsia" w:hAnsiTheme="minorHAnsi" w:cstheme="minorHAnsi"/>
          <w:b/>
          <w:color w:val="000000"/>
          <w:sz w:val="28"/>
          <w:szCs w:val="28"/>
        </w:rPr>
        <w:t>звані</w:t>
      </w:r>
      <w:proofErr w:type="spellEnd"/>
      <w:r w:rsidRPr="00794972">
        <w:rPr>
          <w:rStyle w:val="a6"/>
          <w:rFonts w:asciiTheme="minorHAnsi" w:eastAsiaTheme="majorEastAsia" w:hAnsiTheme="minorHAnsi" w:cstheme="minorHAnsi"/>
          <w:b/>
          <w:color w:val="000000"/>
          <w:sz w:val="28"/>
          <w:szCs w:val="28"/>
        </w:rPr>
        <w:t xml:space="preserve"> R–</w:t>
      </w:r>
      <w:proofErr w:type="spellStart"/>
      <w:r w:rsidRPr="00794972">
        <w:rPr>
          <w:rStyle w:val="a6"/>
          <w:rFonts w:asciiTheme="minorHAnsi" w:eastAsiaTheme="majorEastAsia" w:hAnsiTheme="minorHAnsi" w:cstheme="minorHAnsi"/>
          <w:b/>
          <w:color w:val="000000"/>
          <w:sz w:val="28"/>
          <w:szCs w:val="28"/>
        </w:rPr>
        <w:t>вирази</w:t>
      </w:r>
      <w:proofErr w:type="spellEnd"/>
      <w:r w:rsidRPr="00794972">
        <w:rPr>
          <w:rStyle w:val="a6"/>
          <w:rFonts w:asciiTheme="minorHAnsi" w:eastAsiaTheme="majorEastAsia" w:hAnsiTheme="minorHAnsi" w:cstheme="minorHAnsi"/>
          <w:b/>
          <w:color w:val="000000"/>
          <w:sz w:val="28"/>
          <w:szCs w:val="28"/>
        </w:rPr>
        <w:t>) (R–</w:t>
      </w:r>
      <w:proofErr w:type="spellStart"/>
      <w:r w:rsidRPr="00794972">
        <w:rPr>
          <w:rStyle w:val="a6"/>
          <w:rFonts w:asciiTheme="minorHAnsi" w:eastAsiaTheme="majorEastAsia" w:hAnsiTheme="minorHAnsi" w:cstheme="minorHAnsi"/>
          <w:b/>
          <w:color w:val="000000"/>
          <w:sz w:val="28"/>
          <w:szCs w:val="28"/>
        </w:rPr>
        <w:t>вирази</w:t>
      </w:r>
      <w:proofErr w:type="spellEnd"/>
      <w:r w:rsidRPr="00794972">
        <w:rPr>
          <w:rStyle w:val="a6"/>
          <w:rFonts w:asciiTheme="minorHAnsi" w:eastAsiaTheme="majorEastAsia" w:hAnsiTheme="minorHAnsi" w:cstheme="minorHAnsi"/>
          <w:b/>
          <w:color w:val="000000"/>
          <w:sz w:val="28"/>
          <w:szCs w:val="28"/>
        </w:rPr>
        <w:t xml:space="preserve"> – </w:t>
      </w:r>
      <w:proofErr w:type="spellStart"/>
      <w:r w:rsidRPr="00794972">
        <w:rPr>
          <w:rStyle w:val="a6"/>
          <w:rFonts w:asciiTheme="minorHAnsi" w:eastAsiaTheme="majorEastAsia" w:hAnsiTheme="minorHAnsi" w:cstheme="minorHAnsi"/>
          <w:b/>
          <w:color w:val="000000"/>
          <w:sz w:val="28"/>
          <w:szCs w:val="28"/>
        </w:rPr>
        <w:t>використовуються</w:t>
      </w:r>
      <w:proofErr w:type="spellEnd"/>
      <w:r w:rsidRPr="00794972">
        <w:rPr>
          <w:rStyle w:val="a6"/>
          <w:rFonts w:asciiTheme="minorHAnsi" w:eastAsiaTheme="majorEastAsia" w:hAnsiTheme="minorHAnsi" w:cstheme="minorHAnsi"/>
          <w:b/>
          <w:color w:val="000000"/>
          <w:sz w:val="28"/>
          <w:szCs w:val="28"/>
        </w:rPr>
        <w:t xml:space="preserve"> в </w:t>
      </w:r>
      <w:proofErr w:type="spellStart"/>
      <w:r w:rsidRPr="00794972">
        <w:rPr>
          <w:rStyle w:val="a6"/>
          <w:rFonts w:asciiTheme="minorHAnsi" w:eastAsiaTheme="majorEastAsia" w:hAnsiTheme="minorHAnsi" w:cstheme="minorHAnsi"/>
          <w:b/>
          <w:color w:val="000000"/>
          <w:sz w:val="28"/>
          <w:szCs w:val="28"/>
        </w:rPr>
        <w:t>міжнародних</w:t>
      </w:r>
      <w:proofErr w:type="spellEnd"/>
      <w:r w:rsidRPr="00794972">
        <w:rPr>
          <w:rStyle w:val="a6"/>
          <w:rFonts w:asciiTheme="minorHAnsi" w:eastAsiaTheme="majorEastAsia" w:hAnsiTheme="minorHAnsi" w:cstheme="minorHAnsi"/>
          <w:b/>
          <w:color w:val="000000"/>
          <w:sz w:val="28"/>
          <w:szCs w:val="28"/>
        </w:rPr>
        <w:t xml:space="preserve"> </w:t>
      </w:r>
      <w:r w:rsidRPr="00794972">
        <w:rPr>
          <w:rStyle w:val="a6"/>
          <w:rFonts w:asciiTheme="minorHAnsi" w:eastAsiaTheme="majorEastAsia" w:hAnsiTheme="minorHAnsi" w:cstheme="minorHAnsi"/>
          <w:b/>
          <w:sz w:val="28"/>
          <w:szCs w:val="28"/>
        </w:rPr>
        <w:t xml:space="preserve">картах </w:t>
      </w:r>
      <w:proofErr w:type="spellStart"/>
      <w:r w:rsidRPr="00794972">
        <w:rPr>
          <w:rStyle w:val="a6"/>
          <w:rFonts w:asciiTheme="minorHAnsi" w:eastAsiaTheme="majorEastAsia" w:hAnsiTheme="minorHAnsi" w:cstheme="minorHAnsi"/>
          <w:b/>
          <w:sz w:val="28"/>
          <w:szCs w:val="28"/>
        </w:rPr>
        <w:t>безпеки</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хімічних</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речовин</w:t>
      </w:r>
      <w:proofErr w:type="spellEnd"/>
      <w:r w:rsidRPr="00794972">
        <w:rPr>
          <w:rStyle w:val="a6"/>
          <w:rFonts w:asciiTheme="minorHAnsi" w:eastAsiaTheme="majorEastAsia" w:hAnsiTheme="minorHAnsi" w:cstheme="minorHAnsi"/>
          <w:b/>
          <w:sz w:val="28"/>
          <w:szCs w:val="28"/>
        </w:rPr>
        <w:t xml:space="preserve"> для </w:t>
      </w:r>
      <w:proofErr w:type="spellStart"/>
      <w:r w:rsidRPr="00794972">
        <w:rPr>
          <w:rStyle w:val="a6"/>
          <w:rFonts w:asciiTheme="minorHAnsi" w:eastAsiaTheme="majorEastAsia" w:hAnsiTheme="minorHAnsi" w:cstheme="minorHAnsi"/>
          <w:b/>
          <w:sz w:val="28"/>
          <w:szCs w:val="28"/>
        </w:rPr>
        <w:t>класифікації</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ризиків</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Необхідність</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захисту</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зазначена</w:t>
      </w:r>
      <w:proofErr w:type="spellEnd"/>
      <w:r w:rsidRPr="00794972">
        <w:rPr>
          <w:rStyle w:val="a6"/>
          <w:rFonts w:asciiTheme="minorHAnsi" w:eastAsiaTheme="majorEastAsia" w:hAnsiTheme="minorHAnsi" w:cstheme="minorHAnsi"/>
          <w:b/>
          <w:sz w:val="28"/>
          <w:szCs w:val="28"/>
        </w:rPr>
        <w:t xml:space="preserve"> в S–</w:t>
      </w:r>
      <w:proofErr w:type="spellStart"/>
      <w:r w:rsidRPr="00794972">
        <w:rPr>
          <w:rStyle w:val="a6"/>
          <w:rFonts w:asciiTheme="minorHAnsi" w:eastAsiaTheme="majorEastAsia" w:hAnsiTheme="minorHAnsi" w:cstheme="minorHAnsi"/>
          <w:b/>
          <w:sz w:val="28"/>
          <w:szCs w:val="28"/>
        </w:rPr>
        <w:t>виразах</w:t>
      </w:r>
      <w:proofErr w:type="spellEnd"/>
      <w:r w:rsidRPr="00794972">
        <w:rPr>
          <w:rStyle w:val="a6"/>
          <w:rFonts w:asciiTheme="minorHAnsi" w:eastAsiaTheme="majorEastAsia" w:hAnsiTheme="minorHAnsi" w:cstheme="minorHAnsi"/>
          <w:b/>
          <w:sz w:val="28"/>
          <w:szCs w:val="28"/>
        </w:rPr>
        <w:t xml:space="preserve"> (S –</w:t>
      </w:r>
      <w:proofErr w:type="spellStart"/>
      <w:r w:rsidRPr="00794972">
        <w:rPr>
          <w:rStyle w:val="a6"/>
          <w:rFonts w:asciiTheme="minorHAnsi" w:eastAsiaTheme="majorEastAsia" w:hAnsiTheme="minorHAnsi" w:cstheme="minorHAnsi"/>
          <w:b/>
          <w:sz w:val="28"/>
          <w:szCs w:val="28"/>
        </w:rPr>
        <w:t>вирази</w:t>
      </w:r>
      <w:proofErr w:type="spellEnd"/>
      <w:r w:rsidRPr="00794972">
        <w:rPr>
          <w:rStyle w:val="a6"/>
          <w:rFonts w:asciiTheme="minorHAnsi" w:eastAsiaTheme="majorEastAsia" w:hAnsiTheme="minorHAnsi" w:cstheme="minorHAnsi"/>
          <w:b/>
          <w:sz w:val="28"/>
          <w:szCs w:val="28"/>
        </w:rPr>
        <w:t xml:space="preserve"> – </w:t>
      </w:r>
      <w:proofErr w:type="spellStart"/>
      <w:r w:rsidRPr="00794972">
        <w:rPr>
          <w:rStyle w:val="a6"/>
          <w:rFonts w:asciiTheme="minorHAnsi" w:eastAsiaTheme="majorEastAsia" w:hAnsiTheme="minorHAnsi" w:cstheme="minorHAnsi"/>
          <w:b/>
          <w:sz w:val="28"/>
          <w:szCs w:val="28"/>
        </w:rPr>
        <w:t>використовуються</w:t>
      </w:r>
      <w:proofErr w:type="spellEnd"/>
      <w:r w:rsidRPr="00794972">
        <w:rPr>
          <w:rStyle w:val="a6"/>
          <w:rFonts w:asciiTheme="minorHAnsi" w:eastAsiaTheme="majorEastAsia" w:hAnsiTheme="minorHAnsi" w:cstheme="minorHAnsi"/>
          <w:b/>
          <w:sz w:val="28"/>
          <w:szCs w:val="28"/>
        </w:rPr>
        <w:t xml:space="preserve"> в </w:t>
      </w:r>
      <w:proofErr w:type="spellStart"/>
      <w:r w:rsidRPr="00794972">
        <w:rPr>
          <w:rStyle w:val="a6"/>
          <w:rFonts w:asciiTheme="minorHAnsi" w:eastAsiaTheme="majorEastAsia" w:hAnsiTheme="minorHAnsi" w:cstheme="minorHAnsi"/>
          <w:b/>
          <w:sz w:val="28"/>
          <w:szCs w:val="28"/>
        </w:rPr>
        <w:t>міжнародних</w:t>
      </w:r>
      <w:proofErr w:type="spellEnd"/>
      <w:r w:rsidRPr="00794972">
        <w:rPr>
          <w:rStyle w:val="a6"/>
          <w:rFonts w:asciiTheme="minorHAnsi" w:eastAsiaTheme="majorEastAsia" w:hAnsiTheme="minorHAnsi" w:cstheme="minorHAnsi"/>
          <w:b/>
          <w:sz w:val="28"/>
          <w:szCs w:val="28"/>
        </w:rPr>
        <w:t xml:space="preserve"> картах </w:t>
      </w:r>
      <w:proofErr w:type="spellStart"/>
      <w:r w:rsidRPr="00794972">
        <w:rPr>
          <w:rStyle w:val="a6"/>
          <w:rFonts w:asciiTheme="minorHAnsi" w:eastAsiaTheme="majorEastAsia" w:hAnsiTheme="minorHAnsi" w:cstheme="minorHAnsi"/>
          <w:b/>
          <w:sz w:val="28"/>
          <w:szCs w:val="28"/>
        </w:rPr>
        <w:t>безпеки</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хімічних</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речовин</w:t>
      </w:r>
      <w:proofErr w:type="spellEnd"/>
      <w:r w:rsidRPr="00794972">
        <w:rPr>
          <w:rStyle w:val="a6"/>
          <w:rFonts w:asciiTheme="minorHAnsi" w:eastAsiaTheme="majorEastAsia" w:hAnsiTheme="minorHAnsi" w:cstheme="minorHAnsi"/>
          <w:b/>
          <w:sz w:val="28"/>
          <w:szCs w:val="28"/>
        </w:rPr>
        <w:t xml:space="preserve"> для </w:t>
      </w:r>
      <w:proofErr w:type="spellStart"/>
      <w:r w:rsidRPr="00794972">
        <w:rPr>
          <w:rStyle w:val="a6"/>
          <w:rFonts w:asciiTheme="minorHAnsi" w:eastAsiaTheme="majorEastAsia" w:hAnsiTheme="minorHAnsi" w:cstheme="minorHAnsi"/>
          <w:b/>
          <w:sz w:val="28"/>
          <w:szCs w:val="28"/>
        </w:rPr>
        <w:t>класифікації</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способів</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захисту</w:t>
      </w:r>
      <w:proofErr w:type="spellEnd"/>
      <w:r w:rsidRPr="00794972">
        <w:rPr>
          <w:rStyle w:val="a6"/>
          <w:rFonts w:asciiTheme="minorHAnsi" w:eastAsiaTheme="majorEastAsia" w:hAnsiTheme="minorHAnsi" w:cstheme="minorHAnsi"/>
          <w:b/>
          <w:sz w:val="28"/>
          <w:szCs w:val="28"/>
        </w:rPr>
        <w:t xml:space="preserve">). У </w:t>
      </w:r>
      <w:proofErr w:type="spellStart"/>
      <w:r w:rsidRPr="00794972">
        <w:rPr>
          <w:rStyle w:val="a6"/>
          <w:rFonts w:asciiTheme="minorHAnsi" w:eastAsiaTheme="majorEastAsia" w:hAnsiTheme="minorHAnsi" w:cstheme="minorHAnsi"/>
          <w:b/>
          <w:sz w:val="28"/>
          <w:szCs w:val="28"/>
        </w:rPr>
        <w:t>таблиці</w:t>
      </w:r>
      <w:proofErr w:type="spellEnd"/>
      <w:r w:rsidRPr="00794972">
        <w:rPr>
          <w:rStyle w:val="a6"/>
          <w:rFonts w:asciiTheme="minorHAnsi" w:eastAsiaTheme="majorEastAsia" w:hAnsiTheme="minorHAnsi" w:cstheme="minorHAnsi"/>
          <w:b/>
          <w:sz w:val="28"/>
          <w:szCs w:val="28"/>
        </w:rPr>
        <w:t xml:space="preserve"> 1 представлена </w:t>
      </w:r>
      <w:proofErr w:type="spellStart"/>
      <w:r w:rsidRPr="00794972">
        <w:rPr>
          <w:rStyle w:val="a6"/>
          <w:rFonts w:asciiTheme="minorHAnsi" w:eastAsiaTheme="majorEastAsia" w:hAnsiTheme="minorHAnsi" w:cstheme="minorHAnsi"/>
          <w:b/>
          <w:sz w:val="28"/>
          <w:szCs w:val="28"/>
        </w:rPr>
        <w:t>класифікація</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небезпечних</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властивостей</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хімічних</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речовин</w:t>
      </w:r>
      <w:proofErr w:type="spellEnd"/>
      <w:r w:rsidRPr="00794972">
        <w:rPr>
          <w:rStyle w:val="a6"/>
          <w:rFonts w:asciiTheme="minorHAnsi" w:eastAsiaTheme="majorEastAsia" w:hAnsiTheme="minorHAnsi" w:cstheme="minorHAnsi"/>
          <w:b/>
          <w:sz w:val="28"/>
          <w:szCs w:val="28"/>
        </w:rPr>
        <w:t xml:space="preserve"> на </w:t>
      </w:r>
      <w:proofErr w:type="spellStart"/>
      <w:r w:rsidRPr="00794972">
        <w:rPr>
          <w:rStyle w:val="a6"/>
          <w:rFonts w:asciiTheme="minorHAnsi" w:eastAsiaTheme="majorEastAsia" w:hAnsiTheme="minorHAnsi" w:cstheme="minorHAnsi"/>
          <w:b/>
          <w:sz w:val="28"/>
          <w:szCs w:val="28"/>
        </w:rPr>
        <w:t>підставі</w:t>
      </w:r>
      <w:proofErr w:type="spellEnd"/>
      <w:r w:rsidRPr="00794972">
        <w:rPr>
          <w:rStyle w:val="a6"/>
          <w:rFonts w:asciiTheme="minorHAnsi" w:eastAsiaTheme="majorEastAsia" w:hAnsiTheme="minorHAnsi" w:cstheme="minorHAnsi"/>
          <w:b/>
          <w:sz w:val="28"/>
          <w:szCs w:val="28"/>
        </w:rPr>
        <w:t xml:space="preserve"> R- </w:t>
      </w:r>
      <w:proofErr w:type="spellStart"/>
      <w:r w:rsidRPr="00794972">
        <w:rPr>
          <w:rStyle w:val="a6"/>
          <w:rFonts w:asciiTheme="minorHAnsi" w:eastAsiaTheme="majorEastAsia" w:hAnsiTheme="minorHAnsi" w:cstheme="minorHAnsi"/>
          <w:b/>
          <w:sz w:val="28"/>
          <w:szCs w:val="28"/>
        </w:rPr>
        <w:t>виражень</w:t>
      </w:r>
      <w:proofErr w:type="spellEnd"/>
      <w:r w:rsidRPr="00794972">
        <w:rPr>
          <w:rStyle w:val="a6"/>
          <w:rFonts w:asciiTheme="minorHAnsi" w:eastAsiaTheme="majorEastAsia" w:hAnsiTheme="minorHAnsi" w:cstheme="minorHAnsi"/>
          <w:b/>
          <w:sz w:val="28"/>
          <w:szCs w:val="28"/>
        </w:rPr>
        <w:t>.</w:t>
      </w:r>
    </w:p>
    <w:p w14:paraId="52CE2397" w14:textId="77777777" w:rsidR="00FB01BF" w:rsidRPr="00794972" w:rsidRDefault="00FB01BF" w:rsidP="00FB01BF">
      <w:pPr>
        <w:pStyle w:val="af0"/>
        <w:spacing w:after="0"/>
        <w:ind w:right="20"/>
        <w:jc w:val="right"/>
        <w:rPr>
          <w:rStyle w:val="a6"/>
          <w:rFonts w:asciiTheme="minorHAnsi" w:eastAsiaTheme="majorEastAsia" w:hAnsiTheme="minorHAnsi" w:cstheme="minorHAnsi"/>
          <w:b/>
          <w:sz w:val="28"/>
          <w:szCs w:val="28"/>
        </w:rPr>
      </w:pPr>
    </w:p>
    <w:p w14:paraId="4938312B" w14:textId="77777777" w:rsidR="00FB01BF" w:rsidRPr="00794972" w:rsidRDefault="00FB01BF" w:rsidP="00FB01BF">
      <w:pPr>
        <w:pStyle w:val="af0"/>
        <w:spacing w:after="0" w:line="360" w:lineRule="auto"/>
        <w:ind w:right="20"/>
        <w:jc w:val="right"/>
        <w:rPr>
          <w:rStyle w:val="a6"/>
          <w:rFonts w:asciiTheme="minorHAnsi" w:eastAsiaTheme="majorEastAsia" w:hAnsiTheme="minorHAnsi" w:cstheme="minorHAnsi"/>
          <w:b/>
          <w:sz w:val="28"/>
          <w:szCs w:val="28"/>
        </w:rPr>
      </w:pPr>
      <w:proofErr w:type="spellStart"/>
      <w:r w:rsidRPr="00794972">
        <w:rPr>
          <w:rStyle w:val="a6"/>
          <w:rFonts w:asciiTheme="minorHAnsi" w:eastAsiaTheme="majorEastAsia" w:hAnsiTheme="minorHAnsi" w:cstheme="minorHAnsi"/>
          <w:b/>
          <w:sz w:val="28"/>
          <w:szCs w:val="28"/>
        </w:rPr>
        <w:t>Таблиця</w:t>
      </w:r>
      <w:proofErr w:type="spellEnd"/>
      <w:r w:rsidRPr="00794972">
        <w:rPr>
          <w:rStyle w:val="a6"/>
          <w:rFonts w:asciiTheme="minorHAnsi" w:eastAsiaTheme="majorEastAsia" w:hAnsiTheme="minorHAnsi" w:cstheme="minorHAnsi"/>
          <w:b/>
          <w:sz w:val="28"/>
          <w:szCs w:val="28"/>
        </w:rPr>
        <w:t xml:space="preserve"> 1</w:t>
      </w:r>
    </w:p>
    <w:p w14:paraId="0BC32C3F" w14:textId="77777777" w:rsidR="00FB01BF" w:rsidRPr="00794972" w:rsidRDefault="00FB01BF" w:rsidP="00FB01BF">
      <w:pPr>
        <w:pStyle w:val="af0"/>
        <w:spacing w:after="0" w:line="360" w:lineRule="auto"/>
        <w:ind w:right="20"/>
        <w:jc w:val="center"/>
        <w:rPr>
          <w:rStyle w:val="a6"/>
          <w:rFonts w:asciiTheme="minorHAnsi" w:eastAsiaTheme="majorEastAsia" w:hAnsiTheme="minorHAnsi" w:cstheme="minorHAnsi"/>
          <w:b/>
          <w:sz w:val="28"/>
          <w:szCs w:val="28"/>
        </w:rPr>
      </w:pPr>
      <w:proofErr w:type="spellStart"/>
      <w:r w:rsidRPr="00794972">
        <w:rPr>
          <w:rStyle w:val="a6"/>
          <w:rFonts w:asciiTheme="minorHAnsi" w:eastAsiaTheme="majorEastAsia" w:hAnsiTheme="minorHAnsi" w:cstheme="minorHAnsi"/>
          <w:b/>
          <w:sz w:val="28"/>
          <w:szCs w:val="28"/>
        </w:rPr>
        <w:t>Класифікація</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небезпечних</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властивостей</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хімічних</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речовин</w:t>
      </w:r>
      <w:proofErr w:type="spellEnd"/>
      <w:r w:rsidRPr="00794972">
        <w:rPr>
          <w:rStyle w:val="a6"/>
          <w:rFonts w:asciiTheme="minorHAnsi" w:eastAsiaTheme="majorEastAsia" w:hAnsiTheme="minorHAnsi" w:cstheme="minorHAnsi"/>
          <w:b/>
          <w:sz w:val="28"/>
          <w:szCs w:val="28"/>
        </w:rPr>
        <w:t xml:space="preserve"> на </w:t>
      </w:r>
      <w:proofErr w:type="spellStart"/>
      <w:r w:rsidRPr="00794972">
        <w:rPr>
          <w:rStyle w:val="a6"/>
          <w:rFonts w:asciiTheme="minorHAnsi" w:eastAsiaTheme="majorEastAsia" w:hAnsiTheme="minorHAnsi" w:cstheme="minorHAnsi"/>
          <w:b/>
          <w:sz w:val="28"/>
          <w:szCs w:val="28"/>
        </w:rPr>
        <w:t>підставі</w:t>
      </w:r>
      <w:proofErr w:type="spellEnd"/>
      <w:r w:rsidRPr="00794972">
        <w:rPr>
          <w:rStyle w:val="a6"/>
          <w:rFonts w:asciiTheme="minorHAnsi" w:eastAsiaTheme="majorEastAsia" w:hAnsiTheme="minorHAnsi" w:cstheme="minorHAnsi"/>
          <w:b/>
          <w:sz w:val="28"/>
          <w:szCs w:val="28"/>
        </w:rPr>
        <w:t xml:space="preserve"> </w:t>
      </w:r>
    </w:p>
    <w:p w14:paraId="59851665" w14:textId="77777777" w:rsidR="00FB01BF" w:rsidRPr="00794972" w:rsidRDefault="00FB01BF" w:rsidP="00FB01BF">
      <w:pPr>
        <w:pStyle w:val="af0"/>
        <w:spacing w:after="0" w:line="360" w:lineRule="auto"/>
        <w:ind w:right="20"/>
        <w:jc w:val="center"/>
        <w:rPr>
          <w:rStyle w:val="a6"/>
          <w:rFonts w:asciiTheme="minorHAnsi" w:eastAsiaTheme="majorEastAsia" w:hAnsiTheme="minorHAnsi" w:cstheme="minorHAnsi"/>
          <w:b/>
          <w:sz w:val="28"/>
          <w:szCs w:val="28"/>
        </w:rPr>
      </w:pPr>
      <w:r w:rsidRPr="00794972">
        <w:rPr>
          <w:rStyle w:val="a6"/>
          <w:rFonts w:asciiTheme="minorHAnsi" w:eastAsiaTheme="majorEastAsia" w:hAnsiTheme="minorHAnsi" w:cstheme="minorHAnsi"/>
          <w:b/>
          <w:sz w:val="28"/>
          <w:szCs w:val="28"/>
        </w:rPr>
        <w:t>R–</w:t>
      </w:r>
      <w:proofErr w:type="spellStart"/>
      <w:r w:rsidRPr="00794972">
        <w:rPr>
          <w:rStyle w:val="a6"/>
          <w:rFonts w:asciiTheme="minorHAnsi" w:eastAsiaTheme="majorEastAsia" w:hAnsiTheme="minorHAnsi" w:cstheme="minorHAnsi"/>
          <w:b/>
          <w:sz w:val="28"/>
          <w:szCs w:val="28"/>
        </w:rPr>
        <w:t>виразу</w:t>
      </w:r>
      <w:proofErr w:type="spellEnd"/>
      <w:r w:rsidRPr="00794972">
        <w:rPr>
          <w:rStyle w:val="a6"/>
          <w:rFonts w:asciiTheme="minorHAnsi" w:eastAsiaTheme="majorEastAsia" w:hAnsiTheme="minorHAnsi" w:cstheme="minorHAnsi"/>
          <w:b/>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2"/>
        <w:gridCol w:w="7547"/>
      </w:tblGrid>
      <w:tr w:rsidR="00FB01BF" w:rsidRPr="00794972" w14:paraId="6910DA72" w14:textId="77777777" w:rsidTr="00ED750E">
        <w:tc>
          <w:tcPr>
            <w:tcW w:w="1293" w:type="pct"/>
          </w:tcPr>
          <w:p w14:paraId="61B912A8" w14:textId="77777777" w:rsidR="00FB01BF" w:rsidRPr="00794972" w:rsidRDefault="00FB01BF" w:rsidP="00ED750E">
            <w:pPr>
              <w:pStyle w:val="af0"/>
              <w:spacing w:after="0"/>
              <w:ind w:right="20"/>
              <w:jc w:val="center"/>
              <w:rPr>
                <w:rStyle w:val="a6"/>
                <w:rFonts w:asciiTheme="minorHAnsi" w:eastAsiaTheme="majorEastAsia" w:hAnsiTheme="minorHAnsi" w:cstheme="minorHAnsi"/>
                <w:b/>
                <w:color w:val="000000"/>
                <w:sz w:val="28"/>
                <w:szCs w:val="28"/>
              </w:rPr>
            </w:pPr>
            <w:r w:rsidRPr="00794972">
              <w:rPr>
                <w:rStyle w:val="a6"/>
                <w:rFonts w:asciiTheme="minorHAnsi" w:eastAsiaTheme="majorEastAsia" w:hAnsiTheme="minorHAnsi" w:cstheme="minorHAnsi"/>
                <w:b/>
                <w:color w:val="000000"/>
                <w:sz w:val="28"/>
                <w:szCs w:val="28"/>
              </w:rPr>
              <w:t xml:space="preserve">Характер </w:t>
            </w:r>
            <w:proofErr w:type="spellStart"/>
            <w:r w:rsidRPr="00794972">
              <w:rPr>
                <w:rStyle w:val="a6"/>
                <w:rFonts w:asciiTheme="minorHAnsi" w:eastAsiaTheme="majorEastAsia" w:hAnsiTheme="minorHAnsi" w:cstheme="minorHAnsi"/>
                <w:b/>
                <w:color w:val="000000"/>
                <w:sz w:val="28"/>
                <w:szCs w:val="28"/>
              </w:rPr>
              <w:t>дії</w:t>
            </w:r>
            <w:proofErr w:type="spellEnd"/>
          </w:p>
        </w:tc>
        <w:tc>
          <w:tcPr>
            <w:tcW w:w="3707" w:type="pct"/>
          </w:tcPr>
          <w:p w14:paraId="140D9B70" w14:textId="77777777" w:rsidR="00FB01BF" w:rsidRPr="00794972" w:rsidRDefault="00FB01BF" w:rsidP="00ED750E">
            <w:pPr>
              <w:pStyle w:val="af0"/>
              <w:spacing w:after="0"/>
              <w:ind w:right="20"/>
              <w:jc w:val="center"/>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Наслідки</w:t>
            </w:r>
            <w:proofErr w:type="spellEnd"/>
          </w:p>
        </w:tc>
      </w:tr>
      <w:tr w:rsidR="00FB01BF" w:rsidRPr="00794972" w14:paraId="0EA7ECCA" w14:textId="77777777" w:rsidTr="00ED750E">
        <w:tc>
          <w:tcPr>
            <w:tcW w:w="1293" w:type="pct"/>
          </w:tcPr>
          <w:p w14:paraId="4699418C" w14:textId="77777777" w:rsidR="00FB01BF" w:rsidRPr="00794972" w:rsidRDefault="00FB01BF" w:rsidP="00ED750E">
            <w:pPr>
              <w:pStyle w:val="af0"/>
              <w:spacing w:after="0"/>
              <w:ind w:right="2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Спричиняє</w:t>
            </w:r>
            <w:proofErr w:type="spellEnd"/>
            <w:r w:rsidRPr="00794972">
              <w:rPr>
                <w:rStyle w:val="a6"/>
                <w:rFonts w:asciiTheme="minorHAnsi" w:eastAsiaTheme="majorEastAsia" w:hAnsiTheme="minorHAnsi" w:cstheme="minorHAnsi"/>
                <w:b/>
                <w:color w:val="000000"/>
                <w:sz w:val="28"/>
                <w:szCs w:val="28"/>
              </w:rPr>
              <w:t xml:space="preserve"> шкоду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небезпеку</w:t>
            </w:r>
            <w:proofErr w:type="spellEnd"/>
            <w:r w:rsidRPr="00794972">
              <w:rPr>
                <w:rStyle w:val="a6"/>
                <w:rFonts w:asciiTheme="minorHAnsi" w:eastAsiaTheme="majorEastAsia" w:hAnsiTheme="minorHAnsi" w:cstheme="minorHAnsi"/>
                <w:b/>
                <w:color w:val="000000"/>
                <w:sz w:val="28"/>
                <w:szCs w:val="28"/>
              </w:rPr>
              <w:t xml:space="preserve"> </w:t>
            </w:r>
          </w:p>
        </w:tc>
        <w:tc>
          <w:tcPr>
            <w:tcW w:w="3707" w:type="pct"/>
          </w:tcPr>
          <w:p w14:paraId="0074748D" w14:textId="77777777" w:rsidR="00FB01BF" w:rsidRPr="00794972" w:rsidRDefault="00FB01BF" w:rsidP="00ED750E">
            <w:pPr>
              <w:pStyle w:val="af0"/>
              <w:spacing w:after="0"/>
              <w:ind w:right="20"/>
              <w:rPr>
                <w:rStyle w:val="a6"/>
                <w:rFonts w:asciiTheme="minorHAnsi" w:eastAsiaTheme="majorEastAsia" w:hAnsiTheme="minorHAnsi" w:cstheme="minorHAnsi"/>
                <w:b/>
                <w:color w:val="000000"/>
                <w:sz w:val="28"/>
                <w:szCs w:val="28"/>
              </w:rPr>
            </w:pPr>
            <w:r w:rsidRPr="00794972">
              <w:rPr>
                <w:rStyle w:val="a6"/>
                <w:rFonts w:asciiTheme="minorHAnsi" w:eastAsiaTheme="majorEastAsia" w:hAnsiTheme="minorHAnsi" w:cstheme="minorHAnsi"/>
                <w:b/>
                <w:color w:val="000000"/>
                <w:sz w:val="28"/>
                <w:szCs w:val="28"/>
              </w:rPr>
              <w:t xml:space="preserve">Фактор, </w:t>
            </w:r>
            <w:proofErr w:type="spellStart"/>
            <w:r w:rsidRPr="00794972">
              <w:rPr>
                <w:rStyle w:val="a6"/>
                <w:rFonts w:asciiTheme="minorHAnsi" w:eastAsiaTheme="majorEastAsia" w:hAnsiTheme="minorHAnsi" w:cstheme="minorHAnsi"/>
                <w:b/>
                <w:color w:val="000000"/>
                <w:sz w:val="28"/>
                <w:szCs w:val="28"/>
              </w:rPr>
              <w:t>який</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викликає</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небезпеку</w:t>
            </w:r>
            <w:proofErr w:type="spellEnd"/>
            <w:r w:rsidRPr="00794972">
              <w:rPr>
                <w:rStyle w:val="a6"/>
                <w:rFonts w:asciiTheme="minorHAnsi" w:eastAsiaTheme="majorEastAsia" w:hAnsiTheme="minorHAnsi" w:cstheme="minorHAnsi"/>
                <w:b/>
                <w:color w:val="000000"/>
                <w:sz w:val="28"/>
                <w:szCs w:val="28"/>
              </w:rPr>
              <w:t xml:space="preserve"> травм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шкоду </w:t>
            </w:r>
            <w:proofErr w:type="spellStart"/>
            <w:r w:rsidRPr="00794972">
              <w:rPr>
                <w:rStyle w:val="a6"/>
                <w:rFonts w:asciiTheme="minorHAnsi" w:eastAsiaTheme="majorEastAsia" w:hAnsiTheme="minorHAnsi" w:cstheme="minorHAnsi"/>
                <w:b/>
                <w:color w:val="000000"/>
                <w:sz w:val="28"/>
                <w:szCs w:val="28"/>
              </w:rPr>
              <w:t>здоров’ю</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працівників</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припускає</w:t>
            </w:r>
            <w:proofErr w:type="spellEnd"/>
            <w:r w:rsidRPr="00794972">
              <w:rPr>
                <w:rStyle w:val="a6"/>
                <w:rFonts w:asciiTheme="minorHAnsi" w:eastAsiaTheme="majorEastAsia" w:hAnsiTheme="minorHAnsi" w:cstheme="minorHAnsi"/>
                <w:b/>
                <w:color w:val="000000"/>
                <w:sz w:val="28"/>
                <w:szCs w:val="28"/>
              </w:rPr>
              <w:t xml:space="preserve"> заходи з </w:t>
            </w:r>
            <w:proofErr w:type="spellStart"/>
            <w:r w:rsidRPr="00794972">
              <w:rPr>
                <w:rStyle w:val="a6"/>
                <w:rFonts w:asciiTheme="minorHAnsi" w:eastAsiaTheme="majorEastAsia" w:hAnsiTheme="minorHAnsi" w:cstheme="minorHAnsi"/>
                <w:b/>
                <w:color w:val="000000"/>
                <w:sz w:val="28"/>
                <w:szCs w:val="28"/>
              </w:rPr>
              <w:t>безпеки</w:t>
            </w:r>
            <w:proofErr w:type="spellEnd"/>
            <w:r w:rsidRPr="00794972">
              <w:rPr>
                <w:rStyle w:val="a6"/>
                <w:rFonts w:asciiTheme="minorHAnsi" w:eastAsiaTheme="majorEastAsia" w:hAnsiTheme="minorHAnsi" w:cstheme="minorHAnsi"/>
                <w:b/>
                <w:color w:val="000000"/>
                <w:sz w:val="28"/>
                <w:szCs w:val="28"/>
              </w:rPr>
              <w:t xml:space="preserve"> з </w:t>
            </w:r>
            <w:proofErr w:type="spellStart"/>
            <w:r w:rsidRPr="00794972">
              <w:rPr>
                <w:rStyle w:val="a6"/>
                <w:rFonts w:asciiTheme="minorHAnsi" w:eastAsiaTheme="majorEastAsia" w:hAnsiTheme="minorHAnsi" w:cstheme="minorHAnsi"/>
                <w:b/>
                <w:color w:val="000000"/>
                <w:sz w:val="28"/>
                <w:szCs w:val="28"/>
              </w:rPr>
              <w:t>інших</w:t>
            </w:r>
            <w:proofErr w:type="spellEnd"/>
            <w:r w:rsidRPr="00794972">
              <w:rPr>
                <w:rStyle w:val="a6"/>
                <w:rFonts w:asciiTheme="minorHAnsi" w:eastAsiaTheme="majorEastAsia" w:hAnsiTheme="minorHAnsi" w:cstheme="minorHAnsi"/>
                <w:b/>
                <w:color w:val="000000"/>
                <w:sz w:val="28"/>
                <w:szCs w:val="28"/>
              </w:rPr>
              <w:t xml:space="preserve"> причин. </w:t>
            </w:r>
            <w:proofErr w:type="spellStart"/>
            <w:r w:rsidRPr="00794972">
              <w:rPr>
                <w:rStyle w:val="a6"/>
                <w:rFonts w:asciiTheme="minorHAnsi" w:eastAsiaTheme="majorEastAsia" w:hAnsiTheme="minorHAnsi" w:cstheme="minorHAnsi"/>
                <w:b/>
                <w:color w:val="000000"/>
                <w:sz w:val="28"/>
                <w:szCs w:val="28"/>
              </w:rPr>
              <w:t>Необхідна</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оцінка</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значення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ризику</w:t>
            </w:r>
            <w:proofErr w:type="spellEnd"/>
            <w:r w:rsidRPr="00794972">
              <w:rPr>
                <w:rStyle w:val="a6"/>
                <w:rFonts w:asciiTheme="minorHAnsi" w:eastAsiaTheme="majorEastAsia" w:hAnsiTheme="minorHAnsi" w:cstheme="minorHAnsi"/>
                <w:b/>
                <w:color w:val="000000"/>
                <w:sz w:val="28"/>
                <w:szCs w:val="28"/>
              </w:rPr>
              <w:t xml:space="preserve">.  </w:t>
            </w:r>
          </w:p>
        </w:tc>
      </w:tr>
      <w:tr w:rsidR="00FB01BF" w:rsidRPr="00794972" w14:paraId="2E9D5AF8" w14:textId="77777777" w:rsidTr="00ED750E">
        <w:tc>
          <w:tcPr>
            <w:tcW w:w="1293" w:type="pct"/>
          </w:tcPr>
          <w:p w14:paraId="5B33B143" w14:textId="77777777" w:rsidR="00FB01BF" w:rsidRPr="00794972" w:rsidRDefault="00FB01BF" w:rsidP="00ED750E">
            <w:pPr>
              <w:pStyle w:val="af0"/>
              <w:spacing w:after="0"/>
              <w:ind w:right="2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Відсутній</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шкідливий</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небезпечний</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вплив</w:t>
            </w:r>
            <w:proofErr w:type="spellEnd"/>
          </w:p>
        </w:tc>
        <w:tc>
          <w:tcPr>
            <w:tcW w:w="3707" w:type="pct"/>
          </w:tcPr>
          <w:p w14:paraId="69243F4D" w14:textId="77777777" w:rsidR="00FB01BF" w:rsidRPr="00794972" w:rsidRDefault="00FB01BF" w:rsidP="00ED750E">
            <w:pPr>
              <w:pStyle w:val="af0"/>
              <w:spacing w:after="0"/>
              <w:ind w:right="20"/>
              <w:rPr>
                <w:rStyle w:val="a6"/>
                <w:rFonts w:asciiTheme="minorHAnsi" w:eastAsiaTheme="majorEastAsia" w:hAnsiTheme="minorHAnsi" w:cstheme="minorHAnsi"/>
                <w:b/>
                <w:color w:val="000000"/>
                <w:sz w:val="28"/>
                <w:szCs w:val="28"/>
              </w:rPr>
            </w:pPr>
            <w:r w:rsidRPr="00794972">
              <w:rPr>
                <w:rStyle w:val="a6"/>
                <w:rFonts w:asciiTheme="minorHAnsi" w:eastAsiaTheme="majorEastAsia" w:hAnsiTheme="minorHAnsi" w:cstheme="minorHAnsi"/>
                <w:b/>
                <w:color w:val="000000"/>
                <w:sz w:val="28"/>
                <w:szCs w:val="28"/>
              </w:rPr>
              <w:t xml:space="preserve">Фактор не </w:t>
            </w:r>
            <w:proofErr w:type="spellStart"/>
            <w:r w:rsidRPr="00794972">
              <w:rPr>
                <w:rStyle w:val="a6"/>
                <w:rFonts w:asciiTheme="minorHAnsi" w:eastAsiaTheme="majorEastAsia" w:hAnsiTheme="minorHAnsi" w:cstheme="minorHAnsi"/>
                <w:b/>
                <w:color w:val="000000"/>
                <w:sz w:val="28"/>
                <w:szCs w:val="28"/>
              </w:rPr>
              <w:t>може</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призвести</w:t>
            </w:r>
            <w:proofErr w:type="spellEnd"/>
            <w:r w:rsidRPr="00794972">
              <w:rPr>
                <w:rStyle w:val="a6"/>
                <w:rFonts w:asciiTheme="minorHAnsi" w:eastAsiaTheme="majorEastAsia" w:hAnsiTheme="minorHAnsi" w:cstheme="minorHAnsi"/>
                <w:b/>
                <w:color w:val="000000"/>
                <w:sz w:val="28"/>
                <w:szCs w:val="28"/>
              </w:rPr>
              <w:t xml:space="preserve"> до </w:t>
            </w:r>
            <w:proofErr w:type="spellStart"/>
            <w:r w:rsidRPr="00794972">
              <w:rPr>
                <w:rStyle w:val="a6"/>
                <w:rFonts w:asciiTheme="minorHAnsi" w:eastAsiaTheme="majorEastAsia" w:hAnsiTheme="minorHAnsi" w:cstheme="minorHAnsi"/>
                <w:b/>
                <w:color w:val="000000"/>
                <w:sz w:val="28"/>
                <w:szCs w:val="28"/>
              </w:rPr>
              <w:t>травмування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спричинити</w:t>
            </w:r>
            <w:proofErr w:type="spellEnd"/>
            <w:r w:rsidRPr="00794972">
              <w:rPr>
                <w:rStyle w:val="a6"/>
                <w:rFonts w:asciiTheme="minorHAnsi" w:eastAsiaTheme="majorEastAsia" w:hAnsiTheme="minorHAnsi" w:cstheme="minorHAnsi"/>
                <w:b/>
                <w:color w:val="000000"/>
                <w:sz w:val="28"/>
                <w:szCs w:val="28"/>
              </w:rPr>
              <w:t xml:space="preserve"> шкоду стану </w:t>
            </w:r>
            <w:proofErr w:type="spellStart"/>
            <w:r w:rsidRPr="00794972">
              <w:rPr>
                <w:rStyle w:val="a6"/>
                <w:rFonts w:asciiTheme="minorHAnsi" w:eastAsiaTheme="majorEastAsia" w:hAnsiTheme="minorHAnsi" w:cstheme="minorHAnsi"/>
                <w:b/>
                <w:color w:val="000000"/>
                <w:sz w:val="28"/>
                <w:szCs w:val="28"/>
              </w:rPr>
              <w:t>здоров’я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відсутній</w:t>
            </w:r>
            <w:proofErr w:type="spellEnd"/>
            <w:r w:rsidRPr="00794972">
              <w:rPr>
                <w:rStyle w:val="a6"/>
                <w:rFonts w:asciiTheme="minorHAnsi" w:eastAsiaTheme="majorEastAsia" w:hAnsiTheme="minorHAnsi" w:cstheme="minorHAnsi"/>
                <w:b/>
                <w:color w:val="000000"/>
                <w:sz w:val="28"/>
                <w:szCs w:val="28"/>
              </w:rPr>
              <w:t xml:space="preserve"> на </w:t>
            </w:r>
            <w:proofErr w:type="spellStart"/>
            <w:r w:rsidRPr="00794972">
              <w:rPr>
                <w:rStyle w:val="a6"/>
                <w:rFonts w:asciiTheme="minorHAnsi" w:eastAsiaTheme="majorEastAsia" w:hAnsiTheme="minorHAnsi" w:cstheme="minorHAnsi"/>
                <w:b/>
                <w:color w:val="000000"/>
                <w:sz w:val="28"/>
                <w:szCs w:val="28"/>
              </w:rPr>
              <w:t>робочому</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місці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взагалі</w:t>
            </w:r>
            <w:proofErr w:type="spellEnd"/>
            <w:r w:rsidRPr="00794972">
              <w:rPr>
                <w:rStyle w:val="a6"/>
                <w:rFonts w:asciiTheme="minorHAnsi" w:eastAsiaTheme="majorEastAsia" w:hAnsiTheme="minorHAnsi" w:cstheme="minorHAnsi"/>
                <w:b/>
                <w:color w:val="000000"/>
                <w:sz w:val="28"/>
                <w:szCs w:val="28"/>
              </w:rPr>
              <w:t xml:space="preserve">. Заходи не </w:t>
            </w:r>
            <w:proofErr w:type="spellStart"/>
            <w:r w:rsidRPr="00794972">
              <w:rPr>
                <w:rStyle w:val="a6"/>
                <w:rFonts w:asciiTheme="minorHAnsi" w:eastAsiaTheme="majorEastAsia" w:hAnsiTheme="minorHAnsi" w:cstheme="minorHAnsi"/>
                <w:b/>
                <w:color w:val="000000"/>
                <w:sz w:val="28"/>
                <w:szCs w:val="28"/>
              </w:rPr>
              <w:t>потрібні</w:t>
            </w:r>
            <w:proofErr w:type="spellEnd"/>
            <w:r w:rsidRPr="00794972">
              <w:rPr>
                <w:rStyle w:val="a6"/>
                <w:rFonts w:asciiTheme="minorHAnsi" w:eastAsiaTheme="majorEastAsia" w:hAnsiTheme="minorHAnsi" w:cstheme="minorHAnsi"/>
                <w:b/>
                <w:color w:val="000000"/>
                <w:sz w:val="28"/>
                <w:szCs w:val="28"/>
              </w:rPr>
              <w:t xml:space="preserve">.  </w:t>
            </w:r>
          </w:p>
        </w:tc>
      </w:tr>
      <w:tr w:rsidR="00FB01BF" w:rsidRPr="00794972" w14:paraId="33326435" w14:textId="77777777" w:rsidTr="00ED750E">
        <w:tc>
          <w:tcPr>
            <w:tcW w:w="1293" w:type="pct"/>
          </w:tcPr>
          <w:p w14:paraId="65B7A872" w14:textId="77777777" w:rsidR="00FB01BF" w:rsidRPr="00794972" w:rsidRDefault="00FB01BF" w:rsidP="00ED750E">
            <w:pPr>
              <w:pStyle w:val="af0"/>
              <w:spacing w:after="0"/>
              <w:ind w:right="2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lastRenderedPageBreak/>
              <w:t>Інформація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відсутня</w:t>
            </w:r>
            <w:proofErr w:type="spellEnd"/>
            <w:r w:rsidRPr="00794972">
              <w:rPr>
                <w:rStyle w:val="a6"/>
                <w:rFonts w:asciiTheme="minorHAnsi" w:eastAsiaTheme="majorEastAsia" w:hAnsiTheme="minorHAnsi" w:cstheme="minorHAnsi"/>
                <w:b/>
                <w:color w:val="000000"/>
                <w:sz w:val="28"/>
                <w:szCs w:val="28"/>
              </w:rPr>
              <w:t xml:space="preserve"> </w:t>
            </w:r>
          </w:p>
        </w:tc>
        <w:tc>
          <w:tcPr>
            <w:tcW w:w="3707" w:type="pct"/>
          </w:tcPr>
          <w:p w14:paraId="51C5FAC6" w14:textId="77777777" w:rsidR="00FB01BF" w:rsidRPr="00794972" w:rsidRDefault="00FB01BF" w:rsidP="00ED750E">
            <w:pPr>
              <w:pStyle w:val="af0"/>
              <w:spacing w:after="0"/>
              <w:ind w:right="2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Відсутні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відомості</w:t>
            </w:r>
            <w:proofErr w:type="spellEnd"/>
            <w:r w:rsidRPr="00794972">
              <w:rPr>
                <w:rStyle w:val="a6"/>
                <w:rFonts w:asciiTheme="minorHAnsi" w:eastAsiaTheme="majorEastAsia" w:hAnsiTheme="minorHAnsi" w:cstheme="minorHAnsi"/>
                <w:b/>
                <w:color w:val="000000"/>
                <w:sz w:val="28"/>
                <w:szCs w:val="28"/>
              </w:rPr>
              <w:t xml:space="preserve"> про </w:t>
            </w:r>
            <w:proofErr w:type="spellStart"/>
            <w:r w:rsidRPr="00794972">
              <w:rPr>
                <w:rStyle w:val="a6"/>
                <w:rFonts w:asciiTheme="minorHAnsi" w:eastAsiaTheme="majorEastAsia" w:hAnsiTheme="minorHAnsi" w:cstheme="minorHAnsi"/>
                <w:b/>
                <w:color w:val="000000"/>
                <w:sz w:val="28"/>
                <w:szCs w:val="28"/>
              </w:rPr>
              <w:t>виробничий</w:t>
            </w:r>
            <w:proofErr w:type="spellEnd"/>
            <w:r w:rsidRPr="00794972">
              <w:rPr>
                <w:rStyle w:val="a6"/>
                <w:rFonts w:asciiTheme="minorHAnsi" w:eastAsiaTheme="majorEastAsia" w:hAnsiTheme="minorHAnsi" w:cstheme="minorHAnsi"/>
                <w:b/>
                <w:color w:val="000000"/>
                <w:sz w:val="28"/>
                <w:szCs w:val="28"/>
              </w:rPr>
              <w:t xml:space="preserve"> фактор та </w:t>
            </w:r>
            <w:proofErr w:type="spellStart"/>
            <w:r w:rsidRPr="00794972">
              <w:rPr>
                <w:rStyle w:val="a6"/>
                <w:rFonts w:asciiTheme="minorHAnsi" w:eastAsiaTheme="majorEastAsia" w:hAnsiTheme="minorHAnsi" w:cstheme="minorHAnsi"/>
                <w:b/>
                <w:color w:val="000000"/>
                <w:sz w:val="28"/>
                <w:szCs w:val="28"/>
              </w:rPr>
              <w:t>його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вплив</w:t>
            </w:r>
            <w:proofErr w:type="spellEnd"/>
            <w:r w:rsidRPr="00794972">
              <w:rPr>
                <w:rStyle w:val="a6"/>
                <w:rFonts w:asciiTheme="minorHAnsi" w:eastAsiaTheme="majorEastAsia" w:hAnsiTheme="minorHAnsi" w:cstheme="minorHAnsi"/>
                <w:b/>
                <w:color w:val="000000"/>
                <w:sz w:val="28"/>
                <w:szCs w:val="28"/>
              </w:rPr>
              <w:t xml:space="preserve"> на стан </w:t>
            </w:r>
            <w:proofErr w:type="spellStart"/>
            <w:r w:rsidRPr="00794972">
              <w:rPr>
                <w:rStyle w:val="a6"/>
                <w:rFonts w:asciiTheme="minorHAnsi" w:eastAsiaTheme="majorEastAsia" w:hAnsiTheme="minorHAnsi" w:cstheme="minorHAnsi"/>
                <w:b/>
                <w:color w:val="000000"/>
                <w:sz w:val="28"/>
                <w:szCs w:val="28"/>
              </w:rPr>
              <w:t>здоров’я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Необхідний</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пошук</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додаткової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інформації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виміри</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допомога</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інших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спеціалістів</w:t>
            </w:r>
            <w:proofErr w:type="spellEnd"/>
            <w:r w:rsidRPr="00794972">
              <w:rPr>
                <w:rStyle w:val="a6"/>
                <w:rFonts w:asciiTheme="minorHAnsi" w:eastAsiaTheme="majorEastAsia" w:hAnsiTheme="minorHAnsi" w:cstheme="minorHAnsi"/>
                <w:b/>
                <w:color w:val="000000"/>
                <w:sz w:val="28"/>
                <w:szCs w:val="28"/>
              </w:rPr>
              <w:t xml:space="preserve"> з </w:t>
            </w:r>
            <w:proofErr w:type="spellStart"/>
            <w:r w:rsidRPr="00794972">
              <w:rPr>
                <w:rStyle w:val="a6"/>
                <w:rFonts w:asciiTheme="minorHAnsi" w:eastAsiaTheme="majorEastAsia" w:hAnsiTheme="minorHAnsi" w:cstheme="minorHAnsi"/>
                <w:b/>
                <w:color w:val="000000"/>
                <w:sz w:val="28"/>
                <w:szCs w:val="28"/>
              </w:rPr>
              <w:t>подальшим</w:t>
            </w:r>
            <w:proofErr w:type="spellEnd"/>
            <w:r w:rsidRPr="00794972">
              <w:rPr>
                <w:rStyle w:val="a6"/>
                <w:rFonts w:asciiTheme="minorHAnsi" w:eastAsiaTheme="majorEastAsia" w:hAnsiTheme="minorHAnsi" w:cstheme="minorHAnsi"/>
                <w:b/>
                <w:color w:val="000000"/>
                <w:sz w:val="28"/>
                <w:szCs w:val="28"/>
              </w:rPr>
              <w:t xml:space="preserve"> переглядом </w:t>
            </w:r>
            <w:proofErr w:type="spellStart"/>
            <w:r w:rsidRPr="00794972">
              <w:rPr>
                <w:rStyle w:val="a6"/>
                <w:rFonts w:asciiTheme="minorHAnsi" w:eastAsiaTheme="majorEastAsia" w:hAnsiTheme="minorHAnsi" w:cstheme="minorHAnsi"/>
                <w:b/>
                <w:color w:val="000000"/>
                <w:sz w:val="28"/>
                <w:szCs w:val="28"/>
              </w:rPr>
              <w:t>отриманої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нової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додаткової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інформації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Призначається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відповідальна</w:t>
            </w:r>
            <w:proofErr w:type="spellEnd"/>
            <w:r w:rsidRPr="00794972">
              <w:rPr>
                <w:rStyle w:val="a6"/>
                <w:rFonts w:asciiTheme="minorHAnsi" w:eastAsiaTheme="majorEastAsia" w:hAnsiTheme="minorHAnsi" w:cstheme="minorHAnsi"/>
                <w:b/>
                <w:color w:val="000000"/>
                <w:sz w:val="28"/>
                <w:szCs w:val="28"/>
              </w:rPr>
              <w:t xml:space="preserve"> особа для </w:t>
            </w:r>
            <w:proofErr w:type="spellStart"/>
            <w:r w:rsidRPr="00794972">
              <w:rPr>
                <w:rStyle w:val="a6"/>
                <w:rFonts w:asciiTheme="minorHAnsi" w:eastAsiaTheme="majorEastAsia" w:hAnsiTheme="minorHAnsi" w:cstheme="minorHAnsi"/>
                <w:b/>
                <w:color w:val="000000"/>
                <w:sz w:val="28"/>
                <w:szCs w:val="28"/>
              </w:rPr>
              <w:t>вирішення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питання</w:t>
            </w:r>
            <w:proofErr w:type="spellEnd"/>
            <w:r w:rsidRPr="00794972">
              <w:rPr>
                <w:rStyle w:val="a6"/>
                <w:rFonts w:asciiTheme="minorHAnsi" w:eastAsiaTheme="majorEastAsia" w:hAnsiTheme="minorHAnsi" w:cstheme="minorHAnsi"/>
                <w:b/>
                <w:color w:val="000000"/>
                <w:sz w:val="28"/>
                <w:szCs w:val="28"/>
              </w:rPr>
              <w:t xml:space="preserve">. </w:t>
            </w:r>
          </w:p>
        </w:tc>
      </w:tr>
    </w:tbl>
    <w:p w14:paraId="2F3B1CC6" w14:textId="77777777" w:rsidR="00FB01BF" w:rsidRPr="00794972" w:rsidRDefault="00FB01BF" w:rsidP="00FB01BF">
      <w:pPr>
        <w:pStyle w:val="af0"/>
        <w:spacing w:after="0" w:line="360" w:lineRule="auto"/>
        <w:rPr>
          <w:rStyle w:val="a6"/>
          <w:rFonts w:asciiTheme="minorHAnsi" w:eastAsiaTheme="majorEastAsia" w:hAnsiTheme="minorHAnsi" w:cstheme="minorHAnsi"/>
          <w:color w:val="000000"/>
          <w:sz w:val="28"/>
          <w:szCs w:val="28"/>
        </w:rPr>
      </w:pPr>
    </w:p>
    <w:p w14:paraId="09CB9167" w14:textId="77777777" w:rsidR="00FB01BF" w:rsidRPr="00794972" w:rsidRDefault="00FB01BF" w:rsidP="00FB01BF">
      <w:pPr>
        <w:pStyle w:val="af0"/>
        <w:spacing w:after="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1.1 (1.2) Шкідливі речовини переважно </w:t>
      </w:r>
      <w:proofErr w:type="spellStart"/>
      <w:r w:rsidRPr="00794972">
        <w:rPr>
          <w:rFonts w:asciiTheme="minorHAnsi" w:hAnsiTheme="minorHAnsi" w:cstheme="minorHAnsi"/>
          <w:sz w:val="28"/>
          <w:szCs w:val="28"/>
          <w:lang w:val="uk-UA"/>
        </w:rPr>
        <w:t>загальнотоксичної</w:t>
      </w:r>
      <w:proofErr w:type="spellEnd"/>
      <w:r w:rsidRPr="00794972">
        <w:rPr>
          <w:rFonts w:asciiTheme="minorHAnsi" w:hAnsiTheme="minorHAnsi" w:cstheme="minorHAnsi"/>
          <w:sz w:val="28"/>
          <w:szCs w:val="28"/>
          <w:lang w:val="uk-UA"/>
        </w:rPr>
        <w:t xml:space="preserve"> дії – це шкідливі речовини, які при контакті з організмом людини в разі порушенні вимог безпеки збільшують ризик розладів нервової системи, м'язові судоми, виробничих травм, професійних захворювань або відхилень стану здоров’я в процесі роботи та у наступний період життя, а також збільшувати ризик негативного впливу на здоров’я нащадків, порушувати структуру </w:t>
      </w:r>
      <w:hyperlink r:id="rId10" w:tooltip="Ферменти" w:history="1">
        <w:r w:rsidRPr="00794972">
          <w:rPr>
            <w:rFonts w:asciiTheme="minorHAnsi" w:hAnsiTheme="minorHAnsi" w:cstheme="minorHAnsi"/>
            <w:sz w:val="28"/>
            <w:szCs w:val="28"/>
            <w:lang w:val="uk-UA"/>
          </w:rPr>
          <w:t>ферментів</w:t>
        </w:r>
      </w:hyperlink>
      <w:r w:rsidRPr="00794972">
        <w:rPr>
          <w:rFonts w:asciiTheme="minorHAnsi" w:hAnsiTheme="minorHAnsi" w:cstheme="minorHAnsi"/>
          <w:sz w:val="28"/>
          <w:szCs w:val="28"/>
          <w:lang w:val="uk-UA"/>
        </w:rPr>
        <w:t xml:space="preserve">, впливати на кровотворні органи, взаємодіяти з гемоглобіном. </w:t>
      </w:r>
    </w:p>
    <w:p w14:paraId="6195DC1B" w14:textId="77777777" w:rsidR="00FB01BF" w:rsidRPr="00794972" w:rsidRDefault="00FB01BF" w:rsidP="00FB01BF">
      <w:pPr>
        <w:pStyle w:val="af0"/>
        <w:spacing w:after="0"/>
        <w:ind w:right="20" w:firstLine="54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В залежності від ступеня шкідливості виникнення отруєння всі промислові отрути поділяються на 4 класи небезпеки – надзвичайно небезпечні, високо небезпечні, </w:t>
      </w:r>
      <w:proofErr w:type="spellStart"/>
      <w:r w:rsidRPr="00794972">
        <w:rPr>
          <w:rFonts w:asciiTheme="minorHAnsi" w:hAnsiTheme="minorHAnsi" w:cstheme="minorHAnsi"/>
          <w:sz w:val="28"/>
          <w:szCs w:val="28"/>
          <w:lang w:val="uk-UA"/>
        </w:rPr>
        <w:t>помірно</w:t>
      </w:r>
      <w:proofErr w:type="spellEnd"/>
      <w:r w:rsidRPr="00794972">
        <w:rPr>
          <w:rFonts w:asciiTheme="minorHAnsi" w:hAnsiTheme="minorHAnsi" w:cstheme="minorHAnsi"/>
          <w:sz w:val="28"/>
          <w:szCs w:val="28"/>
          <w:lang w:val="uk-UA"/>
        </w:rPr>
        <w:t xml:space="preserve"> небезпечні, мало небезпечні. Клас небезпеки шкідливих речовин встановлюється в залежності від значень показників </w:t>
      </w:r>
      <w:proofErr w:type="spellStart"/>
      <w:r w:rsidRPr="00794972">
        <w:rPr>
          <w:rFonts w:asciiTheme="minorHAnsi" w:hAnsiTheme="minorHAnsi" w:cstheme="minorHAnsi"/>
          <w:sz w:val="28"/>
          <w:szCs w:val="28"/>
          <w:lang w:val="uk-UA"/>
        </w:rPr>
        <w:t>токсикометрії</w:t>
      </w:r>
      <w:proofErr w:type="spellEnd"/>
      <w:r w:rsidRPr="00794972">
        <w:rPr>
          <w:rFonts w:asciiTheme="minorHAnsi" w:hAnsiTheme="minorHAnsi" w:cstheme="minorHAnsi"/>
          <w:sz w:val="28"/>
          <w:szCs w:val="28"/>
          <w:lang w:val="uk-UA"/>
        </w:rPr>
        <w:t xml:space="preserve">. </w:t>
      </w:r>
    </w:p>
    <w:p w14:paraId="4D29E0C8" w14:textId="77777777" w:rsidR="00FB01BF" w:rsidRPr="00794972" w:rsidRDefault="00FB01BF" w:rsidP="00FB01BF">
      <w:pPr>
        <w:pStyle w:val="af0"/>
        <w:spacing w:after="0"/>
        <w:ind w:right="2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1.3 Речовини з гостроспрямованим механізмом дії – це речовини, небезпечні для розвитку гострого отруєння при короткочасному впливі внаслідок виражених особливостей механізму дії: гемолітичні, антиферментні (</w:t>
      </w:r>
      <w:proofErr w:type="spellStart"/>
      <w:r w:rsidRPr="00794972">
        <w:rPr>
          <w:rFonts w:asciiTheme="minorHAnsi" w:hAnsiTheme="minorHAnsi" w:cstheme="minorHAnsi"/>
          <w:sz w:val="28"/>
          <w:szCs w:val="28"/>
          <w:lang w:val="uk-UA"/>
        </w:rPr>
        <w:t>антихолінестеразні</w:t>
      </w:r>
      <w:proofErr w:type="spellEnd"/>
      <w:r w:rsidRPr="00794972">
        <w:rPr>
          <w:rFonts w:asciiTheme="minorHAnsi" w:hAnsiTheme="minorHAnsi" w:cstheme="minorHAnsi"/>
          <w:sz w:val="28"/>
          <w:szCs w:val="28"/>
          <w:lang w:val="uk-UA"/>
        </w:rPr>
        <w:t xml:space="preserve"> інгібітори ключових ферментів, що регулюють дихальну функцію і викликають набряк </w:t>
      </w:r>
      <w:proofErr w:type="spellStart"/>
      <w:r w:rsidRPr="00794972">
        <w:rPr>
          <w:rFonts w:asciiTheme="minorHAnsi" w:hAnsiTheme="minorHAnsi" w:cstheme="minorHAnsi"/>
          <w:sz w:val="28"/>
          <w:szCs w:val="28"/>
          <w:lang w:val="uk-UA"/>
        </w:rPr>
        <w:t>легенів</w:t>
      </w:r>
      <w:proofErr w:type="spellEnd"/>
      <w:r w:rsidRPr="00794972">
        <w:rPr>
          <w:rFonts w:asciiTheme="minorHAnsi" w:hAnsiTheme="minorHAnsi" w:cstheme="minorHAnsi"/>
          <w:sz w:val="28"/>
          <w:szCs w:val="28"/>
          <w:lang w:val="uk-UA"/>
        </w:rPr>
        <w:t>, зупинку дихання, інгібітори тканинного дихання), які пригнічують дихальний і судиноруховий центри та ін.</w:t>
      </w:r>
    </w:p>
    <w:p w14:paraId="5AA144DA" w14:textId="77777777" w:rsidR="00FB01BF" w:rsidRPr="00794972" w:rsidRDefault="00FB01BF" w:rsidP="00FB01BF">
      <w:pPr>
        <w:pStyle w:val="af0"/>
        <w:spacing w:after="0"/>
        <w:ind w:right="2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1.4 Подразнювальні речовини – це речовини, що впливають на слизову оболонку, верхні та нижні дихальні шляхи та призводять до збудження дихального та судинорухового центру при подразненні чутливих нервових закінчень і характерні для даного роздратування рецепторного поля рефлекси. </w:t>
      </w:r>
    </w:p>
    <w:p w14:paraId="77DB441F" w14:textId="77777777" w:rsidR="00FB01BF" w:rsidRPr="00794972" w:rsidRDefault="00FB01BF" w:rsidP="00FB01BF">
      <w:pPr>
        <w:pStyle w:val="af0"/>
        <w:spacing w:after="0"/>
        <w:ind w:right="2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1.5 Канцерогени – це речовини, які зумовлюють утворення у людини злоякісних та доброякісних пухлин. При всіх роботах, де є небезпека піддатися раковому захворюванню, необхідно оцінити характер схильності працівників, тривалість контакту з речовинами, і виконати необхідні заходи. Група І – це речовини з доведеною </w:t>
      </w:r>
      <w:proofErr w:type="spellStart"/>
      <w:r w:rsidRPr="00794972">
        <w:rPr>
          <w:rFonts w:asciiTheme="minorHAnsi" w:hAnsiTheme="minorHAnsi" w:cstheme="minorHAnsi"/>
          <w:sz w:val="28"/>
          <w:szCs w:val="28"/>
          <w:lang w:val="uk-UA"/>
        </w:rPr>
        <w:t>канцерогенністю</w:t>
      </w:r>
      <w:proofErr w:type="spellEnd"/>
      <w:r w:rsidRPr="00794972">
        <w:rPr>
          <w:rFonts w:asciiTheme="minorHAnsi" w:hAnsiTheme="minorHAnsi" w:cstheme="minorHAnsi"/>
          <w:sz w:val="28"/>
          <w:szCs w:val="28"/>
          <w:lang w:val="uk-UA"/>
        </w:rPr>
        <w:t xml:space="preserve"> для людини. Група ІІ – речовини з вірогідною </w:t>
      </w:r>
      <w:proofErr w:type="spellStart"/>
      <w:r w:rsidRPr="00794972">
        <w:rPr>
          <w:rFonts w:asciiTheme="minorHAnsi" w:hAnsiTheme="minorHAnsi" w:cstheme="minorHAnsi"/>
          <w:sz w:val="28"/>
          <w:szCs w:val="28"/>
          <w:lang w:val="uk-UA"/>
        </w:rPr>
        <w:t>канцерогенністю</w:t>
      </w:r>
      <w:proofErr w:type="spellEnd"/>
      <w:r w:rsidRPr="00794972">
        <w:rPr>
          <w:rFonts w:asciiTheme="minorHAnsi" w:hAnsiTheme="minorHAnsi" w:cstheme="minorHAnsi"/>
          <w:sz w:val="28"/>
          <w:szCs w:val="28"/>
          <w:lang w:val="uk-UA"/>
        </w:rPr>
        <w:t xml:space="preserve"> для людини: ІІА – підгрупа для якої ця вірогідність висока; підгрупа ІІБ – для якої ступінь вірогідності не висока. </w:t>
      </w:r>
    </w:p>
    <w:p w14:paraId="31D14CCD" w14:textId="77777777" w:rsidR="00FB01BF" w:rsidRPr="00794972" w:rsidRDefault="00FB01BF" w:rsidP="00FB01BF">
      <w:pPr>
        <w:pStyle w:val="HTML"/>
        <w:shd w:val="clear" w:color="auto" w:fill="FFFFFF"/>
        <w:jc w:val="both"/>
        <w:rPr>
          <w:rFonts w:asciiTheme="minorHAnsi" w:hAnsiTheme="minorHAnsi" w:cstheme="minorHAnsi"/>
          <w:bCs/>
          <w:sz w:val="28"/>
          <w:szCs w:val="28"/>
          <w:lang w:val="uk-UA" w:eastAsia="uk-UA"/>
        </w:rPr>
      </w:pPr>
      <w:r w:rsidRPr="00794972">
        <w:rPr>
          <w:rFonts w:asciiTheme="minorHAnsi" w:hAnsiTheme="minorHAnsi" w:cstheme="minorHAnsi"/>
          <w:sz w:val="28"/>
          <w:szCs w:val="28"/>
          <w:lang w:val="uk-UA"/>
        </w:rPr>
        <w:t>1</w:t>
      </w:r>
      <w:r w:rsidRPr="00794972">
        <w:rPr>
          <w:rFonts w:asciiTheme="minorHAnsi" w:hAnsiTheme="minorHAnsi" w:cstheme="minorHAnsi"/>
          <w:bCs/>
          <w:sz w:val="28"/>
          <w:szCs w:val="28"/>
          <w:lang w:val="uk-UA" w:eastAsia="uk-UA"/>
        </w:rPr>
        <w:t>.6 Алергени – це низькомолекулярні речовини (</w:t>
      </w:r>
      <w:proofErr w:type="spellStart"/>
      <w:r w:rsidRPr="00794972">
        <w:rPr>
          <w:rFonts w:asciiTheme="minorHAnsi" w:hAnsiTheme="minorHAnsi" w:cstheme="minorHAnsi"/>
          <w:bCs/>
          <w:sz w:val="28"/>
          <w:szCs w:val="28"/>
          <w:lang w:val="uk-UA" w:eastAsia="uk-UA"/>
        </w:rPr>
        <w:t>гаптени</w:t>
      </w:r>
      <w:proofErr w:type="spellEnd"/>
      <w:r w:rsidRPr="00794972">
        <w:rPr>
          <w:rFonts w:asciiTheme="minorHAnsi" w:hAnsiTheme="minorHAnsi" w:cstheme="minorHAnsi"/>
          <w:bCs/>
          <w:sz w:val="28"/>
          <w:szCs w:val="28"/>
          <w:lang w:val="uk-UA" w:eastAsia="uk-UA"/>
        </w:rPr>
        <w:t>) або складні хімічні сполуки, композиції, продукти, що набувають властивостей повноцінних антигенів після кон'югації з білками організму, інгаляційний вплив яких може викликати астму, нежить або інші алергічні реакції, контакт зі шкірою може викликати алергію або пухлину.</w:t>
      </w:r>
    </w:p>
    <w:p w14:paraId="457C31E9" w14:textId="77777777" w:rsidR="00FB01BF" w:rsidRPr="00794972" w:rsidRDefault="00FB01BF" w:rsidP="00FB01BF">
      <w:pPr>
        <w:pStyle w:val="af0"/>
        <w:spacing w:after="0"/>
        <w:ind w:left="20" w:right="20" w:hanging="2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1.7 Речовини переважно </w:t>
      </w:r>
      <w:proofErr w:type="spellStart"/>
      <w:r w:rsidRPr="00794972">
        <w:rPr>
          <w:rFonts w:asciiTheme="minorHAnsi" w:hAnsiTheme="minorHAnsi" w:cstheme="minorHAnsi"/>
          <w:sz w:val="28"/>
          <w:szCs w:val="28"/>
          <w:lang w:val="uk-UA"/>
        </w:rPr>
        <w:t>фіброгенної</w:t>
      </w:r>
      <w:proofErr w:type="spellEnd"/>
      <w:r w:rsidRPr="00794972">
        <w:rPr>
          <w:rFonts w:asciiTheme="minorHAnsi" w:hAnsiTheme="minorHAnsi" w:cstheme="minorHAnsi"/>
          <w:sz w:val="28"/>
          <w:szCs w:val="28"/>
          <w:lang w:val="uk-UA"/>
        </w:rPr>
        <w:t xml:space="preserve"> дії – це хімічні речовини, які утворюються на робочому місці в ході технологічного процесу та за характером біологічної дії мають </w:t>
      </w:r>
      <w:r w:rsidRPr="00794972">
        <w:rPr>
          <w:rFonts w:asciiTheme="minorHAnsi" w:hAnsiTheme="minorHAnsi" w:cstheme="minorHAnsi"/>
          <w:sz w:val="28"/>
          <w:szCs w:val="28"/>
          <w:lang w:val="uk-UA"/>
        </w:rPr>
        <w:lastRenderedPageBreak/>
        <w:t xml:space="preserve">переважно </w:t>
      </w:r>
      <w:proofErr w:type="spellStart"/>
      <w:r w:rsidRPr="00794972">
        <w:rPr>
          <w:rFonts w:asciiTheme="minorHAnsi" w:hAnsiTheme="minorHAnsi" w:cstheme="minorHAnsi"/>
          <w:sz w:val="28"/>
          <w:szCs w:val="28"/>
          <w:lang w:val="uk-UA"/>
        </w:rPr>
        <w:t>фіброгенну</w:t>
      </w:r>
      <w:proofErr w:type="spellEnd"/>
      <w:r w:rsidRPr="00794972">
        <w:rPr>
          <w:rFonts w:asciiTheme="minorHAnsi" w:hAnsiTheme="minorHAnsi" w:cstheme="minorHAnsi"/>
          <w:sz w:val="28"/>
          <w:szCs w:val="28"/>
          <w:lang w:val="uk-UA"/>
        </w:rPr>
        <w:t xml:space="preserve"> дію, що характеризується властивістю частинок пилу призводити до посиленого синтезу колагену у сполучній тканині легень. Найбільшу </w:t>
      </w:r>
      <w:proofErr w:type="spellStart"/>
      <w:r w:rsidRPr="00794972">
        <w:rPr>
          <w:rFonts w:asciiTheme="minorHAnsi" w:hAnsiTheme="minorHAnsi" w:cstheme="minorHAnsi"/>
          <w:sz w:val="28"/>
          <w:szCs w:val="28"/>
          <w:lang w:val="uk-UA"/>
        </w:rPr>
        <w:t>фіброгенну</w:t>
      </w:r>
      <w:proofErr w:type="spellEnd"/>
      <w:r w:rsidRPr="00794972">
        <w:rPr>
          <w:rFonts w:asciiTheme="minorHAnsi" w:hAnsiTheme="minorHAnsi" w:cstheme="minorHAnsi"/>
          <w:sz w:val="28"/>
          <w:szCs w:val="28"/>
          <w:lang w:val="uk-UA"/>
        </w:rPr>
        <w:t xml:space="preserve"> активність має діоксид кремнію. Ступінь </w:t>
      </w:r>
      <w:proofErr w:type="spellStart"/>
      <w:r w:rsidRPr="00794972">
        <w:rPr>
          <w:rFonts w:asciiTheme="minorHAnsi" w:hAnsiTheme="minorHAnsi" w:cstheme="minorHAnsi"/>
          <w:sz w:val="28"/>
          <w:szCs w:val="28"/>
          <w:lang w:val="uk-UA"/>
        </w:rPr>
        <w:t>фіброгенності</w:t>
      </w:r>
      <w:proofErr w:type="spellEnd"/>
      <w:r w:rsidRPr="00794972">
        <w:rPr>
          <w:rFonts w:asciiTheme="minorHAnsi" w:hAnsiTheme="minorHAnsi" w:cstheme="minorHAnsi"/>
          <w:sz w:val="28"/>
          <w:szCs w:val="28"/>
          <w:lang w:val="uk-UA"/>
        </w:rPr>
        <w:t xml:space="preserve"> пилу залежить від концентрації його у повітрі, а також від розміру, форми пилинок, від їх механічних, магнітних властивостей.</w:t>
      </w:r>
    </w:p>
    <w:p w14:paraId="48937E87" w14:textId="77777777" w:rsidR="00FB01BF" w:rsidRPr="00794972" w:rsidRDefault="00FB01BF" w:rsidP="00FB01BF">
      <w:pPr>
        <w:pStyle w:val="af0"/>
        <w:tabs>
          <w:tab w:val="left" w:pos="360"/>
          <w:tab w:val="left" w:pos="720"/>
        </w:tabs>
        <w:spacing w:after="0"/>
        <w:ind w:right="20" w:firstLine="540"/>
        <w:jc w:val="both"/>
        <w:rPr>
          <w:rStyle w:val="af"/>
          <w:rFonts w:asciiTheme="minorHAnsi" w:hAnsiTheme="minorHAnsi" w:cstheme="minorHAnsi"/>
          <w:color w:val="000000"/>
        </w:rPr>
      </w:pPr>
      <w:proofErr w:type="spellStart"/>
      <w:r w:rsidRPr="00794972">
        <w:rPr>
          <w:rStyle w:val="af"/>
          <w:rFonts w:asciiTheme="minorHAnsi" w:hAnsiTheme="minorHAnsi" w:cstheme="minorHAnsi"/>
          <w:color w:val="000000"/>
        </w:rPr>
        <w:t>Під</w:t>
      </w:r>
      <w:proofErr w:type="spellEnd"/>
      <w:r w:rsidRPr="00794972">
        <w:rPr>
          <w:rStyle w:val="af"/>
          <w:rFonts w:asciiTheme="minorHAnsi" w:hAnsiTheme="minorHAnsi" w:cstheme="minorHAnsi"/>
          <w:color w:val="000000"/>
        </w:rPr>
        <w:t xml:space="preserve"> час </w:t>
      </w:r>
      <w:proofErr w:type="spellStart"/>
      <w:r w:rsidRPr="00794972">
        <w:rPr>
          <w:rStyle w:val="af"/>
          <w:rFonts w:asciiTheme="minorHAnsi" w:hAnsiTheme="minorHAnsi" w:cstheme="minorHAnsi"/>
          <w:color w:val="000000"/>
        </w:rPr>
        <w:t>оцінки</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хімічних</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факторів</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ризику</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необхідно</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визначити</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наступні</w:t>
      </w:r>
      <w:proofErr w:type="spellEnd"/>
      <w:r w:rsidRPr="00794972">
        <w:rPr>
          <w:rStyle w:val="af"/>
          <w:rFonts w:asciiTheme="minorHAnsi" w:hAnsiTheme="minorHAnsi" w:cstheme="minorHAnsi"/>
          <w:color w:val="000000"/>
        </w:rPr>
        <w:t xml:space="preserve"> </w:t>
      </w:r>
      <w:proofErr w:type="spellStart"/>
      <w:r w:rsidRPr="00794972">
        <w:rPr>
          <w:rStyle w:val="af"/>
          <w:rFonts w:asciiTheme="minorHAnsi" w:hAnsiTheme="minorHAnsi" w:cstheme="minorHAnsi"/>
          <w:color w:val="000000"/>
        </w:rPr>
        <w:t>аспекти</w:t>
      </w:r>
      <w:proofErr w:type="spellEnd"/>
      <w:r w:rsidRPr="00794972">
        <w:rPr>
          <w:rStyle w:val="af"/>
          <w:rFonts w:asciiTheme="minorHAnsi" w:hAnsiTheme="minorHAnsi" w:cstheme="minorHAnsi"/>
          <w:color w:val="000000"/>
        </w:rPr>
        <w:t>:</w:t>
      </w:r>
    </w:p>
    <w:p w14:paraId="5D69D470"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токсичність</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хімічних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речовин</w:t>
      </w:r>
      <w:proofErr w:type="spellEnd"/>
      <w:r w:rsidRPr="00794972">
        <w:rPr>
          <w:rStyle w:val="a6"/>
          <w:rFonts w:asciiTheme="minorHAnsi" w:eastAsiaTheme="majorEastAsia" w:hAnsiTheme="minorHAnsi" w:cstheme="minorHAnsi"/>
          <w:b/>
          <w:color w:val="000000"/>
          <w:sz w:val="28"/>
          <w:szCs w:val="28"/>
        </w:rPr>
        <w:t>;</w:t>
      </w:r>
    </w:p>
    <w:p w14:paraId="4007ACE5"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отруйні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властивості</w:t>
      </w:r>
      <w:proofErr w:type="spellEnd"/>
      <w:r w:rsidRPr="00794972">
        <w:rPr>
          <w:rStyle w:val="a6"/>
          <w:rFonts w:asciiTheme="minorHAnsi" w:eastAsiaTheme="majorEastAsia" w:hAnsiTheme="minorHAnsi" w:cstheme="minorHAnsi"/>
          <w:b/>
          <w:color w:val="000000"/>
          <w:sz w:val="28"/>
          <w:szCs w:val="28"/>
        </w:rPr>
        <w:t xml:space="preserve"> (з </w:t>
      </w:r>
      <w:proofErr w:type="spellStart"/>
      <w:r w:rsidRPr="00794972">
        <w:rPr>
          <w:rStyle w:val="a6"/>
          <w:rFonts w:asciiTheme="minorHAnsi" w:eastAsiaTheme="majorEastAsia" w:hAnsiTheme="minorHAnsi" w:cstheme="minorHAnsi"/>
          <w:b/>
          <w:color w:val="000000"/>
          <w:sz w:val="28"/>
          <w:szCs w:val="28"/>
        </w:rPr>
        <w:t>урахуванням</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гострих</w:t>
      </w:r>
      <w:proofErr w:type="spellEnd"/>
      <w:r w:rsidRPr="00794972">
        <w:rPr>
          <w:rStyle w:val="a6"/>
          <w:rFonts w:asciiTheme="minorHAnsi" w:eastAsiaTheme="majorEastAsia" w:hAnsiTheme="minorHAnsi" w:cstheme="minorHAnsi"/>
          <w:b/>
          <w:color w:val="000000"/>
          <w:sz w:val="28"/>
          <w:szCs w:val="28"/>
        </w:rPr>
        <w:t xml:space="preserve"> та </w:t>
      </w:r>
      <w:proofErr w:type="spellStart"/>
      <w:r w:rsidRPr="00794972">
        <w:rPr>
          <w:rStyle w:val="a6"/>
          <w:rFonts w:asciiTheme="minorHAnsi" w:eastAsiaTheme="majorEastAsia" w:hAnsiTheme="minorHAnsi" w:cstheme="minorHAnsi"/>
          <w:b/>
          <w:color w:val="000000"/>
          <w:sz w:val="28"/>
          <w:szCs w:val="28"/>
        </w:rPr>
        <w:t>хронічних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ефектів</w:t>
      </w:r>
      <w:proofErr w:type="spellEnd"/>
      <w:r w:rsidRPr="00794972">
        <w:rPr>
          <w:rStyle w:val="a6"/>
          <w:rFonts w:asciiTheme="minorHAnsi" w:eastAsiaTheme="majorEastAsia" w:hAnsiTheme="minorHAnsi" w:cstheme="minorHAnsi"/>
          <w:b/>
          <w:color w:val="000000"/>
          <w:sz w:val="28"/>
          <w:szCs w:val="28"/>
        </w:rPr>
        <w:t>);</w:t>
      </w:r>
    </w:p>
    <w:p w14:paraId="0180AFBA"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хімічні</w:t>
      </w:r>
      <w:proofErr w:type="spellEnd"/>
      <w:r w:rsidRPr="00794972">
        <w:rPr>
          <w:rStyle w:val="a6"/>
          <w:rFonts w:asciiTheme="minorHAnsi" w:eastAsiaTheme="majorEastAsia" w:hAnsiTheme="minorHAnsi" w:cstheme="minorHAnsi"/>
          <w:b/>
          <w:color w:val="000000"/>
          <w:sz w:val="28"/>
          <w:szCs w:val="28"/>
        </w:rPr>
        <w:t xml:space="preserve"> та </w:t>
      </w:r>
      <w:proofErr w:type="spellStart"/>
      <w:r w:rsidRPr="00794972">
        <w:rPr>
          <w:rStyle w:val="a6"/>
          <w:rFonts w:asciiTheme="minorHAnsi" w:eastAsiaTheme="majorEastAsia" w:hAnsiTheme="minorHAnsi" w:cstheme="minorHAnsi"/>
          <w:b/>
          <w:color w:val="000000"/>
          <w:sz w:val="28"/>
          <w:szCs w:val="28"/>
        </w:rPr>
        <w:t>фізичні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властивості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хімічних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речовин</w:t>
      </w:r>
      <w:proofErr w:type="spellEnd"/>
      <w:r w:rsidRPr="00794972">
        <w:rPr>
          <w:rStyle w:val="a6"/>
          <w:rFonts w:asciiTheme="minorHAnsi" w:eastAsiaTheme="majorEastAsia" w:hAnsiTheme="minorHAnsi" w:cstheme="minorHAnsi"/>
          <w:b/>
          <w:color w:val="000000"/>
          <w:sz w:val="28"/>
          <w:szCs w:val="28"/>
        </w:rPr>
        <w:t>;</w:t>
      </w:r>
    </w:p>
    <w:p w14:paraId="40E22094"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подразнюючі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властивості</w:t>
      </w:r>
      <w:proofErr w:type="spellEnd"/>
      <w:r w:rsidRPr="00794972">
        <w:rPr>
          <w:rStyle w:val="a6"/>
          <w:rFonts w:asciiTheme="minorHAnsi" w:eastAsiaTheme="majorEastAsia" w:hAnsiTheme="minorHAnsi" w:cstheme="minorHAnsi"/>
          <w:b/>
          <w:color w:val="000000"/>
          <w:sz w:val="28"/>
          <w:szCs w:val="28"/>
        </w:rPr>
        <w:t>;</w:t>
      </w:r>
    </w:p>
    <w:p w14:paraId="3E089579"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пожежо</w:t>
      </w:r>
      <w:proofErr w:type="spellEnd"/>
      <w:r w:rsidRPr="00794972">
        <w:rPr>
          <w:rStyle w:val="a6"/>
          <w:rFonts w:asciiTheme="minorHAnsi" w:eastAsiaTheme="majorEastAsia" w:hAnsiTheme="minorHAnsi" w:cstheme="minorHAnsi"/>
          <w:b/>
          <w:color w:val="000000"/>
          <w:sz w:val="28"/>
          <w:szCs w:val="28"/>
        </w:rPr>
        <w:t xml:space="preserve">- та </w:t>
      </w:r>
      <w:proofErr w:type="spellStart"/>
      <w:r w:rsidRPr="00794972">
        <w:rPr>
          <w:rStyle w:val="a6"/>
          <w:rFonts w:asciiTheme="minorHAnsi" w:eastAsiaTheme="majorEastAsia" w:hAnsiTheme="minorHAnsi" w:cstheme="minorHAnsi"/>
          <w:b/>
          <w:color w:val="000000"/>
          <w:sz w:val="28"/>
          <w:szCs w:val="28"/>
        </w:rPr>
        <w:t>вибухонебезпечність</w:t>
      </w:r>
      <w:proofErr w:type="spellEnd"/>
      <w:r w:rsidRPr="00794972">
        <w:rPr>
          <w:rStyle w:val="a6"/>
          <w:rFonts w:asciiTheme="minorHAnsi" w:eastAsiaTheme="majorEastAsia" w:hAnsiTheme="minorHAnsi" w:cstheme="minorHAnsi"/>
          <w:b/>
          <w:color w:val="000000"/>
          <w:sz w:val="28"/>
          <w:szCs w:val="28"/>
        </w:rPr>
        <w:t xml:space="preserve"> – при </w:t>
      </w:r>
      <w:proofErr w:type="spellStart"/>
      <w:r w:rsidRPr="00794972">
        <w:rPr>
          <w:rStyle w:val="a6"/>
          <w:rFonts w:asciiTheme="minorHAnsi" w:eastAsiaTheme="majorEastAsia" w:hAnsiTheme="minorHAnsi" w:cstheme="minorHAnsi"/>
          <w:b/>
          <w:color w:val="000000"/>
          <w:sz w:val="28"/>
          <w:szCs w:val="28"/>
        </w:rPr>
        <w:t>використанні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вибухових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пожежонебезпечних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агресивних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або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інших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шкідливих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речовин</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потрібно</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дотримуватися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особливої</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обережності</w:t>
      </w:r>
      <w:proofErr w:type="spellEnd"/>
      <w:r w:rsidRPr="00794972">
        <w:rPr>
          <w:rStyle w:val="a6"/>
          <w:rFonts w:asciiTheme="minorHAnsi" w:eastAsiaTheme="majorEastAsia" w:hAnsiTheme="minorHAnsi" w:cstheme="minorHAnsi"/>
          <w:b/>
          <w:color w:val="000000"/>
          <w:sz w:val="28"/>
          <w:szCs w:val="28"/>
        </w:rPr>
        <w:t>;</w:t>
      </w:r>
    </w:p>
    <w:p w14:paraId="6A5B21BD"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алергенні</w:t>
      </w:r>
      <w:proofErr w:type="spellEnd"/>
      <w:r w:rsidRPr="00794972">
        <w:rPr>
          <w:rStyle w:val="a6"/>
          <w:rFonts w:asciiTheme="minorHAnsi" w:eastAsiaTheme="majorEastAsia" w:hAnsiTheme="minorHAnsi" w:cstheme="minorHAnsi"/>
          <w:b/>
          <w:color w:val="000000"/>
          <w:sz w:val="28"/>
          <w:szCs w:val="28"/>
        </w:rPr>
        <w:t xml:space="preserve"> та </w:t>
      </w:r>
      <w:proofErr w:type="spellStart"/>
      <w:r w:rsidRPr="00794972">
        <w:rPr>
          <w:rStyle w:val="a6"/>
          <w:rFonts w:asciiTheme="minorHAnsi" w:eastAsiaTheme="majorEastAsia" w:hAnsiTheme="minorHAnsi" w:cstheme="minorHAnsi"/>
          <w:b/>
          <w:color w:val="000000"/>
          <w:sz w:val="28"/>
          <w:szCs w:val="28"/>
        </w:rPr>
        <w:t>канцерогенні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властивості</w:t>
      </w:r>
      <w:proofErr w:type="spellEnd"/>
      <w:r w:rsidRPr="00794972">
        <w:rPr>
          <w:rStyle w:val="a6"/>
          <w:rFonts w:asciiTheme="minorHAnsi" w:eastAsiaTheme="majorEastAsia" w:hAnsiTheme="minorHAnsi" w:cstheme="minorHAnsi"/>
          <w:b/>
          <w:color w:val="000000"/>
          <w:sz w:val="28"/>
          <w:szCs w:val="28"/>
        </w:rPr>
        <w:t>;</w:t>
      </w:r>
    </w:p>
    <w:p w14:paraId="452A473F"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color w:val="000000"/>
          <w:sz w:val="28"/>
          <w:szCs w:val="28"/>
        </w:rPr>
      </w:pPr>
      <w:proofErr w:type="spellStart"/>
      <w:r w:rsidRPr="00794972">
        <w:rPr>
          <w:rStyle w:val="a6"/>
          <w:rFonts w:asciiTheme="minorHAnsi" w:eastAsiaTheme="majorEastAsia" w:hAnsiTheme="minorHAnsi" w:cstheme="minorHAnsi"/>
          <w:b/>
          <w:color w:val="000000"/>
          <w:sz w:val="28"/>
          <w:szCs w:val="28"/>
        </w:rPr>
        <w:t>вплив</w:t>
      </w:r>
      <w:proofErr w:type="spellEnd"/>
      <w:r w:rsidRPr="00794972">
        <w:rPr>
          <w:rStyle w:val="a6"/>
          <w:rFonts w:asciiTheme="minorHAnsi" w:eastAsiaTheme="majorEastAsia" w:hAnsiTheme="minorHAnsi" w:cstheme="minorHAnsi"/>
          <w:b/>
          <w:color w:val="000000"/>
          <w:sz w:val="28"/>
          <w:szCs w:val="28"/>
        </w:rPr>
        <w:t xml:space="preserve"> на </w:t>
      </w:r>
      <w:proofErr w:type="spellStart"/>
      <w:r w:rsidRPr="00794972">
        <w:rPr>
          <w:rStyle w:val="a6"/>
          <w:rFonts w:asciiTheme="minorHAnsi" w:eastAsiaTheme="majorEastAsia" w:hAnsiTheme="minorHAnsi" w:cstheme="minorHAnsi"/>
          <w:b/>
          <w:color w:val="000000"/>
          <w:sz w:val="28"/>
          <w:szCs w:val="28"/>
        </w:rPr>
        <w:t>репродуктивну</w:t>
      </w:r>
      <w:proofErr w:type="spellEnd"/>
      <w:r w:rsidRPr="00794972">
        <w:rPr>
          <w:rStyle w:val="a6"/>
          <w:rFonts w:asciiTheme="minorHAnsi" w:eastAsiaTheme="majorEastAsia" w:hAnsiTheme="minorHAnsi" w:cstheme="minorHAnsi"/>
          <w:b/>
          <w:color w:val="000000"/>
          <w:sz w:val="28"/>
          <w:szCs w:val="28"/>
        </w:rPr>
        <w:t xml:space="preserve"> систему, </w:t>
      </w:r>
      <w:proofErr w:type="spellStart"/>
      <w:r w:rsidRPr="00794972">
        <w:rPr>
          <w:rStyle w:val="a6"/>
          <w:rFonts w:asciiTheme="minorHAnsi" w:eastAsiaTheme="majorEastAsia" w:hAnsiTheme="minorHAnsi" w:cstheme="minorHAnsi"/>
          <w:b/>
          <w:color w:val="000000"/>
          <w:sz w:val="28"/>
          <w:szCs w:val="28"/>
        </w:rPr>
        <w:t>тератогенні</w:t>
      </w:r>
      <w:proofErr w:type="spellEnd"/>
      <w:r w:rsidRPr="00794972">
        <w:rPr>
          <w:rStyle w:val="a6"/>
          <w:rFonts w:asciiTheme="minorHAnsi" w:eastAsiaTheme="majorEastAsia" w:hAnsiTheme="minorHAnsi" w:cstheme="minorHAnsi"/>
          <w:b/>
          <w:color w:val="000000"/>
          <w:sz w:val="28"/>
          <w:szCs w:val="28"/>
        </w:rPr>
        <w:t xml:space="preserve"> та </w:t>
      </w:r>
      <w:proofErr w:type="spellStart"/>
      <w:r w:rsidRPr="00794972">
        <w:rPr>
          <w:rStyle w:val="a6"/>
          <w:rFonts w:asciiTheme="minorHAnsi" w:eastAsiaTheme="majorEastAsia" w:hAnsiTheme="minorHAnsi" w:cstheme="minorHAnsi"/>
          <w:b/>
          <w:color w:val="000000"/>
          <w:sz w:val="28"/>
          <w:szCs w:val="28"/>
        </w:rPr>
        <w:t>мутагенні</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наслідки</w:t>
      </w:r>
      <w:proofErr w:type="spellEnd"/>
      <w:r w:rsidRPr="00794972">
        <w:rPr>
          <w:rStyle w:val="a6"/>
          <w:rFonts w:asciiTheme="minorHAnsi" w:eastAsiaTheme="majorEastAsia" w:hAnsiTheme="minorHAnsi" w:cstheme="minorHAnsi"/>
          <w:b/>
          <w:color w:val="000000"/>
          <w:sz w:val="28"/>
          <w:szCs w:val="28"/>
        </w:rPr>
        <w:t>;</w:t>
      </w:r>
    </w:p>
    <w:p w14:paraId="01FC11D5"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rPr>
          <w:rStyle w:val="a6"/>
          <w:rFonts w:asciiTheme="minorHAnsi" w:eastAsiaTheme="majorEastAsia" w:hAnsiTheme="minorHAnsi" w:cstheme="minorHAnsi"/>
          <w:b/>
          <w:bCs/>
          <w:color w:val="000000"/>
          <w:spacing w:val="10"/>
          <w:sz w:val="28"/>
          <w:szCs w:val="28"/>
        </w:rPr>
      </w:pPr>
      <w:proofErr w:type="spellStart"/>
      <w:r w:rsidRPr="00794972">
        <w:rPr>
          <w:rStyle w:val="a6"/>
          <w:rFonts w:asciiTheme="minorHAnsi" w:eastAsiaTheme="majorEastAsia" w:hAnsiTheme="minorHAnsi" w:cstheme="minorHAnsi"/>
          <w:b/>
          <w:color w:val="000000"/>
          <w:sz w:val="28"/>
          <w:szCs w:val="28"/>
        </w:rPr>
        <w:t>можливість</w:t>
      </w:r>
      <w:proofErr w:type="spellEnd"/>
      <w:r w:rsidRPr="00794972">
        <w:rPr>
          <w:rStyle w:val="a6"/>
          <w:rFonts w:asciiTheme="minorHAnsi" w:eastAsiaTheme="majorEastAsia" w:hAnsiTheme="minorHAnsi" w:cstheme="minorHAnsi"/>
          <w:b/>
          <w:color w:val="000000"/>
          <w:sz w:val="28"/>
          <w:szCs w:val="28"/>
        </w:rPr>
        <w:t xml:space="preserve"> контакту </w:t>
      </w:r>
      <w:proofErr w:type="spellStart"/>
      <w:r w:rsidRPr="00794972">
        <w:rPr>
          <w:rStyle w:val="a6"/>
          <w:rFonts w:asciiTheme="minorHAnsi" w:eastAsiaTheme="majorEastAsia" w:hAnsiTheme="minorHAnsi" w:cstheme="minorHAnsi"/>
          <w:b/>
          <w:color w:val="000000"/>
          <w:sz w:val="28"/>
          <w:szCs w:val="28"/>
        </w:rPr>
        <w:t>із</w:t>
      </w:r>
      <w:proofErr w:type="spellEnd"/>
      <w:r w:rsidRPr="00794972">
        <w:rPr>
          <w:rStyle w:val="a6"/>
          <w:rFonts w:asciiTheme="minorHAnsi" w:eastAsiaTheme="majorEastAsia" w:hAnsiTheme="minorHAnsi" w:cstheme="minorHAnsi"/>
          <w:b/>
          <w:color w:val="000000"/>
          <w:sz w:val="28"/>
          <w:szCs w:val="28"/>
        </w:rPr>
        <w:t xml:space="preserve"> факторами </w:t>
      </w:r>
      <w:proofErr w:type="spellStart"/>
      <w:r w:rsidRPr="00794972">
        <w:rPr>
          <w:rStyle w:val="a6"/>
          <w:rFonts w:asciiTheme="minorHAnsi" w:eastAsiaTheme="majorEastAsia" w:hAnsiTheme="minorHAnsi" w:cstheme="minorHAnsi"/>
          <w:b/>
          <w:color w:val="000000"/>
          <w:sz w:val="28"/>
          <w:szCs w:val="28"/>
        </w:rPr>
        <w:t>під</w:t>
      </w:r>
      <w:proofErr w:type="spellEnd"/>
      <w:r w:rsidRPr="00794972">
        <w:rPr>
          <w:rStyle w:val="a6"/>
          <w:rFonts w:asciiTheme="minorHAnsi" w:eastAsiaTheme="majorEastAsia" w:hAnsiTheme="minorHAnsi" w:cstheme="minorHAnsi"/>
          <w:b/>
          <w:color w:val="000000"/>
          <w:sz w:val="28"/>
          <w:szCs w:val="28"/>
        </w:rPr>
        <w:t xml:space="preserve"> час </w:t>
      </w:r>
      <w:proofErr w:type="spellStart"/>
      <w:r w:rsidRPr="00794972">
        <w:rPr>
          <w:rStyle w:val="a6"/>
          <w:rFonts w:asciiTheme="minorHAnsi" w:eastAsiaTheme="majorEastAsia" w:hAnsiTheme="minorHAnsi" w:cstheme="minorHAnsi"/>
          <w:b/>
          <w:color w:val="000000"/>
          <w:sz w:val="28"/>
          <w:szCs w:val="28"/>
        </w:rPr>
        <w:t>виконання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робіт</w:t>
      </w:r>
      <w:proofErr w:type="spellEnd"/>
      <w:r w:rsidRPr="00794972">
        <w:rPr>
          <w:rStyle w:val="a6"/>
          <w:rFonts w:asciiTheme="minorHAnsi" w:eastAsiaTheme="majorEastAsia" w:hAnsiTheme="minorHAnsi" w:cstheme="minorHAnsi"/>
          <w:b/>
          <w:color w:val="000000"/>
          <w:sz w:val="28"/>
          <w:szCs w:val="28"/>
        </w:rPr>
        <w:t xml:space="preserve"> та шляхи </w:t>
      </w:r>
      <w:proofErr w:type="spellStart"/>
      <w:r w:rsidRPr="00794972">
        <w:rPr>
          <w:rStyle w:val="a6"/>
          <w:rFonts w:asciiTheme="minorHAnsi" w:eastAsiaTheme="majorEastAsia" w:hAnsiTheme="minorHAnsi" w:cstheme="minorHAnsi"/>
          <w:b/>
          <w:color w:val="000000"/>
          <w:sz w:val="28"/>
          <w:szCs w:val="28"/>
        </w:rPr>
        <w:t>надходження</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хімічних</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речовин</w:t>
      </w:r>
      <w:proofErr w:type="spellEnd"/>
      <w:r w:rsidRPr="00794972">
        <w:rPr>
          <w:rStyle w:val="a6"/>
          <w:rFonts w:asciiTheme="minorHAnsi" w:eastAsiaTheme="majorEastAsia" w:hAnsiTheme="minorHAnsi" w:cstheme="minorHAnsi"/>
          <w:b/>
          <w:color w:val="000000"/>
          <w:sz w:val="28"/>
          <w:szCs w:val="28"/>
        </w:rPr>
        <w:t xml:space="preserve"> в </w:t>
      </w:r>
      <w:proofErr w:type="spellStart"/>
      <w:r w:rsidRPr="00794972">
        <w:rPr>
          <w:rStyle w:val="a6"/>
          <w:rFonts w:asciiTheme="minorHAnsi" w:eastAsiaTheme="majorEastAsia" w:hAnsiTheme="minorHAnsi" w:cstheme="minorHAnsi"/>
          <w:b/>
          <w:color w:val="000000"/>
          <w:sz w:val="28"/>
          <w:szCs w:val="28"/>
        </w:rPr>
        <w:t>організм</w:t>
      </w:r>
      <w:proofErr w:type="spellEnd"/>
      <w:r w:rsidRPr="00794972">
        <w:rPr>
          <w:rStyle w:val="a6"/>
          <w:rFonts w:asciiTheme="minorHAnsi" w:eastAsiaTheme="majorEastAsia" w:hAnsiTheme="minorHAnsi" w:cstheme="minorHAnsi"/>
          <w:b/>
          <w:color w:val="000000"/>
          <w:sz w:val="28"/>
          <w:szCs w:val="28"/>
        </w:rPr>
        <w:t xml:space="preserve"> </w:t>
      </w:r>
      <w:proofErr w:type="spellStart"/>
      <w:r w:rsidRPr="00794972">
        <w:rPr>
          <w:rStyle w:val="a6"/>
          <w:rFonts w:asciiTheme="minorHAnsi" w:eastAsiaTheme="majorEastAsia" w:hAnsiTheme="minorHAnsi" w:cstheme="minorHAnsi"/>
          <w:b/>
          <w:color w:val="000000"/>
          <w:sz w:val="28"/>
          <w:szCs w:val="28"/>
        </w:rPr>
        <w:t>працюючого</w:t>
      </w:r>
      <w:proofErr w:type="spellEnd"/>
      <w:r w:rsidRPr="00794972">
        <w:rPr>
          <w:rStyle w:val="a6"/>
          <w:rFonts w:asciiTheme="minorHAnsi" w:eastAsiaTheme="majorEastAsia" w:hAnsiTheme="minorHAnsi" w:cstheme="minorHAnsi"/>
          <w:b/>
          <w:color w:val="000000"/>
          <w:sz w:val="28"/>
          <w:szCs w:val="28"/>
        </w:rPr>
        <w:t>;</w:t>
      </w:r>
    </w:p>
    <w:p w14:paraId="3E44D8F8"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2"/>
          <w:rFonts w:asciiTheme="minorHAnsi" w:hAnsiTheme="minorHAnsi" w:cstheme="minorHAnsi"/>
          <w:b w:val="0"/>
          <w:color w:val="000000"/>
          <w:sz w:val="28"/>
          <w:szCs w:val="28"/>
          <w:lang w:val="uk-UA"/>
        </w:rPr>
      </w:pPr>
      <w:r w:rsidRPr="00794972">
        <w:rPr>
          <w:rStyle w:val="52"/>
          <w:rFonts w:asciiTheme="minorHAnsi" w:hAnsiTheme="minorHAnsi" w:cstheme="minorHAnsi"/>
          <w:b w:val="0"/>
          <w:color w:val="000000"/>
          <w:sz w:val="28"/>
          <w:szCs w:val="28"/>
          <w:lang w:val="uk-UA"/>
        </w:rPr>
        <w:t>позначення на пакуваннях хімічних речовин – при поставці хімічних речовин необхідно переконатися в тому, що упакування небезпечних речовин позначені чітким і необхідним маркуванням.</w:t>
      </w:r>
    </w:p>
    <w:p w14:paraId="72446B99"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2"/>
          <w:rFonts w:asciiTheme="minorHAnsi" w:hAnsiTheme="minorHAnsi" w:cstheme="minorHAnsi"/>
          <w:b w:val="0"/>
          <w:color w:val="000000"/>
          <w:sz w:val="28"/>
          <w:szCs w:val="28"/>
          <w:lang w:val="uk-UA"/>
        </w:rPr>
      </w:pPr>
      <w:r w:rsidRPr="00794972">
        <w:rPr>
          <w:rStyle w:val="52"/>
          <w:rFonts w:asciiTheme="minorHAnsi" w:hAnsiTheme="minorHAnsi" w:cstheme="minorHAnsi"/>
          <w:b w:val="0"/>
          <w:color w:val="000000"/>
          <w:sz w:val="28"/>
          <w:szCs w:val="28"/>
          <w:lang w:val="uk-UA"/>
        </w:rPr>
        <w:t>відомості про безпечне використання – роботодавцеві потрібно зберігати відомості про безпечну експлуатацію хімічних речовин у місцях їхнього використання й в архіві. В архіві повинен бути алфавітний покажчик речовин, які використовуються на робочому місці. Відомості безпечної експлуатації повинні надаватися працівникам на їхнє прохання;</w:t>
      </w:r>
    </w:p>
    <w:p w14:paraId="45E0C4B1"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2"/>
          <w:rFonts w:asciiTheme="minorHAnsi" w:hAnsiTheme="minorHAnsi" w:cstheme="minorHAnsi"/>
          <w:b w:val="0"/>
          <w:color w:val="000000"/>
          <w:sz w:val="28"/>
          <w:szCs w:val="28"/>
          <w:lang w:val="uk-UA"/>
        </w:rPr>
      </w:pPr>
      <w:r w:rsidRPr="00794972">
        <w:rPr>
          <w:rStyle w:val="52"/>
          <w:rFonts w:asciiTheme="minorHAnsi" w:hAnsiTheme="minorHAnsi" w:cstheme="minorHAnsi"/>
          <w:b w:val="0"/>
          <w:color w:val="000000"/>
          <w:sz w:val="28"/>
          <w:szCs w:val="28"/>
          <w:lang w:val="uk-UA"/>
        </w:rPr>
        <w:t>способи використання хімічних речовин – речовини варто використовувати так, щоб не було шкоди здоров'ю й безпеці робітників;</w:t>
      </w:r>
    </w:p>
    <w:p w14:paraId="5AE69ABB"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2"/>
          <w:rFonts w:asciiTheme="minorHAnsi" w:hAnsiTheme="minorHAnsi" w:cstheme="minorHAnsi"/>
          <w:b w:val="0"/>
          <w:color w:val="000000"/>
          <w:sz w:val="28"/>
          <w:szCs w:val="28"/>
          <w:lang w:val="uk-UA"/>
        </w:rPr>
      </w:pPr>
      <w:r w:rsidRPr="00794972">
        <w:rPr>
          <w:rStyle w:val="52"/>
          <w:rFonts w:asciiTheme="minorHAnsi" w:hAnsiTheme="minorHAnsi" w:cstheme="minorHAnsi"/>
          <w:b w:val="0"/>
          <w:color w:val="000000"/>
          <w:sz w:val="28"/>
          <w:szCs w:val="28"/>
          <w:lang w:val="uk-UA"/>
        </w:rPr>
        <w:t>зберігання речовин – на робочому місці потрібно подбати про спосіб зберігання хімічних речовин у відповідності до діючого законодавства, щоб запобігти негативному впливу на працівника та навколишнє середовище. Приміщення для зберігання хімічних речовин повинні бути чітко позначені;</w:t>
      </w:r>
    </w:p>
    <w:p w14:paraId="5BCAEF5E"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10pt"/>
          <w:rFonts w:asciiTheme="minorHAnsi" w:hAnsiTheme="minorHAnsi" w:cstheme="minorHAnsi"/>
          <w:i w:val="0"/>
          <w:color w:val="000000"/>
          <w:sz w:val="28"/>
          <w:szCs w:val="28"/>
          <w:lang w:val="uk-UA"/>
        </w:rPr>
      </w:pPr>
      <w:r w:rsidRPr="00794972">
        <w:rPr>
          <w:rStyle w:val="52"/>
          <w:rFonts w:asciiTheme="minorHAnsi" w:hAnsiTheme="minorHAnsi" w:cstheme="minorHAnsi"/>
          <w:b w:val="0"/>
          <w:color w:val="000000"/>
          <w:sz w:val="28"/>
          <w:szCs w:val="28"/>
          <w:lang w:val="uk-UA"/>
        </w:rPr>
        <w:t>в</w:t>
      </w:r>
      <w:r w:rsidRPr="00794972">
        <w:rPr>
          <w:rStyle w:val="10pt"/>
          <w:rFonts w:asciiTheme="minorHAnsi" w:hAnsiTheme="minorHAnsi" w:cstheme="minorHAnsi"/>
          <w:i w:val="0"/>
          <w:color w:val="000000"/>
          <w:sz w:val="28"/>
          <w:szCs w:val="28"/>
          <w:lang w:val="uk-UA"/>
        </w:rPr>
        <w:t>ибракування хімічних речовин – на робочому місці не можна використовувати такі речовини, термін дії яких закінчився, або на упакуванні яких немає попереджуючих написів і відомостей про безпечне використання. Знищення речовин повинно відбуватися так, щоб не було заподіяно шкоди людині й навколишньому середовищу;</w:t>
      </w:r>
    </w:p>
    <w:p w14:paraId="134DD785"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10pt"/>
          <w:rFonts w:asciiTheme="minorHAnsi" w:hAnsiTheme="minorHAnsi" w:cstheme="minorHAnsi"/>
          <w:i w:val="0"/>
          <w:color w:val="000000"/>
          <w:sz w:val="28"/>
          <w:szCs w:val="28"/>
          <w:lang w:val="uk-UA"/>
        </w:rPr>
      </w:pPr>
      <w:r w:rsidRPr="00794972">
        <w:rPr>
          <w:rStyle w:val="10pt"/>
          <w:rFonts w:asciiTheme="minorHAnsi" w:hAnsiTheme="minorHAnsi" w:cstheme="minorHAnsi"/>
          <w:i w:val="0"/>
          <w:color w:val="000000"/>
          <w:sz w:val="28"/>
          <w:szCs w:val="28"/>
          <w:lang w:val="uk-UA"/>
        </w:rPr>
        <w:t>справність і використання засобів захисту – засоби індивідуального захисту необхідно використовувати у випадку небезпеки впливу речовин, ризик яких не можна зменшити технічними заходами. Засоби захисту повинні бути справними, відповідати призначенню, підібрані по розміру й придатні до роботи;</w:t>
      </w:r>
    </w:p>
    <w:p w14:paraId="2C51D226"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1"/>
          <w:rFonts w:asciiTheme="minorHAnsi" w:hAnsiTheme="minorHAnsi" w:cstheme="minorHAnsi"/>
          <w:color w:val="000000"/>
          <w:sz w:val="28"/>
          <w:szCs w:val="28"/>
          <w:lang w:val="uk-UA"/>
        </w:rPr>
      </w:pPr>
      <w:r w:rsidRPr="00794972">
        <w:rPr>
          <w:rStyle w:val="51"/>
          <w:rFonts w:asciiTheme="minorHAnsi" w:hAnsiTheme="minorHAnsi" w:cstheme="minorHAnsi"/>
          <w:color w:val="000000"/>
          <w:sz w:val="28"/>
          <w:szCs w:val="28"/>
          <w:lang w:val="uk-UA"/>
        </w:rPr>
        <w:t xml:space="preserve">готовність до використання засобів першої допомоги – на робочому місці повинні у достатній кількості перев'язувальні матеріали, ліки і інші засоби першої допомоги максимально наближені до працівника, стан і місце зберігання яких потрібно </w:t>
      </w:r>
      <w:r w:rsidRPr="00794972">
        <w:rPr>
          <w:rStyle w:val="51"/>
          <w:rFonts w:asciiTheme="minorHAnsi" w:hAnsiTheme="minorHAnsi" w:cstheme="minorHAnsi"/>
          <w:color w:val="000000"/>
          <w:sz w:val="28"/>
          <w:szCs w:val="28"/>
          <w:lang w:val="uk-UA"/>
        </w:rPr>
        <w:lastRenderedPageBreak/>
        <w:t>перевіряти раз на місяць. При необхідності потрібно дати працівникові інструкції зі швидкого надання першої допомоги;</w:t>
      </w:r>
    </w:p>
    <w:p w14:paraId="59F7C48F"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1"/>
          <w:rFonts w:asciiTheme="minorHAnsi" w:hAnsiTheme="minorHAnsi" w:cstheme="minorHAnsi"/>
          <w:color w:val="000000"/>
          <w:sz w:val="28"/>
          <w:szCs w:val="28"/>
          <w:lang w:val="uk-UA"/>
        </w:rPr>
      </w:pPr>
      <w:r w:rsidRPr="00794972">
        <w:rPr>
          <w:rStyle w:val="51"/>
          <w:rFonts w:asciiTheme="minorHAnsi" w:hAnsiTheme="minorHAnsi" w:cstheme="minorHAnsi"/>
          <w:color w:val="000000"/>
          <w:sz w:val="28"/>
          <w:szCs w:val="28"/>
          <w:lang w:val="uk-UA"/>
        </w:rPr>
        <w:t>справність та використання електроустановок – при монтажі електроустановок, їхньому використанні й утриманні в належному стані потрібно враховувати небезпеку заподіяння пожежі несправними з'єднаннями, дефектами з'єднань, перегрівом;</w:t>
      </w:r>
    </w:p>
    <w:p w14:paraId="113C8A1A"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1"/>
          <w:rFonts w:asciiTheme="minorHAnsi" w:hAnsiTheme="minorHAnsi" w:cstheme="minorHAnsi"/>
          <w:sz w:val="28"/>
          <w:szCs w:val="28"/>
          <w:lang w:val="uk-UA"/>
        </w:rPr>
      </w:pPr>
      <w:r w:rsidRPr="00794972">
        <w:rPr>
          <w:rStyle w:val="51"/>
          <w:rFonts w:asciiTheme="minorHAnsi" w:hAnsiTheme="minorHAnsi" w:cstheme="minorHAnsi"/>
          <w:sz w:val="28"/>
          <w:szCs w:val="28"/>
          <w:lang w:val="uk-UA"/>
        </w:rPr>
        <w:t>дозвіл на вогневі роботи і їхнє виробництво – під вогневими роботами необхідно розуміти роботи на яких утворюються іскри або використовується відкритий вогонь або інше тепло, що може викликати небезпеку пожежі. Виробництво вогневих робіт на тимчасовому робочому місці припускає наявність дозволу;</w:t>
      </w:r>
    </w:p>
    <w:p w14:paraId="5A8ACD5A"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1"/>
          <w:rFonts w:asciiTheme="minorHAnsi" w:hAnsiTheme="minorHAnsi" w:cstheme="minorHAnsi"/>
          <w:sz w:val="28"/>
          <w:szCs w:val="28"/>
          <w:lang w:val="uk-UA"/>
        </w:rPr>
      </w:pPr>
      <w:r w:rsidRPr="00794972">
        <w:rPr>
          <w:rStyle w:val="af2"/>
          <w:rFonts w:asciiTheme="minorHAnsi" w:hAnsiTheme="minorHAnsi" w:cstheme="minorHAnsi"/>
          <w:sz w:val="28"/>
          <w:szCs w:val="28"/>
          <w:lang w:val="uk-UA"/>
        </w:rPr>
        <w:t xml:space="preserve">засоби пожежогасіння й </w:t>
      </w:r>
      <w:r w:rsidRPr="00794972">
        <w:rPr>
          <w:rStyle w:val="51"/>
          <w:rFonts w:asciiTheme="minorHAnsi" w:hAnsiTheme="minorHAnsi" w:cstheme="minorHAnsi"/>
          <w:bCs/>
          <w:sz w:val="28"/>
          <w:szCs w:val="28"/>
          <w:lang w:val="uk-UA"/>
        </w:rPr>
        <w:t xml:space="preserve">позначення </w:t>
      </w:r>
      <w:r w:rsidRPr="00794972">
        <w:rPr>
          <w:rStyle w:val="51"/>
          <w:rFonts w:asciiTheme="minorHAnsi" w:hAnsiTheme="minorHAnsi" w:cstheme="minorHAnsi"/>
          <w:sz w:val="28"/>
          <w:szCs w:val="28"/>
          <w:lang w:val="uk-UA"/>
        </w:rPr>
        <w:t>на них – на робочому місці повинні бути вода й достатня кількість інших засобів пожежогасіння: вогнегасників, брезенту, шлангів і т.д. Засоби пожежогасіння повинні бути в справності й мати чіткі позначення, бути укомплектованими й придатними до використання, а також легкодоступними;</w:t>
      </w:r>
    </w:p>
    <w:p w14:paraId="19F4E198" w14:textId="77777777" w:rsidR="00FB01BF" w:rsidRPr="00794972" w:rsidRDefault="00FB01BF" w:rsidP="0033672F">
      <w:pPr>
        <w:pStyle w:val="af0"/>
        <w:widowControl w:val="0"/>
        <w:numPr>
          <w:ilvl w:val="0"/>
          <w:numId w:val="8"/>
        </w:numPr>
        <w:shd w:val="clear" w:color="auto" w:fill="FFFFFF"/>
        <w:tabs>
          <w:tab w:val="left" w:pos="0"/>
          <w:tab w:val="left" w:pos="360"/>
        </w:tabs>
        <w:spacing w:after="0"/>
        <w:ind w:left="0" w:right="20" w:firstLine="0"/>
        <w:jc w:val="both"/>
        <w:rPr>
          <w:rStyle w:val="51"/>
          <w:rFonts w:asciiTheme="minorHAnsi" w:hAnsiTheme="minorHAnsi" w:cstheme="minorHAnsi"/>
          <w:sz w:val="28"/>
          <w:szCs w:val="28"/>
          <w:lang w:val="uk-UA"/>
        </w:rPr>
      </w:pPr>
      <w:r w:rsidRPr="00794972">
        <w:rPr>
          <w:rStyle w:val="51"/>
          <w:rFonts w:asciiTheme="minorHAnsi" w:hAnsiTheme="minorHAnsi" w:cstheme="minorHAnsi"/>
          <w:sz w:val="28"/>
          <w:szCs w:val="28"/>
          <w:lang w:val="uk-UA"/>
        </w:rPr>
        <w:t>ш</w:t>
      </w:r>
      <w:r w:rsidRPr="00794972">
        <w:rPr>
          <w:rStyle w:val="af2"/>
          <w:rFonts w:asciiTheme="minorHAnsi" w:hAnsiTheme="minorHAnsi" w:cstheme="minorHAnsi"/>
          <w:sz w:val="28"/>
          <w:szCs w:val="28"/>
          <w:lang w:val="uk-UA"/>
        </w:rPr>
        <w:t xml:space="preserve">ляхи евакуації і їхнє </w:t>
      </w:r>
      <w:r w:rsidRPr="00794972">
        <w:rPr>
          <w:rStyle w:val="51"/>
          <w:rFonts w:asciiTheme="minorHAnsi" w:hAnsiTheme="minorHAnsi" w:cstheme="minorHAnsi"/>
          <w:bCs/>
          <w:sz w:val="28"/>
          <w:szCs w:val="28"/>
          <w:lang w:val="uk-UA"/>
        </w:rPr>
        <w:t>позначення – на робочому місці повинна бути необхідна кількість легко помітних і доступних позначень, що вказують на шляхи евакуації, які повинні бути вільними.</w:t>
      </w:r>
    </w:p>
    <w:p w14:paraId="627F4D46" w14:textId="77777777" w:rsidR="00FB01BF" w:rsidRPr="00C63B84" w:rsidRDefault="00FB01BF" w:rsidP="00C63B84">
      <w:pPr>
        <w:pStyle w:val="a7"/>
        <w:rPr>
          <w:rStyle w:val="11"/>
          <w:rFonts w:ascii="Georgia" w:hAnsi="Georgia"/>
          <w:b w:val="0"/>
          <w:bCs w:val="0"/>
          <w:sz w:val="48"/>
          <w:szCs w:val="48"/>
          <w:shd w:val="clear" w:color="auto" w:fill="auto"/>
        </w:rPr>
      </w:pPr>
      <w:bookmarkStart w:id="28" w:name="_Toc92286386"/>
      <w:r w:rsidRPr="00C63B84">
        <w:rPr>
          <w:rStyle w:val="11"/>
          <w:rFonts w:ascii="Georgia" w:hAnsi="Georgia"/>
          <w:b w:val="0"/>
          <w:bCs w:val="0"/>
          <w:sz w:val="48"/>
          <w:szCs w:val="48"/>
          <w:shd w:val="clear" w:color="auto" w:fill="auto"/>
        </w:rPr>
        <w:t>2 Біологічні фактори ризику</w:t>
      </w:r>
      <w:bookmarkEnd w:id="28"/>
      <w:r w:rsidRPr="00C63B84">
        <w:rPr>
          <w:rStyle w:val="11"/>
          <w:rFonts w:ascii="Georgia" w:hAnsi="Georgia"/>
          <w:b w:val="0"/>
          <w:bCs w:val="0"/>
          <w:sz w:val="48"/>
          <w:szCs w:val="48"/>
          <w:shd w:val="clear" w:color="auto" w:fill="auto"/>
        </w:rPr>
        <w:t xml:space="preserve"> </w:t>
      </w:r>
    </w:p>
    <w:p w14:paraId="48C45417" w14:textId="77777777" w:rsidR="00FB01BF" w:rsidRPr="00794972" w:rsidRDefault="00FB01BF" w:rsidP="00FB01BF">
      <w:pPr>
        <w:pStyle w:val="af0"/>
        <w:tabs>
          <w:tab w:val="left" w:pos="2486"/>
        </w:tabs>
        <w:spacing w:after="0"/>
        <w:ind w:right="40" w:firstLine="567"/>
        <w:jc w:val="both"/>
        <w:rPr>
          <w:rStyle w:val="af2"/>
          <w:rFonts w:asciiTheme="minorHAnsi" w:hAnsiTheme="minorHAnsi" w:cstheme="minorHAnsi"/>
          <w:sz w:val="28"/>
          <w:szCs w:val="28"/>
          <w:lang w:val="uk-UA"/>
        </w:rPr>
      </w:pPr>
      <w:r w:rsidRPr="00794972">
        <w:rPr>
          <w:rStyle w:val="af2"/>
          <w:rFonts w:asciiTheme="minorHAnsi" w:hAnsiTheme="minorHAnsi" w:cstheme="minorHAnsi"/>
          <w:sz w:val="28"/>
          <w:szCs w:val="28"/>
          <w:lang w:val="uk-UA"/>
        </w:rPr>
        <w:t>Це мікроорганізми, зокрема, генетично змінені, культури клітин і внутрішні паразити (ендопаразити), які здатні викликати у людини будь-яку інфекцію, алергічний стан або отруєння. Оцінка схильності цим факторам є завданням фахівців.</w:t>
      </w:r>
    </w:p>
    <w:p w14:paraId="2EDAD225" w14:textId="77777777" w:rsidR="00FB01BF" w:rsidRPr="00794972" w:rsidRDefault="00FB01BF" w:rsidP="00FB01BF">
      <w:pPr>
        <w:pStyle w:val="510"/>
        <w:shd w:val="clear" w:color="auto" w:fill="auto"/>
        <w:spacing w:line="240" w:lineRule="auto"/>
        <w:ind w:left="20" w:firstLine="520"/>
        <w:rPr>
          <w:rStyle w:val="af2"/>
          <w:rFonts w:asciiTheme="minorHAnsi" w:hAnsiTheme="minorHAnsi" w:cstheme="minorHAnsi"/>
          <w:i/>
          <w:sz w:val="28"/>
          <w:szCs w:val="28"/>
          <w:lang w:val="uk-UA"/>
        </w:rPr>
      </w:pPr>
      <w:r w:rsidRPr="00794972">
        <w:rPr>
          <w:rFonts w:cstheme="minorHAnsi"/>
          <w:i/>
          <w:sz w:val="28"/>
          <w:szCs w:val="28"/>
        </w:rPr>
        <w:t>3. Фізичні фактори небезпеки</w:t>
      </w:r>
    </w:p>
    <w:p w14:paraId="1BBC9C7A"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lang w:val="uk-UA"/>
        </w:rPr>
      </w:pPr>
      <w:r w:rsidRPr="00794972">
        <w:rPr>
          <w:rStyle w:val="af2"/>
          <w:rFonts w:asciiTheme="minorHAnsi" w:hAnsiTheme="minorHAnsi" w:cstheme="minorHAnsi"/>
          <w:sz w:val="28"/>
          <w:szCs w:val="28"/>
          <w:lang w:val="uk-UA"/>
        </w:rPr>
        <w:t xml:space="preserve">3.1 Шум – сукупність звуків різної інтенсивності та частоти, які хаотично змінюються у часі, заважають сприйняттю і переробці інформації і призводять до збільшення ризику порушень здоров’я людини. </w:t>
      </w:r>
    </w:p>
    <w:p w14:paraId="2DCBAF4A"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proofErr w:type="spellStart"/>
      <w:r w:rsidRPr="00794972">
        <w:rPr>
          <w:rStyle w:val="af2"/>
          <w:rFonts w:asciiTheme="minorHAnsi" w:hAnsiTheme="minorHAnsi" w:cstheme="minorHAnsi"/>
          <w:sz w:val="28"/>
          <w:szCs w:val="28"/>
        </w:rPr>
        <w:t>Параметри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постійного</w:t>
      </w:r>
      <w:proofErr w:type="spellEnd"/>
      <w:r w:rsidRPr="00794972">
        <w:rPr>
          <w:rStyle w:val="af2"/>
          <w:rFonts w:asciiTheme="minorHAnsi" w:hAnsiTheme="minorHAnsi" w:cstheme="minorHAnsi"/>
          <w:sz w:val="28"/>
          <w:szCs w:val="28"/>
        </w:rPr>
        <w:t xml:space="preserve"> шуму, </w:t>
      </w:r>
      <w:proofErr w:type="spellStart"/>
      <w:r w:rsidRPr="00794972">
        <w:rPr>
          <w:rStyle w:val="af2"/>
          <w:rFonts w:asciiTheme="minorHAnsi" w:hAnsiTheme="minorHAnsi" w:cstheme="minorHAnsi"/>
          <w:sz w:val="28"/>
          <w:szCs w:val="28"/>
        </w:rPr>
        <w:t>що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нормуються</w:t>
      </w:r>
      <w:proofErr w:type="spellEnd"/>
      <w:r w:rsidRPr="00794972">
        <w:rPr>
          <w:rStyle w:val="af2"/>
          <w:rFonts w:asciiTheme="minorHAnsi" w:hAnsiTheme="minorHAnsi" w:cstheme="minorHAnsi"/>
          <w:sz w:val="28"/>
          <w:szCs w:val="28"/>
        </w:rPr>
        <w:t xml:space="preserve">, на </w:t>
      </w:r>
      <w:proofErr w:type="spellStart"/>
      <w:r w:rsidRPr="00794972">
        <w:rPr>
          <w:rStyle w:val="af2"/>
          <w:rFonts w:asciiTheme="minorHAnsi" w:hAnsiTheme="minorHAnsi" w:cstheme="minorHAnsi"/>
          <w:sz w:val="28"/>
          <w:szCs w:val="28"/>
        </w:rPr>
        <w:t>робочих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місцях</w:t>
      </w:r>
      <w:proofErr w:type="spellEnd"/>
      <w:r w:rsidRPr="00794972">
        <w:rPr>
          <w:rStyle w:val="af2"/>
          <w:rFonts w:asciiTheme="minorHAnsi" w:hAnsiTheme="minorHAnsi" w:cstheme="minorHAnsi"/>
          <w:sz w:val="28"/>
          <w:szCs w:val="28"/>
        </w:rPr>
        <w:t xml:space="preserve"> є </w:t>
      </w:r>
      <w:proofErr w:type="spellStart"/>
      <w:r w:rsidRPr="00794972">
        <w:rPr>
          <w:rStyle w:val="af2"/>
          <w:rFonts w:asciiTheme="minorHAnsi" w:hAnsiTheme="minorHAnsi" w:cstheme="minorHAnsi"/>
          <w:sz w:val="28"/>
          <w:szCs w:val="28"/>
        </w:rPr>
        <w:t>рівнями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звукових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тисків</w:t>
      </w:r>
      <w:proofErr w:type="spellEnd"/>
      <w:r w:rsidRPr="00794972">
        <w:rPr>
          <w:rStyle w:val="af2"/>
          <w:rFonts w:asciiTheme="minorHAnsi" w:hAnsiTheme="minorHAnsi" w:cstheme="minorHAnsi"/>
          <w:sz w:val="28"/>
          <w:szCs w:val="28"/>
        </w:rPr>
        <w:t xml:space="preserve"> у </w:t>
      </w:r>
      <w:proofErr w:type="spellStart"/>
      <w:r w:rsidRPr="00794972">
        <w:rPr>
          <w:rStyle w:val="af2"/>
          <w:rFonts w:asciiTheme="minorHAnsi" w:hAnsiTheme="minorHAnsi" w:cstheme="minorHAnsi"/>
          <w:sz w:val="28"/>
          <w:szCs w:val="28"/>
        </w:rPr>
        <w:t>октавних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смугах</w:t>
      </w:r>
      <w:proofErr w:type="spellEnd"/>
      <w:r w:rsidRPr="00794972">
        <w:rPr>
          <w:rStyle w:val="af2"/>
          <w:rFonts w:asciiTheme="minorHAnsi" w:hAnsiTheme="minorHAnsi" w:cstheme="minorHAnsi"/>
          <w:sz w:val="28"/>
          <w:szCs w:val="28"/>
        </w:rPr>
        <w:t xml:space="preserve"> з </w:t>
      </w:r>
      <w:proofErr w:type="spellStart"/>
      <w:r w:rsidRPr="00794972">
        <w:rPr>
          <w:rStyle w:val="af2"/>
          <w:rFonts w:asciiTheme="minorHAnsi" w:hAnsiTheme="minorHAnsi" w:cstheme="minorHAnsi"/>
          <w:sz w:val="28"/>
          <w:szCs w:val="28"/>
        </w:rPr>
        <w:t>середньо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геометричними</w:t>
      </w:r>
      <w:proofErr w:type="spellEnd"/>
      <w:r w:rsidRPr="00794972">
        <w:rPr>
          <w:rStyle w:val="af2"/>
          <w:rFonts w:asciiTheme="minorHAnsi" w:hAnsiTheme="minorHAnsi" w:cstheme="minorHAnsi"/>
          <w:sz w:val="28"/>
          <w:szCs w:val="28"/>
        </w:rPr>
        <w:t xml:space="preserve"> частотами 31,5; 63; 125; 500; 1000; 2000; 4000; 8000 Гц в децибелах.</w:t>
      </w:r>
    </w:p>
    <w:p w14:paraId="7A1081D8"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r w:rsidRPr="00794972">
        <w:rPr>
          <w:rStyle w:val="af2"/>
          <w:rFonts w:asciiTheme="minorHAnsi" w:hAnsiTheme="minorHAnsi" w:cstheme="minorHAnsi"/>
          <w:sz w:val="28"/>
          <w:szCs w:val="28"/>
        </w:rPr>
        <w:t xml:space="preserve">Параметрами </w:t>
      </w:r>
      <w:proofErr w:type="spellStart"/>
      <w:r w:rsidRPr="00794972">
        <w:rPr>
          <w:rStyle w:val="af2"/>
          <w:rFonts w:asciiTheme="minorHAnsi" w:hAnsiTheme="minorHAnsi" w:cstheme="minorHAnsi"/>
          <w:sz w:val="28"/>
          <w:szCs w:val="28"/>
        </w:rPr>
        <w:t>непостійного</w:t>
      </w:r>
      <w:proofErr w:type="spellEnd"/>
      <w:r w:rsidRPr="00794972">
        <w:rPr>
          <w:rStyle w:val="af2"/>
          <w:rFonts w:asciiTheme="minorHAnsi" w:hAnsiTheme="minorHAnsi" w:cstheme="minorHAnsi"/>
          <w:sz w:val="28"/>
          <w:szCs w:val="28"/>
        </w:rPr>
        <w:t xml:space="preserve"> шуму (</w:t>
      </w:r>
      <w:proofErr w:type="spellStart"/>
      <w:r w:rsidRPr="00794972">
        <w:rPr>
          <w:rStyle w:val="af2"/>
          <w:rFonts w:asciiTheme="minorHAnsi" w:hAnsiTheme="minorHAnsi" w:cstheme="minorHAnsi"/>
          <w:sz w:val="28"/>
          <w:szCs w:val="28"/>
        </w:rPr>
        <w:t>що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коливається</w:t>
      </w:r>
      <w:proofErr w:type="spellEnd"/>
      <w:r w:rsidRPr="00794972">
        <w:rPr>
          <w:rStyle w:val="af2"/>
          <w:rFonts w:asciiTheme="minorHAnsi" w:hAnsiTheme="minorHAnsi" w:cstheme="minorHAnsi"/>
          <w:sz w:val="28"/>
          <w:szCs w:val="28"/>
        </w:rPr>
        <w:t xml:space="preserve"> в </w:t>
      </w:r>
      <w:proofErr w:type="spellStart"/>
      <w:r w:rsidRPr="00794972">
        <w:rPr>
          <w:rStyle w:val="af2"/>
          <w:rFonts w:asciiTheme="minorHAnsi" w:hAnsiTheme="minorHAnsi" w:cstheme="minorHAnsi"/>
          <w:sz w:val="28"/>
          <w:szCs w:val="28"/>
        </w:rPr>
        <w:t>часі</w:t>
      </w:r>
      <w:proofErr w:type="spellEnd"/>
      <w:r w:rsidRPr="00794972">
        <w:rPr>
          <w:rStyle w:val="af2"/>
          <w:rFonts w:asciiTheme="minorHAnsi" w:hAnsiTheme="minorHAnsi" w:cstheme="minorHAnsi"/>
          <w:sz w:val="28"/>
          <w:szCs w:val="28"/>
        </w:rPr>
        <w:t xml:space="preserve"> та </w:t>
      </w:r>
      <w:proofErr w:type="spellStart"/>
      <w:r w:rsidRPr="00794972">
        <w:rPr>
          <w:rStyle w:val="af2"/>
          <w:rFonts w:asciiTheme="minorHAnsi" w:hAnsiTheme="minorHAnsi" w:cstheme="minorHAnsi"/>
          <w:sz w:val="28"/>
          <w:szCs w:val="28"/>
        </w:rPr>
        <w:t>переривається</w:t>
      </w:r>
      <w:proofErr w:type="spellEnd"/>
      <w:r w:rsidRPr="00794972">
        <w:rPr>
          <w:rStyle w:val="af2"/>
          <w:rFonts w:asciiTheme="minorHAnsi" w:hAnsiTheme="minorHAnsi" w:cstheme="minorHAnsi"/>
          <w:sz w:val="28"/>
          <w:szCs w:val="28"/>
        </w:rPr>
        <w:t xml:space="preserve">), в тому </w:t>
      </w:r>
      <w:proofErr w:type="spellStart"/>
      <w:r w:rsidRPr="00794972">
        <w:rPr>
          <w:rStyle w:val="af2"/>
          <w:rFonts w:asciiTheme="minorHAnsi" w:hAnsiTheme="minorHAnsi" w:cstheme="minorHAnsi"/>
          <w:sz w:val="28"/>
          <w:szCs w:val="28"/>
        </w:rPr>
        <w:t>числі</w:t>
      </w:r>
      <w:proofErr w:type="spellEnd"/>
      <w:r w:rsidRPr="00794972">
        <w:rPr>
          <w:rStyle w:val="af2"/>
          <w:rFonts w:asciiTheme="minorHAnsi" w:hAnsiTheme="minorHAnsi" w:cstheme="minorHAnsi"/>
          <w:sz w:val="28"/>
          <w:szCs w:val="28"/>
        </w:rPr>
        <w:t xml:space="preserve"> й </w:t>
      </w:r>
      <w:proofErr w:type="spellStart"/>
      <w:r w:rsidRPr="00794972">
        <w:rPr>
          <w:rStyle w:val="af2"/>
          <w:rFonts w:asciiTheme="minorHAnsi" w:hAnsiTheme="minorHAnsi" w:cstheme="minorHAnsi"/>
          <w:sz w:val="28"/>
          <w:szCs w:val="28"/>
        </w:rPr>
        <w:t>імпульсного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які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нормуються</w:t>
      </w:r>
      <w:proofErr w:type="spellEnd"/>
      <w:r w:rsidRPr="00794972">
        <w:rPr>
          <w:rStyle w:val="af2"/>
          <w:rFonts w:asciiTheme="minorHAnsi" w:hAnsiTheme="minorHAnsi" w:cstheme="minorHAnsi"/>
          <w:sz w:val="28"/>
          <w:szCs w:val="28"/>
        </w:rPr>
        <w:t xml:space="preserve"> на </w:t>
      </w:r>
      <w:proofErr w:type="spellStart"/>
      <w:r w:rsidRPr="00794972">
        <w:rPr>
          <w:rStyle w:val="af2"/>
          <w:rFonts w:asciiTheme="minorHAnsi" w:hAnsiTheme="minorHAnsi" w:cstheme="minorHAnsi"/>
          <w:sz w:val="28"/>
          <w:szCs w:val="28"/>
        </w:rPr>
        <w:t>робочих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місцях</w:t>
      </w:r>
      <w:proofErr w:type="spellEnd"/>
      <w:r w:rsidRPr="00794972">
        <w:rPr>
          <w:rStyle w:val="af2"/>
          <w:rFonts w:asciiTheme="minorHAnsi" w:hAnsiTheme="minorHAnsi" w:cstheme="minorHAnsi"/>
          <w:sz w:val="28"/>
          <w:szCs w:val="28"/>
        </w:rPr>
        <w:t xml:space="preserve"> є </w:t>
      </w:r>
      <w:proofErr w:type="spellStart"/>
      <w:r w:rsidRPr="00794972">
        <w:rPr>
          <w:rStyle w:val="af2"/>
          <w:rFonts w:asciiTheme="minorHAnsi" w:hAnsiTheme="minorHAnsi" w:cstheme="minorHAnsi"/>
          <w:sz w:val="28"/>
          <w:szCs w:val="28"/>
        </w:rPr>
        <w:t>інтегральний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рівень</w:t>
      </w:r>
      <w:proofErr w:type="spellEnd"/>
      <w:r w:rsidRPr="00794972">
        <w:rPr>
          <w:rStyle w:val="af2"/>
          <w:rFonts w:asciiTheme="minorHAnsi" w:hAnsiTheme="minorHAnsi" w:cstheme="minorHAnsi"/>
          <w:sz w:val="28"/>
          <w:szCs w:val="28"/>
        </w:rPr>
        <w:t xml:space="preserve"> – </w:t>
      </w:r>
      <w:proofErr w:type="spellStart"/>
      <w:r w:rsidRPr="00794972">
        <w:rPr>
          <w:rStyle w:val="af2"/>
          <w:rFonts w:asciiTheme="minorHAnsi" w:hAnsiTheme="minorHAnsi" w:cstheme="minorHAnsi"/>
          <w:sz w:val="28"/>
          <w:szCs w:val="28"/>
        </w:rPr>
        <w:t>еквівалентний</w:t>
      </w:r>
      <w:proofErr w:type="spellEnd"/>
      <w:r w:rsidRPr="00794972">
        <w:rPr>
          <w:rStyle w:val="af2"/>
          <w:rFonts w:asciiTheme="minorHAnsi" w:hAnsiTheme="minorHAnsi" w:cstheme="minorHAnsi"/>
          <w:sz w:val="28"/>
          <w:szCs w:val="28"/>
        </w:rPr>
        <w:t xml:space="preserve"> (по </w:t>
      </w:r>
      <w:proofErr w:type="spellStart"/>
      <w:r w:rsidRPr="00794972">
        <w:rPr>
          <w:rStyle w:val="af2"/>
          <w:rFonts w:asciiTheme="minorHAnsi" w:hAnsiTheme="minorHAnsi" w:cstheme="minorHAnsi"/>
          <w:sz w:val="28"/>
          <w:szCs w:val="28"/>
        </w:rPr>
        <w:t>енергії</w:t>
      </w:r>
      <w:proofErr w:type="spellEnd"/>
      <w:r w:rsidRPr="00794972">
        <w:rPr>
          <w:rStyle w:val="af2"/>
          <w:rFonts w:asciiTheme="minorHAnsi" w:hAnsiTheme="minorHAnsi" w:cstheme="minorHAnsi"/>
          <w:sz w:val="28"/>
          <w:szCs w:val="28"/>
        </w:rPr>
        <w:t xml:space="preserve">) та </w:t>
      </w:r>
      <w:proofErr w:type="spellStart"/>
      <w:r w:rsidRPr="00794972">
        <w:rPr>
          <w:rStyle w:val="af2"/>
          <w:rFonts w:asciiTheme="minorHAnsi" w:hAnsiTheme="minorHAnsi" w:cstheme="minorHAnsi"/>
          <w:sz w:val="28"/>
          <w:szCs w:val="28"/>
        </w:rPr>
        <w:t>максимальний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рівень</w:t>
      </w:r>
      <w:proofErr w:type="spellEnd"/>
      <w:r w:rsidRPr="00794972">
        <w:rPr>
          <w:rStyle w:val="af2"/>
          <w:rFonts w:asciiTheme="minorHAnsi" w:hAnsiTheme="minorHAnsi" w:cstheme="minorHAnsi"/>
          <w:sz w:val="28"/>
          <w:szCs w:val="28"/>
        </w:rPr>
        <w:t xml:space="preserve"> шуму у </w:t>
      </w:r>
      <w:proofErr w:type="spellStart"/>
      <w:r w:rsidRPr="00794972">
        <w:rPr>
          <w:rStyle w:val="af2"/>
          <w:rFonts w:asciiTheme="minorHAnsi" w:hAnsiTheme="minorHAnsi" w:cstheme="minorHAnsi"/>
          <w:sz w:val="28"/>
          <w:szCs w:val="28"/>
        </w:rPr>
        <w:t>дБА</w:t>
      </w:r>
      <w:proofErr w:type="spellEnd"/>
      <w:r w:rsidRPr="00794972">
        <w:rPr>
          <w:rStyle w:val="af2"/>
          <w:rFonts w:asciiTheme="minorHAnsi" w:hAnsiTheme="minorHAnsi" w:cstheme="minorHAnsi"/>
          <w:sz w:val="28"/>
          <w:szCs w:val="28"/>
        </w:rPr>
        <w:t>.</w:t>
      </w:r>
    </w:p>
    <w:p w14:paraId="6652451C"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proofErr w:type="spellStart"/>
      <w:r w:rsidRPr="00794972">
        <w:rPr>
          <w:rStyle w:val="af2"/>
          <w:rFonts w:asciiTheme="minorHAnsi" w:hAnsiTheme="minorHAnsi" w:cstheme="minorHAnsi"/>
          <w:sz w:val="28"/>
          <w:szCs w:val="28"/>
        </w:rPr>
        <w:t>Під</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імпульсним</w:t>
      </w:r>
      <w:proofErr w:type="spellEnd"/>
      <w:r w:rsidRPr="00794972">
        <w:rPr>
          <w:rStyle w:val="af2"/>
          <w:rFonts w:asciiTheme="minorHAnsi" w:hAnsiTheme="minorHAnsi" w:cstheme="minorHAnsi"/>
          <w:sz w:val="28"/>
          <w:szCs w:val="28"/>
        </w:rPr>
        <w:t xml:space="preserve"> шумом </w:t>
      </w:r>
      <w:proofErr w:type="spellStart"/>
      <w:r w:rsidRPr="00794972">
        <w:rPr>
          <w:rStyle w:val="af2"/>
          <w:rFonts w:asciiTheme="minorHAnsi" w:hAnsiTheme="minorHAnsi" w:cstheme="minorHAnsi"/>
          <w:sz w:val="28"/>
          <w:szCs w:val="28"/>
        </w:rPr>
        <w:t>необхідно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розуміти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раптовий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голосний</w:t>
      </w:r>
      <w:proofErr w:type="spellEnd"/>
      <w:r w:rsidRPr="00794972">
        <w:rPr>
          <w:rStyle w:val="af2"/>
          <w:rFonts w:asciiTheme="minorHAnsi" w:hAnsiTheme="minorHAnsi" w:cstheme="minorHAnsi"/>
          <w:sz w:val="28"/>
          <w:szCs w:val="28"/>
        </w:rPr>
        <w:t xml:space="preserve"> звук </w:t>
      </w:r>
      <w:proofErr w:type="spellStart"/>
      <w:r w:rsidRPr="00794972">
        <w:rPr>
          <w:rStyle w:val="af2"/>
          <w:rFonts w:asciiTheme="minorHAnsi" w:hAnsiTheme="minorHAnsi" w:cstheme="minorHAnsi"/>
          <w:sz w:val="28"/>
          <w:szCs w:val="28"/>
        </w:rPr>
        <w:t>тривалістю</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менше</w:t>
      </w:r>
      <w:proofErr w:type="spellEnd"/>
      <w:r w:rsidRPr="00794972">
        <w:rPr>
          <w:rStyle w:val="af2"/>
          <w:rFonts w:asciiTheme="minorHAnsi" w:hAnsiTheme="minorHAnsi" w:cstheme="minorHAnsi"/>
          <w:sz w:val="28"/>
          <w:szCs w:val="28"/>
        </w:rPr>
        <w:t xml:space="preserve"> 1 с. </w:t>
      </w:r>
      <w:proofErr w:type="spellStart"/>
      <w:r w:rsidRPr="00794972">
        <w:rPr>
          <w:rStyle w:val="af2"/>
          <w:rFonts w:asciiTheme="minorHAnsi" w:hAnsiTheme="minorHAnsi" w:cstheme="minorHAnsi"/>
          <w:sz w:val="28"/>
          <w:szCs w:val="28"/>
        </w:rPr>
        <w:t>Імпульсний</w:t>
      </w:r>
      <w:proofErr w:type="spellEnd"/>
      <w:r w:rsidRPr="00794972">
        <w:rPr>
          <w:rStyle w:val="af2"/>
          <w:rFonts w:asciiTheme="minorHAnsi" w:hAnsiTheme="minorHAnsi" w:cstheme="minorHAnsi"/>
          <w:sz w:val="28"/>
          <w:szCs w:val="28"/>
        </w:rPr>
        <w:t xml:space="preserve"> характер шуму </w:t>
      </w:r>
      <w:proofErr w:type="spellStart"/>
      <w:r w:rsidRPr="00794972">
        <w:rPr>
          <w:rStyle w:val="af2"/>
          <w:rFonts w:asciiTheme="minorHAnsi" w:hAnsiTheme="minorHAnsi" w:cstheme="minorHAnsi"/>
          <w:sz w:val="28"/>
          <w:szCs w:val="28"/>
        </w:rPr>
        <w:t>додає</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ризик</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ушкоджень</w:t>
      </w:r>
      <w:proofErr w:type="spellEnd"/>
      <w:r w:rsidRPr="00794972">
        <w:rPr>
          <w:rStyle w:val="af2"/>
          <w:rFonts w:asciiTheme="minorHAnsi" w:hAnsiTheme="minorHAnsi" w:cstheme="minorHAnsi"/>
          <w:sz w:val="28"/>
          <w:szCs w:val="28"/>
        </w:rPr>
        <w:t xml:space="preserve"> органа слуху. </w:t>
      </w:r>
      <w:proofErr w:type="spellStart"/>
      <w:r w:rsidRPr="00794972">
        <w:rPr>
          <w:rStyle w:val="af2"/>
          <w:rFonts w:asciiTheme="minorHAnsi" w:hAnsiTheme="minorHAnsi" w:cstheme="minorHAnsi"/>
          <w:sz w:val="28"/>
          <w:szCs w:val="28"/>
        </w:rPr>
        <w:t>Максимальний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рівень</w:t>
      </w:r>
      <w:proofErr w:type="spellEnd"/>
      <w:r w:rsidRPr="00794972">
        <w:rPr>
          <w:rStyle w:val="af2"/>
          <w:rFonts w:asciiTheme="minorHAnsi" w:hAnsiTheme="minorHAnsi" w:cstheme="minorHAnsi"/>
          <w:sz w:val="28"/>
          <w:szCs w:val="28"/>
        </w:rPr>
        <w:t xml:space="preserve"> для </w:t>
      </w:r>
      <w:proofErr w:type="spellStart"/>
      <w:r w:rsidRPr="00794972">
        <w:rPr>
          <w:rStyle w:val="af2"/>
          <w:rFonts w:asciiTheme="minorHAnsi" w:hAnsiTheme="minorHAnsi" w:cstheme="minorHAnsi"/>
          <w:sz w:val="28"/>
          <w:szCs w:val="28"/>
        </w:rPr>
        <w:t>імпульсного</w:t>
      </w:r>
      <w:proofErr w:type="spellEnd"/>
      <w:r w:rsidRPr="00794972">
        <w:rPr>
          <w:rStyle w:val="af2"/>
          <w:rFonts w:asciiTheme="minorHAnsi" w:hAnsiTheme="minorHAnsi" w:cstheme="minorHAnsi"/>
          <w:sz w:val="28"/>
          <w:szCs w:val="28"/>
        </w:rPr>
        <w:t xml:space="preserve"> шуму не повинен </w:t>
      </w:r>
      <w:proofErr w:type="spellStart"/>
      <w:r w:rsidRPr="00794972">
        <w:rPr>
          <w:rStyle w:val="af2"/>
          <w:rFonts w:asciiTheme="minorHAnsi" w:hAnsiTheme="minorHAnsi" w:cstheme="minorHAnsi"/>
          <w:sz w:val="28"/>
          <w:szCs w:val="28"/>
        </w:rPr>
        <w:t>перевищувати</w:t>
      </w:r>
      <w:proofErr w:type="spellEnd"/>
      <w:r w:rsidRPr="00794972">
        <w:rPr>
          <w:rStyle w:val="af2"/>
          <w:rFonts w:asciiTheme="minorHAnsi" w:hAnsiTheme="minorHAnsi" w:cstheme="minorHAnsi"/>
          <w:sz w:val="28"/>
          <w:szCs w:val="28"/>
        </w:rPr>
        <w:t xml:space="preserve"> 125 </w:t>
      </w:r>
      <w:proofErr w:type="spellStart"/>
      <w:r w:rsidRPr="00794972">
        <w:rPr>
          <w:rStyle w:val="af2"/>
          <w:rFonts w:asciiTheme="minorHAnsi" w:hAnsiTheme="minorHAnsi" w:cstheme="minorHAnsi"/>
          <w:sz w:val="28"/>
          <w:szCs w:val="28"/>
        </w:rPr>
        <w:t>дБА</w:t>
      </w:r>
      <w:proofErr w:type="spellEnd"/>
      <w:r w:rsidRPr="00794972">
        <w:rPr>
          <w:rStyle w:val="af2"/>
          <w:rFonts w:asciiTheme="minorHAnsi" w:hAnsiTheme="minorHAnsi" w:cstheme="minorHAnsi"/>
          <w:sz w:val="28"/>
          <w:szCs w:val="28"/>
        </w:rPr>
        <w:t>.</w:t>
      </w:r>
    </w:p>
    <w:p w14:paraId="7D3236EF"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proofErr w:type="spellStart"/>
      <w:r w:rsidRPr="00794972">
        <w:rPr>
          <w:rStyle w:val="af2"/>
          <w:rFonts w:asciiTheme="minorHAnsi" w:hAnsiTheme="minorHAnsi" w:cstheme="minorHAnsi"/>
          <w:sz w:val="28"/>
          <w:szCs w:val="28"/>
        </w:rPr>
        <w:t>Вимірювання</w:t>
      </w:r>
      <w:proofErr w:type="spellEnd"/>
      <w:r w:rsidRPr="00794972">
        <w:rPr>
          <w:rStyle w:val="af2"/>
          <w:rFonts w:asciiTheme="minorHAnsi" w:hAnsiTheme="minorHAnsi" w:cstheme="minorHAnsi"/>
          <w:sz w:val="28"/>
          <w:szCs w:val="28"/>
        </w:rPr>
        <w:t xml:space="preserve"> та </w:t>
      </w:r>
      <w:proofErr w:type="spellStart"/>
      <w:r w:rsidRPr="00794972">
        <w:rPr>
          <w:rStyle w:val="af2"/>
          <w:rFonts w:asciiTheme="minorHAnsi" w:hAnsiTheme="minorHAnsi" w:cstheme="minorHAnsi"/>
          <w:sz w:val="28"/>
          <w:szCs w:val="28"/>
        </w:rPr>
        <w:t>гігієнічна</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оцінка</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параметрів</w:t>
      </w:r>
      <w:proofErr w:type="spellEnd"/>
      <w:r w:rsidRPr="00794972">
        <w:rPr>
          <w:rStyle w:val="af2"/>
          <w:rFonts w:asciiTheme="minorHAnsi" w:hAnsiTheme="minorHAnsi" w:cstheme="minorHAnsi"/>
          <w:sz w:val="28"/>
          <w:szCs w:val="28"/>
        </w:rPr>
        <w:t xml:space="preserve"> шуму проводиться </w:t>
      </w:r>
      <w:proofErr w:type="spellStart"/>
      <w:r w:rsidRPr="00794972">
        <w:rPr>
          <w:rStyle w:val="af2"/>
          <w:rFonts w:asciiTheme="minorHAnsi" w:hAnsiTheme="minorHAnsi" w:cstheme="minorHAnsi"/>
          <w:sz w:val="28"/>
          <w:szCs w:val="28"/>
        </w:rPr>
        <w:t>згідно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чинних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нормативних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документів</w:t>
      </w:r>
      <w:proofErr w:type="spellEnd"/>
      <w:r w:rsidRPr="00794972">
        <w:rPr>
          <w:rStyle w:val="af2"/>
          <w:rFonts w:asciiTheme="minorHAnsi" w:hAnsiTheme="minorHAnsi" w:cstheme="minorHAnsi"/>
          <w:sz w:val="28"/>
          <w:szCs w:val="28"/>
        </w:rPr>
        <w:t xml:space="preserve">. </w:t>
      </w:r>
    </w:p>
    <w:p w14:paraId="0A726105"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r w:rsidRPr="00794972">
        <w:rPr>
          <w:rStyle w:val="af2"/>
          <w:rFonts w:asciiTheme="minorHAnsi" w:hAnsiTheme="minorHAnsi" w:cstheme="minorHAnsi"/>
          <w:sz w:val="28"/>
          <w:szCs w:val="28"/>
        </w:rPr>
        <w:t xml:space="preserve">3.2 </w:t>
      </w:r>
      <w:proofErr w:type="spellStart"/>
      <w:r w:rsidRPr="00794972">
        <w:rPr>
          <w:rStyle w:val="af2"/>
          <w:rFonts w:asciiTheme="minorHAnsi" w:hAnsiTheme="minorHAnsi" w:cstheme="minorHAnsi"/>
          <w:sz w:val="28"/>
          <w:szCs w:val="28"/>
        </w:rPr>
        <w:t>Інфразвук</w:t>
      </w:r>
      <w:proofErr w:type="spellEnd"/>
      <w:r w:rsidRPr="00794972">
        <w:rPr>
          <w:rStyle w:val="af2"/>
          <w:rFonts w:asciiTheme="minorHAnsi" w:hAnsiTheme="minorHAnsi" w:cstheme="minorHAnsi"/>
          <w:sz w:val="28"/>
          <w:szCs w:val="28"/>
        </w:rPr>
        <w:t xml:space="preserve"> – </w:t>
      </w:r>
      <w:proofErr w:type="spellStart"/>
      <w:r w:rsidRPr="00794972">
        <w:rPr>
          <w:rStyle w:val="af2"/>
          <w:rFonts w:asciiTheme="minorHAnsi" w:hAnsiTheme="minorHAnsi" w:cstheme="minorHAnsi"/>
          <w:sz w:val="28"/>
          <w:szCs w:val="28"/>
        </w:rPr>
        <w:t>це</w:t>
      </w:r>
      <w:proofErr w:type="spellEnd"/>
      <w:r w:rsidRPr="00794972">
        <w:rPr>
          <w:rStyle w:val="af2"/>
          <w:rFonts w:asciiTheme="minorHAnsi" w:hAnsiTheme="minorHAnsi" w:cstheme="minorHAnsi"/>
          <w:sz w:val="28"/>
          <w:szCs w:val="28"/>
        </w:rPr>
        <w:t xml:space="preserve"> будь-</w:t>
      </w:r>
      <w:proofErr w:type="spellStart"/>
      <w:r w:rsidRPr="00794972">
        <w:rPr>
          <w:rStyle w:val="af2"/>
          <w:rFonts w:asciiTheme="minorHAnsi" w:hAnsiTheme="minorHAnsi" w:cstheme="minorHAnsi"/>
          <w:sz w:val="28"/>
          <w:szCs w:val="28"/>
        </w:rPr>
        <w:t>які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акустичні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коливання</w:t>
      </w:r>
      <w:proofErr w:type="spellEnd"/>
      <w:r w:rsidRPr="00794972">
        <w:rPr>
          <w:rStyle w:val="af2"/>
          <w:rFonts w:asciiTheme="minorHAnsi" w:hAnsiTheme="minorHAnsi" w:cstheme="minorHAnsi"/>
          <w:sz w:val="28"/>
          <w:szCs w:val="28"/>
        </w:rPr>
        <w:t xml:space="preserve"> з частотою </w:t>
      </w:r>
      <w:proofErr w:type="spellStart"/>
      <w:r w:rsidRPr="00794972">
        <w:rPr>
          <w:rStyle w:val="af2"/>
          <w:rFonts w:asciiTheme="minorHAnsi" w:hAnsiTheme="minorHAnsi" w:cstheme="minorHAnsi"/>
          <w:sz w:val="28"/>
          <w:szCs w:val="28"/>
        </w:rPr>
        <w:t>нижче</w:t>
      </w:r>
      <w:proofErr w:type="spellEnd"/>
      <w:r w:rsidRPr="00794972">
        <w:rPr>
          <w:rStyle w:val="af2"/>
          <w:rFonts w:asciiTheme="minorHAnsi" w:hAnsiTheme="minorHAnsi" w:cstheme="minorHAnsi"/>
          <w:sz w:val="28"/>
          <w:szCs w:val="28"/>
        </w:rPr>
        <w:t xml:space="preserve"> 20 Гц. </w:t>
      </w:r>
    </w:p>
    <w:p w14:paraId="6100A966"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r w:rsidRPr="00794972">
        <w:rPr>
          <w:rStyle w:val="af2"/>
          <w:rFonts w:asciiTheme="minorHAnsi" w:hAnsiTheme="minorHAnsi" w:cstheme="minorHAnsi"/>
          <w:sz w:val="28"/>
          <w:szCs w:val="28"/>
        </w:rPr>
        <w:t xml:space="preserve">Факторами </w:t>
      </w:r>
      <w:proofErr w:type="spellStart"/>
      <w:r w:rsidRPr="00794972">
        <w:rPr>
          <w:rStyle w:val="af2"/>
          <w:rFonts w:asciiTheme="minorHAnsi" w:hAnsiTheme="minorHAnsi" w:cstheme="minorHAnsi"/>
          <w:sz w:val="28"/>
          <w:szCs w:val="28"/>
        </w:rPr>
        <w:t>ризику</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генерації</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інфразвуку</w:t>
      </w:r>
      <w:proofErr w:type="spellEnd"/>
      <w:r w:rsidRPr="00794972">
        <w:rPr>
          <w:rStyle w:val="af2"/>
          <w:rFonts w:asciiTheme="minorHAnsi" w:hAnsiTheme="minorHAnsi" w:cstheme="minorHAnsi"/>
          <w:sz w:val="28"/>
          <w:szCs w:val="28"/>
        </w:rPr>
        <w:t xml:space="preserve"> на </w:t>
      </w:r>
      <w:proofErr w:type="spellStart"/>
      <w:r w:rsidRPr="00794972">
        <w:rPr>
          <w:rStyle w:val="af2"/>
          <w:rFonts w:asciiTheme="minorHAnsi" w:hAnsiTheme="minorHAnsi" w:cstheme="minorHAnsi"/>
          <w:sz w:val="28"/>
          <w:szCs w:val="28"/>
        </w:rPr>
        <w:t>виробництві</w:t>
      </w:r>
      <w:proofErr w:type="spellEnd"/>
      <w:r w:rsidRPr="00794972">
        <w:rPr>
          <w:rStyle w:val="af2"/>
          <w:rFonts w:asciiTheme="minorHAnsi" w:hAnsiTheme="minorHAnsi" w:cstheme="minorHAnsi"/>
          <w:sz w:val="28"/>
          <w:szCs w:val="28"/>
        </w:rPr>
        <w:t xml:space="preserve"> є </w:t>
      </w:r>
      <w:proofErr w:type="spellStart"/>
      <w:r w:rsidRPr="00794972">
        <w:rPr>
          <w:rStyle w:val="af2"/>
          <w:rFonts w:asciiTheme="minorHAnsi" w:hAnsiTheme="minorHAnsi" w:cstheme="minorHAnsi"/>
          <w:sz w:val="28"/>
          <w:szCs w:val="28"/>
        </w:rPr>
        <w:t>виробниче</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устаткування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що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генерує</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механічну</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енергію</w:t>
      </w:r>
      <w:proofErr w:type="spellEnd"/>
      <w:r w:rsidRPr="00794972">
        <w:rPr>
          <w:rStyle w:val="af2"/>
          <w:rFonts w:asciiTheme="minorHAnsi" w:hAnsiTheme="minorHAnsi" w:cstheme="minorHAnsi"/>
          <w:sz w:val="28"/>
          <w:szCs w:val="28"/>
        </w:rPr>
        <w:t xml:space="preserve"> яка </w:t>
      </w:r>
      <w:proofErr w:type="spellStart"/>
      <w:r w:rsidRPr="00794972">
        <w:rPr>
          <w:rStyle w:val="af2"/>
          <w:rFonts w:asciiTheme="minorHAnsi" w:hAnsiTheme="minorHAnsi" w:cstheme="minorHAnsi"/>
          <w:sz w:val="28"/>
          <w:szCs w:val="28"/>
        </w:rPr>
        <w:t>виникає</w:t>
      </w:r>
      <w:proofErr w:type="spellEnd"/>
      <w:r w:rsidRPr="00794972">
        <w:rPr>
          <w:rStyle w:val="af2"/>
          <w:rFonts w:asciiTheme="minorHAnsi" w:hAnsiTheme="minorHAnsi" w:cstheme="minorHAnsi"/>
          <w:sz w:val="28"/>
          <w:szCs w:val="28"/>
        </w:rPr>
        <w:t xml:space="preserve"> при </w:t>
      </w:r>
      <w:proofErr w:type="spellStart"/>
      <w:r w:rsidRPr="00794972">
        <w:rPr>
          <w:rStyle w:val="af2"/>
          <w:rFonts w:asciiTheme="minorHAnsi" w:hAnsiTheme="minorHAnsi" w:cstheme="minorHAnsi"/>
          <w:sz w:val="28"/>
          <w:szCs w:val="28"/>
        </w:rPr>
        <w:t>переміщенні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фізичних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об’єктів</w:t>
      </w:r>
      <w:proofErr w:type="spellEnd"/>
      <w:r w:rsidRPr="00794972">
        <w:rPr>
          <w:rStyle w:val="af2"/>
          <w:rFonts w:asciiTheme="minorHAnsi" w:hAnsiTheme="minorHAnsi" w:cstheme="minorHAnsi"/>
          <w:sz w:val="28"/>
          <w:szCs w:val="28"/>
        </w:rPr>
        <w:t xml:space="preserve"> великих </w:t>
      </w:r>
      <w:proofErr w:type="spellStart"/>
      <w:r w:rsidRPr="00794972">
        <w:rPr>
          <w:rStyle w:val="af2"/>
          <w:rFonts w:asciiTheme="minorHAnsi" w:hAnsiTheme="minorHAnsi" w:cstheme="minorHAnsi"/>
          <w:sz w:val="28"/>
          <w:szCs w:val="28"/>
        </w:rPr>
        <w:t>розмірів</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потужних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турбулентних</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потоків</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рідин</w:t>
      </w:r>
      <w:proofErr w:type="spellEnd"/>
      <w:r w:rsidRPr="00794972">
        <w:rPr>
          <w:rStyle w:val="af2"/>
          <w:rFonts w:asciiTheme="minorHAnsi" w:hAnsiTheme="minorHAnsi" w:cstheme="minorHAnsi"/>
          <w:sz w:val="28"/>
          <w:szCs w:val="28"/>
        </w:rPr>
        <w:t xml:space="preserve"> і </w:t>
      </w:r>
      <w:proofErr w:type="spellStart"/>
      <w:r w:rsidRPr="00794972">
        <w:rPr>
          <w:rStyle w:val="af2"/>
          <w:rFonts w:asciiTheme="minorHAnsi" w:hAnsiTheme="minorHAnsi" w:cstheme="minorHAnsi"/>
          <w:sz w:val="28"/>
          <w:szCs w:val="28"/>
        </w:rPr>
        <w:t>газів</w:t>
      </w:r>
      <w:proofErr w:type="spellEnd"/>
      <w:r w:rsidRPr="00794972">
        <w:rPr>
          <w:rStyle w:val="af2"/>
          <w:rFonts w:asciiTheme="minorHAnsi" w:hAnsiTheme="minorHAnsi" w:cstheme="minorHAnsi"/>
          <w:sz w:val="28"/>
          <w:szCs w:val="28"/>
        </w:rPr>
        <w:t xml:space="preserve">, при ударному </w:t>
      </w:r>
      <w:proofErr w:type="spellStart"/>
      <w:r w:rsidRPr="00794972">
        <w:rPr>
          <w:rStyle w:val="af2"/>
          <w:rFonts w:asciiTheme="minorHAnsi" w:hAnsiTheme="minorHAnsi" w:cstheme="minorHAnsi"/>
          <w:sz w:val="28"/>
          <w:szCs w:val="28"/>
        </w:rPr>
        <w:t>збудженні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конструкцій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обертальному</w:t>
      </w:r>
      <w:proofErr w:type="spellEnd"/>
      <w:r w:rsidRPr="00794972">
        <w:rPr>
          <w:rStyle w:val="af2"/>
          <w:rFonts w:asciiTheme="minorHAnsi" w:hAnsiTheme="minorHAnsi" w:cstheme="minorHAnsi"/>
          <w:sz w:val="28"/>
          <w:szCs w:val="28"/>
        </w:rPr>
        <w:t xml:space="preserve"> і </w:t>
      </w:r>
      <w:proofErr w:type="spellStart"/>
      <w:r w:rsidRPr="00794972">
        <w:rPr>
          <w:rStyle w:val="af2"/>
          <w:rFonts w:asciiTheme="minorHAnsi" w:hAnsiTheme="minorHAnsi" w:cstheme="minorHAnsi"/>
          <w:sz w:val="28"/>
          <w:szCs w:val="28"/>
        </w:rPr>
        <w:t>зворотно-поступальному</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русі</w:t>
      </w:r>
      <w:proofErr w:type="spellEnd"/>
      <w:r w:rsidRPr="00794972">
        <w:rPr>
          <w:rStyle w:val="af2"/>
          <w:rFonts w:asciiTheme="minorHAnsi" w:hAnsiTheme="minorHAnsi" w:cstheme="minorHAnsi"/>
          <w:sz w:val="28"/>
          <w:szCs w:val="28"/>
        </w:rPr>
        <w:t xml:space="preserve"> великих </w:t>
      </w:r>
      <w:proofErr w:type="spellStart"/>
      <w:r w:rsidRPr="00794972">
        <w:rPr>
          <w:rStyle w:val="af2"/>
          <w:rFonts w:asciiTheme="minorHAnsi" w:hAnsiTheme="minorHAnsi" w:cstheme="minorHAnsi"/>
          <w:sz w:val="28"/>
          <w:szCs w:val="28"/>
        </w:rPr>
        <w:t>мас</w:t>
      </w:r>
      <w:proofErr w:type="spellEnd"/>
      <w:r w:rsidRPr="00794972">
        <w:rPr>
          <w:rStyle w:val="af2"/>
          <w:rFonts w:asciiTheme="minorHAnsi" w:hAnsiTheme="minorHAnsi" w:cstheme="minorHAnsi"/>
          <w:sz w:val="28"/>
          <w:szCs w:val="28"/>
        </w:rPr>
        <w:t xml:space="preserve"> з </w:t>
      </w:r>
      <w:proofErr w:type="spellStart"/>
      <w:r w:rsidRPr="00794972">
        <w:rPr>
          <w:rStyle w:val="af2"/>
          <w:rFonts w:asciiTheme="minorHAnsi" w:hAnsiTheme="minorHAnsi" w:cstheme="minorHAnsi"/>
          <w:sz w:val="28"/>
          <w:szCs w:val="28"/>
        </w:rPr>
        <w:t>повторенням</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циклів</w:t>
      </w:r>
      <w:proofErr w:type="spellEnd"/>
      <w:r w:rsidRPr="00794972">
        <w:rPr>
          <w:rStyle w:val="af2"/>
          <w:rFonts w:asciiTheme="minorHAnsi" w:hAnsiTheme="minorHAnsi" w:cstheme="minorHAnsi"/>
          <w:sz w:val="28"/>
          <w:szCs w:val="28"/>
        </w:rPr>
        <w:t xml:space="preserve"> не </w:t>
      </w:r>
      <w:proofErr w:type="spellStart"/>
      <w:r w:rsidRPr="00794972">
        <w:rPr>
          <w:rStyle w:val="af2"/>
          <w:rFonts w:asciiTheme="minorHAnsi" w:hAnsiTheme="minorHAnsi" w:cstheme="minorHAnsi"/>
          <w:sz w:val="28"/>
          <w:szCs w:val="28"/>
        </w:rPr>
        <w:t>менше</w:t>
      </w:r>
      <w:proofErr w:type="spellEnd"/>
      <w:r w:rsidRPr="00794972">
        <w:rPr>
          <w:rStyle w:val="af2"/>
          <w:rFonts w:asciiTheme="minorHAnsi" w:hAnsiTheme="minorHAnsi" w:cstheme="minorHAnsi"/>
          <w:sz w:val="28"/>
          <w:szCs w:val="28"/>
        </w:rPr>
        <w:t xml:space="preserve"> 20 </w:t>
      </w:r>
      <w:proofErr w:type="spellStart"/>
      <w:r w:rsidRPr="00794972">
        <w:rPr>
          <w:rStyle w:val="af2"/>
          <w:rFonts w:asciiTheme="minorHAnsi" w:hAnsiTheme="minorHAnsi" w:cstheme="minorHAnsi"/>
          <w:sz w:val="28"/>
          <w:szCs w:val="28"/>
        </w:rPr>
        <w:t>разів</w:t>
      </w:r>
      <w:proofErr w:type="spellEnd"/>
      <w:r w:rsidRPr="00794972">
        <w:rPr>
          <w:rStyle w:val="af2"/>
          <w:rFonts w:asciiTheme="minorHAnsi" w:hAnsiTheme="minorHAnsi" w:cstheme="minorHAnsi"/>
          <w:sz w:val="28"/>
          <w:szCs w:val="28"/>
        </w:rPr>
        <w:t xml:space="preserve"> за 1 с. </w:t>
      </w:r>
    </w:p>
    <w:p w14:paraId="716F8AD0"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r w:rsidRPr="00794972">
        <w:rPr>
          <w:rStyle w:val="af2"/>
          <w:rFonts w:asciiTheme="minorHAnsi" w:hAnsiTheme="minorHAnsi" w:cstheme="minorHAnsi"/>
          <w:sz w:val="28"/>
          <w:szCs w:val="28"/>
        </w:rPr>
        <w:lastRenderedPageBreak/>
        <w:t xml:space="preserve">3.3 Ультразвук – </w:t>
      </w:r>
      <w:proofErr w:type="spellStart"/>
      <w:r w:rsidRPr="00794972">
        <w:rPr>
          <w:rStyle w:val="af2"/>
          <w:rFonts w:asciiTheme="minorHAnsi" w:hAnsiTheme="minorHAnsi" w:cstheme="minorHAnsi"/>
          <w:sz w:val="28"/>
          <w:szCs w:val="28"/>
        </w:rPr>
        <w:t>механічні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звукові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коливання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пружного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середовища</w:t>
      </w:r>
      <w:proofErr w:type="spellEnd"/>
      <w:r w:rsidRPr="00794972">
        <w:rPr>
          <w:rStyle w:val="af2"/>
          <w:rFonts w:asciiTheme="minorHAnsi" w:hAnsiTheme="minorHAnsi" w:cstheme="minorHAnsi"/>
          <w:sz w:val="28"/>
          <w:szCs w:val="28"/>
        </w:rPr>
        <w:t xml:space="preserve">, частота </w:t>
      </w:r>
      <w:proofErr w:type="spellStart"/>
      <w:r w:rsidRPr="00794972">
        <w:rPr>
          <w:rStyle w:val="af2"/>
          <w:rFonts w:asciiTheme="minorHAnsi" w:hAnsiTheme="minorHAnsi" w:cstheme="minorHAnsi"/>
          <w:sz w:val="28"/>
          <w:szCs w:val="28"/>
        </w:rPr>
        <w:t>яких</w:t>
      </w:r>
      <w:proofErr w:type="spellEnd"/>
      <w:r w:rsidRPr="00794972">
        <w:rPr>
          <w:rStyle w:val="af2"/>
          <w:rFonts w:asciiTheme="minorHAnsi" w:hAnsiTheme="minorHAnsi" w:cstheme="minorHAnsi"/>
          <w:sz w:val="28"/>
          <w:szCs w:val="28"/>
        </w:rPr>
        <w:t xml:space="preserve"> становить </w:t>
      </w:r>
      <w:proofErr w:type="spellStart"/>
      <w:r w:rsidRPr="00794972">
        <w:rPr>
          <w:rStyle w:val="af2"/>
          <w:rFonts w:asciiTheme="minorHAnsi" w:hAnsiTheme="minorHAnsi" w:cstheme="minorHAnsi"/>
          <w:sz w:val="28"/>
          <w:szCs w:val="28"/>
        </w:rPr>
        <w:t>понад</w:t>
      </w:r>
      <w:proofErr w:type="spellEnd"/>
      <w:r w:rsidRPr="00794972">
        <w:rPr>
          <w:rStyle w:val="af2"/>
          <w:rFonts w:asciiTheme="minorHAnsi" w:hAnsiTheme="minorHAnsi" w:cstheme="minorHAnsi"/>
          <w:sz w:val="28"/>
          <w:szCs w:val="28"/>
        </w:rPr>
        <w:t xml:space="preserve"> 20 кГц і </w:t>
      </w:r>
      <w:proofErr w:type="spellStart"/>
      <w:r w:rsidRPr="00794972">
        <w:rPr>
          <w:rStyle w:val="af2"/>
          <w:rFonts w:asciiTheme="minorHAnsi" w:hAnsiTheme="minorHAnsi" w:cstheme="minorHAnsi"/>
          <w:sz w:val="28"/>
          <w:szCs w:val="28"/>
        </w:rPr>
        <w:t>які</w:t>
      </w:r>
      <w:proofErr w:type="spellEnd"/>
      <w:r w:rsidRPr="00794972">
        <w:rPr>
          <w:rStyle w:val="af2"/>
          <w:rFonts w:asciiTheme="minorHAnsi" w:hAnsiTheme="minorHAnsi" w:cstheme="minorHAnsi"/>
          <w:sz w:val="28"/>
          <w:szCs w:val="28"/>
        </w:rPr>
        <w:t xml:space="preserve"> не </w:t>
      </w:r>
      <w:proofErr w:type="spellStart"/>
      <w:r w:rsidRPr="00794972">
        <w:rPr>
          <w:rStyle w:val="af2"/>
          <w:rFonts w:asciiTheme="minorHAnsi" w:hAnsiTheme="minorHAnsi" w:cstheme="minorHAnsi"/>
          <w:sz w:val="28"/>
          <w:szCs w:val="28"/>
        </w:rPr>
        <w:t>сприймаються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вухом</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людини</w:t>
      </w:r>
      <w:proofErr w:type="spellEnd"/>
      <w:r w:rsidRPr="00794972">
        <w:rPr>
          <w:rStyle w:val="af2"/>
          <w:rFonts w:asciiTheme="minorHAnsi" w:hAnsiTheme="minorHAnsi" w:cstheme="minorHAnsi"/>
          <w:sz w:val="28"/>
          <w:szCs w:val="28"/>
        </w:rPr>
        <w:t xml:space="preserve">. </w:t>
      </w:r>
    </w:p>
    <w:p w14:paraId="5F2D48D1"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proofErr w:type="spellStart"/>
      <w:r w:rsidRPr="00794972">
        <w:rPr>
          <w:rStyle w:val="af2"/>
          <w:rFonts w:asciiTheme="minorHAnsi" w:hAnsiTheme="minorHAnsi" w:cstheme="minorHAnsi"/>
          <w:sz w:val="28"/>
          <w:szCs w:val="28"/>
        </w:rPr>
        <w:t>Значними</w:t>
      </w:r>
      <w:proofErr w:type="spellEnd"/>
      <w:r w:rsidRPr="00794972">
        <w:rPr>
          <w:rStyle w:val="af2"/>
          <w:rFonts w:asciiTheme="minorHAnsi" w:hAnsiTheme="minorHAnsi" w:cstheme="minorHAnsi"/>
          <w:sz w:val="28"/>
          <w:szCs w:val="28"/>
        </w:rPr>
        <w:t xml:space="preserve"> факторами </w:t>
      </w:r>
      <w:proofErr w:type="spellStart"/>
      <w:r w:rsidRPr="00794972">
        <w:rPr>
          <w:rStyle w:val="af2"/>
          <w:rFonts w:asciiTheme="minorHAnsi" w:hAnsiTheme="minorHAnsi" w:cstheme="minorHAnsi"/>
          <w:sz w:val="28"/>
          <w:szCs w:val="28"/>
        </w:rPr>
        <w:t>ризику</w:t>
      </w:r>
      <w:proofErr w:type="spellEnd"/>
      <w:r w:rsidRPr="00794972">
        <w:rPr>
          <w:rStyle w:val="af2"/>
          <w:rFonts w:asciiTheme="minorHAnsi" w:hAnsiTheme="minorHAnsi" w:cstheme="minorHAnsi"/>
          <w:sz w:val="28"/>
          <w:szCs w:val="28"/>
        </w:rPr>
        <w:t xml:space="preserve"> на </w:t>
      </w:r>
      <w:proofErr w:type="spellStart"/>
      <w:r w:rsidRPr="00794972">
        <w:rPr>
          <w:rStyle w:val="af2"/>
          <w:rFonts w:asciiTheme="minorHAnsi" w:hAnsiTheme="minorHAnsi" w:cstheme="minorHAnsi"/>
          <w:sz w:val="28"/>
          <w:szCs w:val="28"/>
        </w:rPr>
        <w:t>виробництві</w:t>
      </w:r>
      <w:proofErr w:type="spellEnd"/>
      <w:r w:rsidRPr="00794972">
        <w:rPr>
          <w:rStyle w:val="af2"/>
          <w:rFonts w:asciiTheme="minorHAnsi" w:hAnsiTheme="minorHAnsi" w:cstheme="minorHAnsi"/>
          <w:sz w:val="28"/>
          <w:szCs w:val="28"/>
        </w:rPr>
        <w:t xml:space="preserve"> є </w:t>
      </w:r>
      <w:proofErr w:type="spellStart"/>
      <w:r w:rsidRPr="00794972">
        <w:rPr>
          <w:rStyle w:val="af2"/>
          <w:rFonts w:asciiTheme="minorHAnsi" w:hAnsiTheme="minorHAnsi" w:cstheme="minorHAnsi"/>
          <w:sz w:val="28"/>
          <w:szCs w:val="28"/>
        </w:rPr>
        <w:t>технологічне</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устаткування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що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генерує</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низькочастотний</w:t>
      </w:r>
      <w:proofErr w:type="spellEnd"/>
      <w:r w:rsidRPr="00794972">
        <w:rPr>
          <w:rStyle w:val="af2"/>
          <w:rFonts w:asciiTheme="minorHAnsi" w:hAnsiTheme="minorHAnsi" w:cstheme="minorHAnsi"/>
          <w:sz w:val="28"/>
          <w:szCs w:val="28"/>
        </w:rPr>
        <w:t xml:space="preserve"> ультразвук (</w:t>
      </w:r>
      <w:proofErr w:type="spellStart"/>
      <w:r w:rsidRPr="00794972">
        <w:rPr>
          <w:rStyle w:val="af2"/>
          <w:rFonts w:asciiTheme="minorHAnsi" w:hAnsiTheme="minorHAnsi" w:cstheme="minorHAnsi"/>
          <w:sz w:val="28"/>
          <w:szCs w:val="28"/>
        </w:rPr>
        <w:t>зварювальні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машини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верстати</w:t>
      </w:r>
      <w:proofErr w:type="spellEnd"/>
      <w:r w:rsidRPr="00794972">
        <w:rPr>
          <w:rStyle w:val="af2"/>
          <w:rFonts w:asciiTheme="minorHAnsi" w:hAnsiTheme="minorHAnsi" w:cstheme="minorHAnsi"/>
          <w:sz w:val="28"/>
          <w:szCs w:val="28"/>
        </w:rPr>
        <w:t xml:space="preserve"> для </w:t>
      </w:r>
      <w:proofErr w:type="spellStart"/>
      <w:r w:rsidRPr="00794972">
        <w:rPr>
          <w:rStyle w:val="af2"/>
          <w:rFonts w:asciiTheme="minorHAnsi" w:hAnsiTheme="minorHAnsi" w:cstheme="minorHAnsi"/>
          <w:sz w:val="28"/>
          <w:szCs w:val="28"/>
        </w:rPr>
        <w:t>свердління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ванни</w:t>
      </w:r>
      <w:proofErr w:type="spellEnd"/>
      <w:r w:rsidRPr="00794972">
        <w:rPr>
          <w:rStyle w:val="af2"/>
          <w:rFonts w:asciiTheme="minorHAnsi" w:hAnsiTheme="minorHAnsi" w:cstheme="minorHAnsi"/>
          <w:sz w:val="28"/>
          <w:szCs w:val="28"/>
        </w:rPr>
        <w:t xml:space="preserve"> для очистки і </w:t>
      </w:r>
      <w:proofErr w:type="spellStart"/>
      <w:r w:rsidRPr="00794972">
        <w:rPr>
          <w:rStyle w:val="af2"/>
          <w:rFonts w:asciiTheme="minorHAnsi" w:hAnsiTheme="minorHAnsi" w:cstheme="minorHAnsi"/>
          <w:sz w:val="28"/>
          <w:szCs w:val="28"/>
        </w:rPr>
        <w:t>знежирювання</w:t>
      </w:r>
      <w:proofErr w:type="spellEnd"/>
      <w:r w:rsidRPr="00794972">
        <w:rPr>
          <w:rStyle w:val="af2"/>
          <w:rFonts w:asciiTheme="minorHAnsi" w:hAnsiTheme="minorHAnsi" w:cstheme="minorHAnsi"/>
          <w:sz w:val="28"/>
          <w:szCs w:val="28"/>
        </w:rPr>
        <w:t xml:space="preserve"> деталей </w:t>
      </w:r>
      <w:proofErr w:type="spellStart"/>
      <w:r w:rsidRPr="00794972">
        <w:rPr>
          <w:rStyle w:val="af2"/>
          <w:rFonts w:asciiTheme="minorHAnsi" w:hAnsiTheme="minorHAnsi" w:cstheme="minorHAnsi"/>
          <w:sz w:val="28"/>
          <w:szCs w:val="28"/>
        </w:rPr>
        <w:t>тощо</w:t>
      </w:r>
      <w:proofErr w:type="spellEnd"/>
      <w:r w:rsidRPr="00794972">
        <w:rPr>
          <w:rStyle w:val="af2"/>
          <w:rFonts w:asciiTheme="minorHAnsi" w:hAnsiTheme="minorHAnsi" w:cstheme="minorHAnsi"/>
          <w:sz w:val="28"/>
          <w:szCs w:val="28"/>
        </w:rPr>
        <w:t xml:space="preserve">) та шум. </w:t>
      </w:r>
    </w:p>
    <w:p w14:paraId="674F727C"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sz w:val="28"/>
          <w:szCs w:val="28"/>
        </w:rPr>
      </w:pPr>
      <w:proofErr w:type="spellStart"/>
      <w:r w:rsidRPr="00794972">
        <w:rPr>
          <w:rStyle w:val="af2"/>
          <w:rFonts w:asciiTheme="minorHAnsi" w:hAnsiTheme="minorHAnsi" w:cstheme="minorHAnsi"/>
          <w:sz w:val="28"/>
          <w:szCs w:val="28"/>
        </w:rPr>
        <w:t>Професійним</w:t>
      </w:r>
      <w:proofErr w:type="spellEnd"/>
      <w:r w:rsidRPr="00794972">
        <w:rPr>
          <w:rStyle w:val="af2"/>
          <w:rFonts w:asciiTheme="minorHAnsi" w:hAnsiTheme="minorHAnsi" w:cstheme="minorHAnsi"/>
          <w:sz w:val="28"/>
          <w:szCs w:val="28"/>
        </w:rPr>
        <w:t xml:space="preserve"> фактором </w:t>
      </w:r>
      <w:proofErr w:type="spellStart"/>
      <w:r w:rsidRPr="00794972">
        <w:rPr>
          <w:rStyle w:val="af2"/>
          <w:rFonts w:asciiTheme="minorHAnsi" w:hAnsiTheme="minorHAnsi" w:cstheme="minorHAnsi"/>
          <w:sz w:val="28"/>
          <w:szCs w:val="28"/>
        </w:rPr>
        <w:t>ризику</w:t>
      </w:r>
      <w:proofErr w:type="spellEnd"/>
      <w:r w:rsidRPr="00794972">
        <w:rPr>
          <w:rStyle w:val="af2"/>
          <w:rFonts w:asciiTheme="minorHAnsi" w:hAnsiTheme="minorHAnsi" w:cstheme="minorHAnsi"/>
          <w:sz w:val="28"/>
          <w:szCs w:val="28"/>
        </w:rPr>
        <w:t xml:space="preserve"> є </w:t>
      </w:r>
      <w:proofErr w:type="spellStart"/>
      <w:r w:rsidRPr="00794972">
        <w:rPr>
          <w:rStyle w:val="af2"/>
          <w:rFonts w:asciiTheme="minorHAnsi" w:hAnsiTheme="minorHAnsi" w:cstheme="minorHAnsi"/>
          <w:sz w:val="28"/>
          <w:szCs w:val="28"/>
        </w:rPr>
        <w:t>високоінтенсивний</w:t>
      </w:r>
      <w:proofErr w:type="spellEnd"/>
      <w:r w:rsidRPr="00794972">
        <w:rPr>
          <w:rStyle w:val="af2"/>
          <w:rFonts w:asciiTheme="minorHAnsi" w:hAnsiTheme="minorHAnsi" w:cstheme="minorHAnsi"/>
          <w:sz w:val="28"/>
          <w:szCs w:val="28"/>
        </w:rPr>
        <w:t xml:space="preserve"> ультразвук, </w:t>
      </w:r>
      <w:proofErr w:type="spellStart"/>
      <w:r w:rsidRPr="00794972">
        <w:rPr>
          <w:rStyle w:val="af2"/>
          <w:rFonts w:asciiTheme="minorHAnsi" w:hAnsiTheme="minorHAnsi" w:cstheme="minorHAnsi"/>
          <w:sz w:val="28"/>
          <w:szCs w:val="28"/>
        </w:rPr>
        <w:t>що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поширюється</w:t>
      </w:r>
      <w:proofErr w:type="spellEnd"/>
      <w:r w:rsidRPr="00794972">
        <w:rPr>
          <w:rStyle w:val="af2"/>
          <w:rFonts w:asciiTheme="minorHAnsi" w:hAnsiTheme="minorHAnsi" w:cstheme="minorHAnsi"/>
          <w:sz w:val="28"/>
          <w:szCs w:val="28"/>
        </w:rPr>
        <w:t xml:space="preserve"> як </w:t>
      </w:r>
      <w:proofErr w:type="spellStart"/>
      <w:r w:rsidRPr="00794972">
        <w:rPr>
          <w:rStyle w:val="af2"/>
          <w:rFonts w:asciiTheme="minorHAnsi" w:hAnsiTheme="minorHAnsi" w:cstheme="minorHAnsi"/>
          <w:sz w:val="28"/>
          <w:szCs w:val="28"/>
        </w:rPr>
        <w:t>повітряним</w:t>
      </w:r>
      <w:proofErr w:type="spellEnd"/>
      <w:r w:rsidRPr="00794972">
        <w:rPr>
          <w:rStyle w:val="af2"/>
          <w:rFonts w:asciiTheme="minorHAnsi" w:hAnsiTheme="minorHAnsi" w:cstheme="minorHAnsi"/>
          <w:sz w:val="28"/>
          <w:szCs w:val="28"/>
        </w:rPr>
        <w:t xml:space="preserve">, так і </w:t>
      </w:r>
      <w:proofErr w:type="spellStart"/>
      <w:r w:rsidRPr="00794972">
        <w:rPr>
          <w:rStyle w:val="af2"/>
          <w:rFonts w:asciiTheme="minorHAnsi" w:hAnsiTheme="minorHAnsi" w:cstheme="minorHAnsi"/>
          <w:sz w:val="28"/>
          <w:szCs w:val="28"/>
        </w:rPr>
        <w:t>контактним</w:t>
      </w:r>
      <w:proofErr w:type="spellEnd"/>
      <w:r w:rsidRPr="00794972">
        <w:rPr>
          <w:rStyle w:val="af2"/>
          <w:rFonts w:asciiTheme="minorHAnsi" w:hAnsiTheme="minorHAnsi" w:cstheme="minorHAnsi"/>
          <w:sz w:val="28"/>
          <w:szCs w:val="28"/>
        </w:rPr>
        <w:t xml:space="preserve"> шляхом. Факторами, </w:t>
      </w:r>
      <w:proofErr w:type="spellStart"/>
      <w:r w:rsidRPr="00794972">
        <w:rPr>
          <w:rStyle w:val="af2"/>
          <w:rFonts w:asciiTheme="minorHAnsi" w:hAnsiTheme="minorHAnsi" w:cstheme="minorHAnsi"/>
          <w:sz w:val="28"/>
          <w:szCs w:val="28"/>
        </w:rPr>
        <w:t>що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підсилюють</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ризик</w:t>
      </w:r>
      <w:proofErr w:type="spellEnd"/>
      <w:r w:rsidRPr="00794972">
        <w:rPr>
          <w:rStyle w:val="af2"/>
          <w:rFonts w:asciiTheme="minorHAnsi" w:hAnsiTheme="minorHAnsi" w:cstheme="minorHAnsi"/>
          <w:sz w:val="28"/>
          <w:szCs w:val="28"/>
        </w:rPr>
        <w:t xml:space="preserve"> є </w:t>
      </w:r>
      <w:proofErr w:type="spellStart"/>
      <w:r w:rsidRPr="00794972">
        <w:rPr>
          <w:rStyle w:val="af2"/>
          <w:rFonts w:asciiTheme="minorHAnsi" w:hAnsiTheme="minorHAnsi" w:cstheme="minorHAnsi"/>
          <w:sz w:val="28"/>
          <w:szCs w:val="28"/>
        </w:rPr>
        <w:t>збільшення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площі</w:t>
      </w:r>
      <w:proofErr w:type="spellEnd"/>
      <w:r w:rsidRPr="00794972">
        <w:rPr>
          <w:rStyle w:val="af2"/>
          <w:rFonts w:asciiTheme="minorHAnsi" w:hAnsiTheme="minorHAnsi" w:cstheme="minorHAnsi"/>
          <w:sz w:val="28"/>
          <w:szCs w:val="28"/>
        </w:rPr>
        <w:t xml:space="preserve"> контакту з </w:t>
      </w:r>
      <w:proofErr w:type="spellStart"/>
      <w:r w:rsidRPr="00794972">
        <w:rPr>
          <w:rStyle w:val="af2"/>
          <w:rFonts w:asciiTheme="minorHAnsi" w:hAnsiTheme="minorHAnsi" w:cstheme="minorHAnsi"/>
          <w:sz w:val="28"/>
          <w:szCs w:val="28"/>
        </w:rPr>
        <w:t>джерелом</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забруднення</w:t>
      </w:r>
      <w:proofErr w:type="spellEnd"/>
      <w:r w:rsidRPr="00794972">
        <w:rPr>
          <w:rStyle w:val="af2"/>
          <w:rFonts w:asciiTheme="minorHAnsi" w:hAnsiTheme="minorHAnsi" w:cstheme="minorHAnsi"/>
          <w:sz w:val="28"/>
          <w:szCs w:val="28"/>
        </w:rPr>
        <w:t xml:space="preserve"> рук </w:t>
      </w:r>
      <w:proofErr w:type="spellStart"/>
      <w:r w:rsidRPr="00794972">
        <w:rPr>
          <w:rStyle w:val="af2"/>
          <w:rFonts w:asciiTheme="minorHAnsi" w:hAnsiTheme="minorHAnsi" w:cstheme="minorHAnsi"/>
          <w:sz w:val="28"/>
          <w:szCs w:val="28"/>
        </w:rPr>
        <w:t>мастилами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охолодження</w:t>
      </w:r>
      <w:proofErr w:type="spellEnd"/>
      <w:r w:rsidRPr="00794972">
        <w:rPr>
          <w:rStyle w:val="af2"/>
          <w:rFonts w:asciiTheme="minorHAnsi" w:hAnsiTheme="minorHAnsi" w:cstheme="minorHAnsi"/>
          <w:sz w:val="28"/>
          <w:szCs w:val="28"/>
        </w:rPr>
        <w:t xml:space="preserve"> рук, </w:t>
      </w:r>
      <w:proofErr w:type="spellStart"/>
      <w:r w:rsidRPr="00794972">
        <w:rPr>
          <w:rStyle w:val="af2"/>
          <w:rFonts w:asciiTheme="minorHAnsi" w:hAnsiTheme="minorHAnsi" w:cstheme="minorHAnsi"/>
          <w:sz w:val="28"/>
          <w:szCs w:val="28"/>
        </w:rPr>
        <w:t>статичне</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навантаження</w:t>
      </w:r>
      <w:proofErr w:type="spellEnd"/>
      <w:r w:rsidRPr="00794972">
        <w:rPr>
          <w:rStyle w:val="af2"/>
          <w:rFonts w:asciiTheme="minorHAnsi" w:hAnsiTheme="minorHAnsi" w:cstheme="minorHAnsi"/>
          <w:sz w:val="28"/>
          <w:szCs w:val="28"/>
        </w:rPr>
        <w:t xml:space="preserve"> на </w:t>
      </w:r>
      <w:proofErr w:type="spellStart"/>
      <w:r w:rsidRPr="00794972">
        <w:rPr>
          <w:rStyle w:val="af2"/>
          <w:rFonts w:asciiTheme="minorHAnsi" w:hAnsiTheme="minorHAnsi" w:cstheme="minorHAnsi"/>
          <w:sz w:val="28"/>
          <w:szCs w:val="28"/>
        </w:rPr>
        <w:t>м’язи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пальців</w:t>
      </w:r>
      <w:proofErr w:type="spellEnd"/>
      <w:r w:rsidRPr="00794972">
        <w:rPr>
          <w:rStyle w:val="af2"/>
          <w:rFonts w:asciiTheme="minorHAnsi" w:hAnsiTheme="minorHAnsi" w:cstheme="minorHAnsi"/>
          <w:sz w:val="28"/>
          <w:szCs w:val="28"/>
        </w:rPr>
        <w:t xml:space="preserve"> і кистей рук, </w:t>
      </w:r>
      <w:proofErr w:type="spellStart"/>
      <w:r w:rsidRPr="00794972">
        <w:rPr>
          <w:rStyle w:val="af2"/>
          <w:rFonts w:asciiTheme="minorHAnsi" w:hAnsiTheme="minorHAnsi" w:cstheme="minorHAnsi"/>
          <w:sz w:val="28"/>
          <w:szCs w:val="28"/>
        </w:rPr>
        <w:t>вимушена</w:t>
      </w:r>
      <w:proofErr w:type="spellEnd"/>
      <w:r w:rsidRPr="00794972">
        <w:rPr>
          <w:rStyle w:val="af2"/>
          <w:rFonts w:asciiTheme="minorHAnsi" w:hAnsiTheme="minorHAnsi" w:cstheme="minorHAnsi"/>
          <w:sz w:val="28"/>
          <w:szCs w:val="28"/>
        </w:rPr>
        <w:t xml:space="preserve"> поза, </w:t>
      </w:r>
      <w:proofErr w:type="spellStart"/>
      <w:r w:rsidRPr="00794972">
        <w:rPr>
          <w:rStyle w:val="af2"/>
          <w:rFonts w:asciiTheme="minorHAnsi" w:hAnsiTheme="minorHAnsi" w:cstheme="minorHAnsi"/>
          <w:sz w:val="28"/>
          <w:szCs w:val="28"/>
        </w:rPr>
        <w:t>охолоджувальний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мікроклімат</w:t>
      </w:r>
      <w:proofErr w:type="spellEnd"/>
      <w:r w:rsidRPr="00794972">
        <w:rPr>
          <w:rStyle w:val="af2"/>
          <w:rFonts w:asciiTheme="minorHAnsi" w:hAnsiTheme="minorHAnsi" w:cstheme="minorHAnsi"/>
          <w:sz w:val="28"/>
          <w:szCs w:val="28"/>
        </w:rPr>
        <w:t xml:space="preserve">. </w:t>
      </w:r>
    </w:p>
    <w:p w14:paraId="6DE7E2D9" w14:textId="77777777" w:rsidR="00FB01BF" w:rsidRPr="00794972" w:rsidRDefault="00FB01BF" w:rsidP="00FB01BF">
      <w:pPr>
        <w:pStyle w:val="af0"/>
        <w:spacing w:after="0"/>
        <w:ind w:left="23" w:right="20" w:firstLine="517"/>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eastAsia="fr-FR"/>
        </w:rPr>
        <w:t>3.4</w:t>
      </w:r>
      <w:r w:rsidRPr="00794972">
        <w:rPr>
          <w:rFonts w:asciiTheme="minorHAnsi" w:hAnsiTheme="minorHAnsi" w:cstheme="minorHAnsi"/>
          <w:color w:val="000000"/>
          <w:sz w:val="28"/>
          <w:szCs w:val="28"/>
          <w:lang w:val="uk-UA"/>
        </w:rPr>
        <w:t xml:space="preserve"> Вібрація – це коливання точки або механічної системи відносно своєї осі.</w:t>
      </w:r>
    </w:p>
    <w:p w14:paraId="73F69CEF" w14:textId="77777777" w:rsidR="00FB01BF" w:rsidRPr="00794972" w:rsidRDefault="00FB01BF" w:rsidP="00FB01BF">
      <w:pPr>
        <w:pStyle w:val="af0"/>
        <w:spacing w:after="0"/>
        <w:ind w:left="23" w:right="20" w:firstLine="517"/>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 xml:space="preserve">Виробниче обладнання з яким працює працівник не повинно генерувати рівні вібрації, </w:t>
      </w:r>
      <w:proofErr w:type="spellStart"/>
      <w:r w:rsidRPr="00794972">
        <w:rPr>
          <w:rFonts w:asciiTheme="minorHAnsi" w:hAnsiTheme="minorHAnsi" w:cstheme="minorHAnsi"/>
          <w:color w:val="000000"/>
          <w:sz w:val="28"/>
          <w:szCs w:val="28"/>
          <w:lang w:val="uk-UA"/>
        </w:rPr>
        <w:t>яки</w:t>
      </w:r>
      <w:proofErr w:type="spellEnd"/>
      <w:r w:rsidRPr="00794972">
        <w:rPr>
          <w:rFonts w:asciiTheme="minorHAnsi" w:hAnsiTheme="minorHAnsi" w:cstheme="minorHAnsi"/>
          <w:color w:val="000000"/>
          <w:sz w:val="28"/>
          <w:szCs w:val="28"/>
          <w:lang w:val="uk-UA"/>
        </w:rPr>
        <w:t xml:space="preserve"> перевищують граничнодопустимі рівні. </w:t>
      </w:r>
    </w:p>
    <w:p w14:paraId="56EF71A3" w14:textId="77777777" w:rsidR="00FB01BF" w:rsidRPr="00794972" w:rsidRDefault="00FB01BF" w:rsidP="00FB01BF">
      <w:pPr>
        <w:pStyle w:val="af0"/>
        <w:spacing w:after="0"/>
        <w:ind w:left="23" w:right="20" w:firstLine="517"/>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Чинниками ризику при роботі з джерелами вібрації є:</w:t>
      </w:r>
    </w:p>
    <w:p w14:paraId="3AE75AF3" w14:textId="77777777" w:rsidR="00FB01BF" w:rsidRPr="00794972" w:rsidRDefault="00FB01BF" w:rsidP="0033672F">
      <w:pPr>
        <w:pStyle w:val="af0"/>
        <w:widowControl w:val="0"/>
        <w:numPr>
          <w:ilvl w:val="0"/>
          <w:numId w:val="8"/>
        </w:numPr>
        <w:tabs>
          <w:tab w:val="clear" w:pos="1245"/>
          <w:tab w:val="num" w:pos="0"/>
        </w:tabs>
        <w:spacing w:after="0"/>
        <w:ind w:left="0" w:right="20" w:firstLine="0"/>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 xml:space="preserve">частотний спектр вібрації, рівень, </w:t>
      </w:r>
      <w:proofErr w:type="spellStart"/>
      <w:r w:rsidRPr="00794972">
        <w:rPr>
          <w:rFonts w:asciiTheme="minorHAnsi" w:hAnsiTheme="minorHAnsi" w:cstheme="minorHAnsi"/>
          <w:color w:val="000000"/>
          <w:sz w:val="28"/>
          <w:szCs w:val="28"/>
          <w:lang w:val="uk-UA"/>
        </w:rPr>
        <w:t>імпульсність</w:t>
      </w:r>
      <w:proofErr w:type="spellEnd"/>
      <w:r w:rsidRPr="00794972">
        <w:rPr>
          <w:rFonts w:asciiTheme="minorHAnsi" w:hAnsiTheme="minorHAnsi" w:cstheme="minorHAnsi"/>
          <w:color w:val="000000"/>
          <w:sz w:val="28"/>
          <w:szCs w:val="28"/>
          <w:lang w:val="uk-UA"/>
        </w:rPr>
        <w:t xml:space="preserve">, загальна тривалість дії за зміну, наявність перерв у роботі, включаючи </w:t>
      </w:r>
      <w:proofErr w:type="spellStart"/>
      <w:r w:rsidRPr="00794972">
        <w:rPr>
          <w:rFonts w:asciiTheme="minorHAnsi" w:hAnsiTheme="minorHAnsi" w:cstheme="minorHAnsi"/>
          <w:color w:val="000000"/>
          <w:sz w:val="28"/>
          <w:szCs w:val="28"/>
          <w:lang w:val="uk-UA"/>
        </w:rPr>
        <w:t>мікропаузи</w:t>
      </w:r>
      <w:proofErr w:type="spellEnd"/>
      <w:r w:rsidRPr="00794972">
        <w:rPr>
          <w:rFonts w:asciiTheme="minorHAnsi" w:hAnsiTheme="minorHAnsi" w:cstheme="minorHAnsi"/>
          <w:color w:val="000000"/>
          <w:sz w:val="28"/>
          <w:szCs w:val="28"/>
          <w:lang w:val="uk-UA"/>
        </w:rPr>
        <w:t>;</w:t>
      </w:r>
    </w:p>
    <w:p w14:paraId="5898E2DC" w14:textId="77777777" w:rsidR="00FB01BF" w:rsidRPr="00794972" w:rsidRDefault="00FB01BF" w:rsidP="0033672F">
      <w:pPr>
        <w:pStyle w:val="af0"/>
        <w:widowControl w:val="0"/>
        <w:numPr>
          <w:ilvl w:val="0"/>
          <w:numId w:val="8"/>
        </w:numPr>
        <w:tabs>
          <w:tab w:val="clear" w:pos="1245"/>
          <w:tab w:val="num" w:pos="0"/>
        </w:tabs>
        <w:spacing w:after="0"/>
        <w:ind w:left="0" w:right="20" w:firstLine="0"/>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фізичне навантаження (рівень статичного навантаження на руки в процесі роботи з віброінструментів, робоча поза, ділянка і розташування частин рук, що зазнають дії вібрації);</w:t>
      </w:r>
    </w:p>
    <w:p w14:paraId="7C43EFCE" w14:textId="77777777" w:rsidR="00FB01BF" w:rsidRPr="00794972" w:rsidRDefault="00FB01BF" w:rsidP="0033672F">
      <w:pPr>
        <w:pStyle w:val="af0"/>
        <w:widowControl w:val="0"/>
        <w:numPr>
          <w:ilvl w:val="0"/>
          <w:numId w:val="8"/>
        </w:numPr>
        <w:tabs>
          <w:tab w:val="clear" w:pos="1245"/>
          <w:tab w:val="num" w:pos="0"/>
        </w:tabs>
        <w:spacing w:after="0"/>
        <w:ind w:left="0" w:right="20" w:firstLine="0"/>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тип і технічний стан устаткування, інструментів і допоміжних пристроїв, матеріал рукояток і вставного інструменту, що використовується, теплопровідність матеріалу;</w:t>
      </w:r>
    </w:p>
    <w:p w14:paraId="5553A287" w14:textId="77777777" w:rsidR="00FB01BF" w:rsidRPr="00794972" w:rsidRDefault="00FB01BF" w:rsidP="0033672F">
      <w:pPr>
        <w:pStyle w:val="af0"/>
        <w:widowControl w:val="0"/>
        <w:numPr>
          <w:ilvl w:val="0"/>
          <w:numId w:val="8"/>
        </w:numPr>
        <w:tabs>
          <w:tab w:val="clear" w:pos="1245"/>
          <w:tab w:val="num" w:pos="0"/>
        </w:tabs>
        <w:spacing w:after="0"/>
        <w:ind w:left="0" w:right="20" w:firstLine="0"/>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супутні виробничі чинники, що посилюють дію вібрації і впливають на периферичний кровообіг (охолодження загальне і локальне, обдування і змочування рук, шум, шкідливі хімічні речовини);</w:t>
      </w:r>
    </w:p>
    <w:p w14:paraId="048EF614" w14:textId="77777777" w:rsidR="00FB01BF" w:rsidRPr="00794972" w:rsidRDefault="00FB01BF" w:rsidP="0033672F">
      <w:pPr>
        <w:pStyle w:val="af0"/>
        <w:widowControl w:val="0"/>
        <w:numPr>
          <w:ilvl w:val="0"/>
          <w:numId w:val="8"/>
        </w:numPr>
        <w:tabs>
          <w:tab w:val="clear" w:pos="1245"/>
          <w:tab w:val="num" w:pos="0"/>
        </w:tabs>
        <w:spacing w:after="0"/>
        <w:ind w:left="0" w:right="20" w:firstLine="0"/>
        <w:jc w:val="both"/>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 xml:space="preserve">індивідуальні чинники, що впливають на периферичний кровообіг, </w:t>
      </w:r>
      <w:proofErr w:type="spellStart"/>
      <w:r w:rsidRPr="00794972">
        <w:rPr>
          <w:rFonts w:asciiTheme="minorHAnsi" w:hAnsiTheme="minorHAnsi" w:cstheme="minorHAnsi"/>
          <w:color w:val="000000"/>
          <w:sz w:val="28"/>
          <w:szCs w:val="28"/>
          <w:lang w:val="uk-UA"/>
        </w:rPr>
        <w:t>морфоконституційні</w:t>
      </w:r>
      <w:proofErr w:type="spellEnd"/>
      <w:r w:rsidRPr="00794972">
        <w:rPr>
          <w:rFonts w:asciiTheme="minorHAnsi" w:hAnsiTheme="minorHAnsi" w:cstheme="minorHAnsi"/>
          <w:color w:val="000000"/>
          <w:sz w:val="28"/>
          <w:szCs w:val="28"/>
          <w:lang w:val="uk-UA"/>
        </w:rPr>
        <w:t xml:space="preserve"> критерії;</w:t>
      </w:r>
    </w:p>
    <w:p w14:paraId="7B83195B" w14:textId="77777777" w:rsidR="00FB01BF" w:rsidRPr="00794972" w:rsidRDefault="00FB01BF" w:rsidP="0033672F">
      <w:pPr>
        <w:pStyle w:val="af0"/>
        <w:widowControl w:val="0"/>
        <w:numPr>
          <w:ilvl w:val="0"/>
          <w:numId w:val="8"/>
        </w:numPr>
        <w:tabs>
          <w:tab w:val="clear" w:pos="1245"/>
          <w:tab w:val="num" w:pos="0"/>
        </w:tabs>
        <w:spacing w:after="0"/>
        <w:ind w:left="0" w:right="20" w:firstLine="0"/>
        <w:jc w:val="both"/>
        <w:rPr>
          <w:rFonts w:asciiTheme="minorHAnsi" w:hAnsiTheme="minorHAnsi" w:cstheme="minorHAnsi"/>
          <w:color w:val="000000"/>
          <w:sz w:val="28"/>
          <w:szCs w:val="28"/>
          <w:lang w:val="uk-UA"/>
        </w:rPr>
      </w:pPr>
      <w:proofErr w:type="spellStart"/>
      <w:r w:rsidRPr="00794972">
        <w:rPr>
          <w:rFonts w:asciiTheme="minorHAnsi" w:hAnsiTheme="minorHAnsi" w:cstheme="minorHAnsi"/>
          <w:color w:val="000000"/>
          <w:sz w:val="28"/>
          <w:szCs w:val="28"/>
          <w:lang w:val="uk-UA"/>
        </w:rPr>
        <w:t>позавиробнича</w:t>
      </w:r>
      <w:proofErr w:type="spellEnd"/>
      <w:r w:rsidRPr="00794972">
        <w:rPr>
          <w:rFonts w:asciiTheme="minorHAnsi" w:hAnsiTheme="minorHAnsi" w:cstheme="minorHAnsi"/>
          <w:color w:val="000000"/>
          <w:sz w:val="28"/>
          <w:szCs w:val="28"/>
          <w:lang w:val="uk-UA"/>
        </w:rPr>
        <w:t xml:space="preserve">, дія вібрації і холоду. </w:t>
      </w:r>
    </w:p>
    <w:p w14:paraId="6F70ABD2" w14:textId="77777777" w:rsidR="00FB01BF" w:rsidRPr="00794972" w:rsidRDefault="00FB01BF" w:rsidP="00FB01BF">
      <w:pPr>
        <w:pStyle w:val="af0"/>
        <w:spacing w:after="0"/>
        <w:ind w:left="20" w:right="-1" w:firstLine="547"/>
        <w:jc w:val="both"/>
        <w:rPr>
          <w:rStyle w:val="44"/>
          <w:rFonts w:asciiTheme="minorHAnsi" w:hAnsiTheme="minorHAnsi" w:cstheme="minorHAnsi"/>
          <w:b w:val="0"/>
          <w:color w:val="000000"/>
          <w:sz w:val="28"/>
          <w:szCs w:val="28"/>
          <w:lang w:val="uk-UA" w:eastAsia="fr-FR"/>
        </w:rPr>
      </w:pPr>
      <w:r w:rsidRPr="00794972">
        <w:rPr>
          <w:rFonts w:asciiTheme="minorHAnsi" w:hAnsiTheme="minorHAnsi" w:cstheme="minorHAnsi"/>
          <w:color w:val="000000"/>
          <w:sz w:val="28"/>
          <w:szCs w:val="28"/>
          <w:lang w:val="uk-UA" w:eastAsia="fr-FR"/>
        </w:rPr>
        <w:t xml:space="preserve">3.5 Неіонізуюче випромінювання, до якого відноситься: неіонізуючі електромагнітні поля та випромінювання, електростатичні поля, постійні магнітні поля, електричні та магнітні поля промислової частоти (50 </w:t>
      </w:r>
      <w:proofErr w:type="spellStart"/>
      <w:r w:rsidRPr="00794972">
        <w:rPr>
          <w:rFonts w:asciiTheme="minorHAnsi" w:hAnsiTheme="minorHAnsi" w:cstheme="minorHAnsi"/>
          <w:color w:val="000000"/>
          <w:sz w:val="28"/>
          <w:szCs w:val="28"/>
          <w:lang w:val="uk-UA" w:eastAsia="fr-FR"/>
        </w:rPr>
        <w:t>Гц</w:t>
      </w:r>
      <w:proofErr w:type="spellEnd"/>
      <w:r w:rsidRPr="00794972">
        <w:rPr>
          <w:rFonts w:asciiTheme="minorHAnsi" w:hAnsiTheme="minorHAnsi" w:cstheme="minorHAnsi"/>
          <w:color w:val="000000"/>
          <w:sz w:val="28"/>
          <w:szCs w:val="28"/>
          <w:lang w:val="uk-UA" w:eastAsia="fr-FR"/>
        </w:rPr>
        <w:t xml:space="preserve">), електромагнітні випромінювання радіочастотного діапазону, електромагнітні випромінювання оптичного діапазону, зокрема лазерне та ультрафіолетове яке вимірюється та оцінюється згідно чинного законодавства. </w:t>
      </w:r>
      <w:r w:rsidRPr="00794972">
        <w:rPr>
          <w:rFonts w:asciiTheme="minorHAnsi" w:hAnsiTheme="minorHAnsi" w:cstheme="minorHAnsi"/>
          <w:color w:val="000000"/>
          <w:sz w:val="28"/>
          <w:szCs w:val="28"/>
          <w:lang w:val="fr-FR" w:eastAsia="fr-FR"/>
        </w:rPr>
        <w:t xml:space="preserve">Ультрафіолетове </w:t>
      </w:r>
      <w:r w:rsidRPr="00794972">
        <w:rPr>
          <w:rFonts w:asciiTheme="minorHAnsi" w:hAnsiTheme="minorHAnsi" w:cstheme="minorHAnsi"/>
          <w:color w:val="000000"/>
          <w:sz w:val="28"/>
          <w:szCs w:val="28"/>
          <w:lang w:val="uk-UA" w:eastAsia="fr-FR"/>
        </w:rPr>
        <w:t>в</w:t>
      </w:r>
      <w:r w:rsidRPr="00794972">
        <w:rPr>
          <w:rFonts w:asciiTheme="minorHAnsi" w:hAnsiTheme="minorHAnsi" w:cstheme="minorHAnsi"/>
          <w:color w:val="000000"/>
          <w:sz w:val="28"/>
          <w:szCs w:val="28"/>
          <w:lang w:val="fr-FR" w:eastAsia="fr-FR"/>
        </w:rPr>
        <w:t xml:space="preserve">ипромінювання виникає при зварюванні, у деяких </w:t>
      </w:r>
      <w:r w:rsidRPr="00794972">
        <w:rPr>
          <w:rFonts w:asciiTheme="minorHAnsi" w:hAnsiTheme="minorHAnsi" w:cstheme="minorHAnsi"/>
          <w:color w:val="000000"/>
          <w:sz w:val="28"/>
          <w:szCs w:val="28"/>
          <w:lang w:val="uk-UA" w:eastAsia="fr-FR"/>
        </w:rPr>
        <w:t>ви</w:t>
      </w:r>
      <w:r w:rsidRPr="00794972">
        <w:rPr>
          <w:rFonts w:asciiTheme="minorHAnsi" w:hAnsiTheme="minorHAnsi" w:cstheme="minorHAnsi"/>
          <w:color w:val="000000"/>
          <w:sz w:val="28"/>
          <w:szCs w:val="28"/>
          <w:lang w:val="fr-FR" w:eastAsia="fr-FR"/>
        </w:rPr>
        <w:t xml:space="preserve">дів ламп і при сонячному </w:t>
      </w:r>
      <w:r w:rsidRPr="00794972">
        <w:rPr>
          <w:rFonts w:asciiTheme="minorHAnsi" w:hAnsiTheme="minorHAnsi" w:cstheme="minorHAnsi"/>
          <w:color w:val="000000"/>
          <w:sz w:val="28"/>
          <w:szCs w:val="28"/>
          <w:lang w:val="uk-UA" w:eastAsia="fr-FR"/>
        </w:rPr>
        <w:t>о</w:t>
      </w:r>
      <w:r w:rsidRPr="00794972">
        <w:rPr>
          <w:rFonts w:asciiTheme="minorHAnsi" w:hAnsiTheme="minorHAnsi" w:cstheme="minorHAnsi"/>
          <w:color w:val="000000"/>
          <w:sz w:val="28"/>
          <w:szCs w:val="28"/>
          <w:lang w:val="fr-FR" w:eastAsia="fr-FR"/>
        </w:rPr>
        <w:t>світленні</w:t>
      </w:r>
      <w:r w:rsidRPr="00794972">
        <w:rPr>
          <w:rFonts w:asciiTheme="minorHAnsi" w:hAnsiTheme="minorHAnsi" w:cstheme="minorHAnsi"/>
          <w:color w:val="000000"/>
          <w:sz w:val="28"/>
          <w:szCs w:val="28"/>
          <w:lang w:val="uk-UA" w:eastAsia="fr-FR"/>
        </w:rPr>
        <w:t>.</w:t>
      </w:r>
      <w:r w:rsidRPr="00794972">
        <w:rPr>
          <w:rFonts w:asciiTheme="minorHAnsi" w:hAnsiTheme="minorHAnsi" w:cstheme="minorHAnsi"/>
          <w:color w:val="000000"/>
          <w:sz w:val="28"/>
          <w:szCs w:val="28"/>
          <w:lang w:val="fr-FR" w:eastAsia="fr-FR"/>
        </w:rPr>
        <w:t xml:space="preserve"> Ультрафіолетове випромінювання може викликати опік шкіри або запалення рогової оболонки ок</w:t>
      </w:r>
      <w:r w:rsidRPr="00794972">
        <w:rPr>
          <w:rFonts w:asciiTheme="minorHAnsi" w:hAnsiTheme="minorHAnsi" w:cstheme="minorHAnsi"/>
          <w:color w:val="000000"/>
          <w:sz w:val="28"/>
          <w:szCs w:val="28"/>
          <w:lang w:val="uk-UA" w:eastAsia="fr-FR"/>
        </w:rPr>
        <w:t>а</w:t>
      </w:r>
      <w:r w:rsidRPr="00794972">
        <w:rPr>
          <w:rFonts w:asciiTheme="minorHAnsi" w:hAnsiTheme="minorHAnsi" w:cstheme="minorHAnsi"/>
          <w:color w:val="000000"/>
          <w:sz w:val="28"/>
          <w:szCs w:val="28"/>
          <w:lang w:val="fr-FR" w:eastAsia="fr-FR"/>
        </w:rPr>
        <w:t>.</w:t>
      </w:r>
      <w:r w:rsidRPr="00794972">
        <w:rPr>
          <w:rFonts w:asciiTheme="minorHAnsi" w:hAnsiTheme="minorHAnsi" w:cstheme="minorHAnsi"/>
          <w:color w:val="000000"/>
          <w:sz w:val="28"/>
          <w:szCs w:val="28"/>
          <w:lang w:val="uk-UA" w:eastAsia="fr-FR"/>
        </w:rPr>
        <w:t xml:space="preserve"> </w:t>
      </w:r>
      <w:r w:rsidRPr="00794972">
        <w:rPr>
          <w:rFonts w:asciiTheme="minorHAnsi" w:hAnsiTheme="minorHAnsi" w:cstheme="minorHAnsi"/>
          <w:color w:val="000000"/>
          <w:sz w:val="28"/>
          <w:szCs w:val="28"/>
          <w:lang w:val="fr-FR" w:eastAsia="fr-FR"/>
        </w:rPr>
        <w:t xml:space="preserve">Лазерне випромінювання може викликати ризик нещасного випадку при </w:t>
      </w:r>
      <w:r w:rsidRPr="00794972">
        <w:rPr>
          <w:rFonts w:asciiTheme="minorHAnsi" w:hAnsiTheme="minorHAnsi" w:cstheme="minorHAnsi"/>
          <w:color w:val="000000"/>
          <w:sz w:val="28"/>
          <w:szCs w:val="28"/>
          <w:lang w:val="uk-UA" w:eastAsia="fr-FR"/>
        </w:rPr>
        <w:t xml:space="preserve">потраплянні </w:t>
      </w:r>
      <w:r w:rsidRPr="00794972">
        <w:rPr>
          <w:rFonts w:asciiTheme="minorHAnsi" w:hAnsiTheme="minorHAnsi" w:cstheme="minorHAnsi"/>
          <w:color w:val="000000"/>
          <w:sz w:val="28"/>
          <w:szCs w:val="28"/>
          <w:lang w:val="fr-FR" w:eastAsia="fr-FR"/>
        </w:rPr>
        <w:t>випромінювання, наприклад, в очі або на шкіру. Випромінювання класів ЗВ і 4 лазерних пристроїв можуть відбиватися від гладких поверхонь і заподіювати шкод</w:t>
      </w:r>
      <w:r w:rsidRPr="00794972">
        <w:rPr>
          <w:rFonts w:asciiTheme="minorHAnsi" w:hAnsiTheme="minorHAnsi" w:cstheme="minorHAnsi"/>
          <w:color w:val="000000"/>
          <w:sz w:val="28"/>
          <w:szCs w:val="28"/>
          <w:lang w:val="uk-UA" w:eastAsia="fr-FR"/>
        </w:rPr>
        <w:t>у</w:t>
      </w:r>
      <w:r w:rsidRPr="00794972">
        <w:rPr>
          <w:rFonts w:asciiTheme="minorHAnsi" w:hAnsiTheme="minorHAnsi" w:cstheme="minorHAnsi"/>
          <w:color w:val="000000"/>
          <w:sz w:val="28"/>
          <w:szCs w:val="28"/>
          <w:lang w:val="fr-FR" w:eastAsia="fr-FR"/>
        </w:rPr>
        <w:t xml:space="preserve"> очам.</w:t>
      </w:r>
      <w:r w:rsidRPr="00794972">
        <w:rPr>
          <w:rFonts w:asciiTheme="minorHAnsi" w:hAnsiTheme="minorHAnsi" w:cstheme="minorHAnsi"/>
          <w:sz w:val="28"/>
          <w:szCs w:val="28"/>
          <w:lang w:val="fr-FR"/>
        </w:rPr>
        <w:t xml:space="preserve"> </w:t>
      </w:r>
      <w:proofErr w:type="spellStart"/>
      <w:r w:rsidRPr="00794972">
        <w:rPr>
          <w:rFonts w:asciiTheme="minorHAnsi" w:hAnsiTheme="minorHAnsi" w:cstheme="minorHAnsi"/>
          <w:sz w:val="28"/>
          <w:szCs w:val="28"/>
        </w:rPr>
        <w:t>Електромагнітні</w:t>
      </w:r>
      <w:proofErr w:type="spellEnd"/>
      <w:r w:rsidRPr="00794972">
        <w:rPr>
          <w:rFonts w:asciiTheme="minorHAnsi" w:hAnsiTheme="minorHAnsi" w:cstheme="minorHAnsi"/>
          <w:sz w:val="28"/>
          <w:szCs w:val="28"/>
          <w:lang w:val="fr-FR"/>
        </w:rPr>
        <w:t xml:space="preserve"> </w:t>
      </w:r>
      <w:r w:rsidRPr="00794972">
        <w:rPr>
          <w:rFonts w:asciiTheme="minorHAnsi" w:hAnsiTheme="minorHAnsi" w:cstheme="minorHAnsi"/>
          <w:sz w:val="28"/>
          <w:szCs w:val="28"/>
        </w:rPr>
        <w:t>поля</w:t>
      </w:r>
      <w:r w:rsidRPr="00794972">
        <w:rPr>
          <w:rFonts w:asciiTheme="minorHAnsi" w:hAnsiTheme="minorHAnsi" w:cstheme="minorHAnsi"/>
          <w:sz w:val="28"/>
          <w:szCs w:val="28"/>
          <w:lang w:val="fr-FR"/>
        </w:rPr>
        <w:t xml:space="preserve"> </w:t>
      </w:r>
      <w:proofErr w:type="spellStart"/>
      <w:r w:rsidRPr="00794972">
        <w:rPr>
          <w:rFonts w:asciiTheme="minorHAnsi" w:hAnsiTheme="minorHAnsi" w:cstheme="minorHAnsi"/>
          <w:sz w:val="28"/>
          <w:szCs w:val="28"/>
        </w:rPr>
        <w:t>виникають</w:t>
      </w:r>
      <w:proofErr w:type="spellEnd"/>
      <w:r w:rsidRPr="00794972">
        <w:rPr>
          <w:rFonts w:asciiTheme="minorHAnsi" w:hAnsiTheme="minorHAnsi" w:cstheme="minorHAnsi"/>
          <w:sz w:val="28"/>
          <w:szCs w:val="28"/>
          <w:lang w:val="fr-FR"/>
        </w:rPr>
        <w:t xml:space="preserve">, </w:t>
      </w:r>
      <w:proofErr w:type="spellStart"/>
      <w:r w:rsidRPr="00794972">
        <w:rPr>
          <w:rFonts w:asciiTheme="minorHAnsi" w:hAnsiTheme="minorHAnsi" w:cstheme="minorHAnsi"/>
          <w:sz w:val="28"/>
          <w:szCs w:val="28"/>
        </w:rPr>
        <w:t>наприклад</w:t>
      </w:r>
      <w:proofErr w:type="spellEnd"/>
      <w:r w:rsidRPr="00794972">
        <w:rPr>
          <w:rFonts w:asciiTheme="minorHAnsi" w:hAnsiTheme="minorHAnsi" w:cstheme="minorHAnsi"/>
          <w:sz w:val="28"/>
          <w:szCs w:val="28"/>
          <w:lang w:val="fr-FR"/>
        </w:rPr>
        <w:t xml:space="preserve">, </w:t>
      </w:r>
      <w:proofErr w:type="spellStart"/>
      <w:r w:rsidRPr="00794972">
        <w:rPr>
          <w:rFonts w:asciiTheme="minorHAnsi" w:hAnsiTheme="minorHAnsi" w:cstheme="minorHAnsi"/>
          <w:sz w:val="28"/>
          <w:szCs w:val="28"/>
        </w:rPr>
        <w:t>поблизу</w:t>
      </w:r>
      <w:proofErr w:type="spellEnd"/>
      <w:r w:rsidRPr="00794972">
        <w:rPr>
          <w:rFonts w:asciiTheme="minorHAnsi" w:hAnsiTheme="minorHAnsi" w:cstheme="minorHAnsi"/>
          <w:sz w:val="28"/>
          <w:szCs w:val="28"/>
          <w:lang w:val="fr-FR"/>
        </w:rPr>
        <w:t xml:space="preserve"> </w:t>
      </w:r>
      <w:proofErr w:type="spellStart"/>
      <w:r w:rsidRPr="00794972">
        <w:rPr>
          <w:rFonts w:asciiTheme="minorHAnsi" w:hAnsiTheme="minorHAnsi" w:cstheme="minorHAnsi"/>
          <w:sz w:val="28"/>
          <w:szCs w:val="28"/>
        </w:rPr>
        <w:t>індукційних</w:t>
      </w:r>
      <w:proofErr w:type="spellEnd"/>
      <w:r w:rsidRPr="00794972">
        <w:rPr>
          <w:rFonts w:asciiTheme="minorHAnsi" w:hAnsiTheme="minorHAnsi" w:cstheme="minorHAnsi"/>
          <w:sz w:val="28"/>
          <w:szCs w:val="28"/>
          <w:lang w:val="fr-FR"/>
        </w:rPr>
        <w:t xml:space="preserve"> </w:t>
      </w:r>
      <w:r w:rsidRPr="00794972">
        <w:rPr>
          <w:rFonts w:asciiTheme="minorHAnsi" w:hAnsiTheme="minorHAnsi" w:cstheme="minorHAnsi"/>
          <w:bCs/>
          <w:sz w:val="28"/>
          <w:szCs w:val="28"/>
          <w:lang w:val="uk-UA"/>
        </w:rPr>
        <w:t>підігрівачів</w:t>
      </w:r>
      <w:r w:rsidRPr="00794972">
        <w:rPr>
          <w:rFonts w:asciiTheme="minorHAnsi" w:hAnsiTheme="minorHAnsi" w:cstheme="minorHAnsi"/>
          <w:sz w:val="28"/>
          <w:szCs w:val="28"/>
          <w:lang w:val="fr-FR"/>
        </w:rPr>
        <w:t xml:space="preserve"> </w:t>
      </w:r>
      <w:proofErr w:type="spellStart"/>
      <w:r w:rsidRPr="00794972">
        <w:rPr>
          <w:rFonts w:asciiTheme="minorHAnsi" w:hAnsiTheme="minorHAnsi" w:cstheme="minorHAnsi"/>
          <w:sz w:val="28"/>
          <w:szCs w:val="28"/>
        </w:rPr>
        <w:t>або</w:t>
      </w:r>
      <w:proofErr w:type="spellEnd"/>
      <w:r w:rsidRPr="00794972">
        <w:rPr>
          <w:rFonts w:asciiTheme="minorHAnsi" w:hAnsiTheme="minorHAnsi" w:cstheme="minorHAnsi"/>
          <w:sz w:val="28"/>
          <w:szCs w:val="28"/>
          <w:lang w:val="fr-FR"/>
        </w:rPr>
        <w:t xml:space="preserve"> </w:t>
      </w:r>
      <w:r w:rsidRPr="00794972">
        <w:rPr>
          <w:rFonts w:asciiTheme="minorHAnsi" w:hAnsiTheme="minorHAnsi" w:cstheme="minorHAnsi"/>
          <w:sz w:val="28"/>
          <w:szCs w:val="28"/>
        </w:rPr>
        <w:t>печей</w:t>
      </w:r>
      <w:r w:rsidRPr="00794972">
        <w:rPr>
          <w:rFonts w:asciiTheme="minorHAnsi" w:hAnsiTheme="minorHAnsi" w:cstheme="minorHAnsi"/>
          <w:sz w:val="28"/>
          <w:szCs w:val="28"/>
          <w:lang w:val="fr-FR"/>
        </w:rPr>
        <w:t xml:space="preserve">. </w:t>
      </w:r>
    </w:p>
    <w:p w14:paraId="507C898E" w14:textId="77777777" w:rsidR="00FB01BF" w:rsidRPr="00794972" w:rsidRDefault="00FB01BF" w:rsidP="00FB01BF">
      <w:pPr>
        <w:pStyle w:val="af0"/>
        <w:spacing w:after="0"/>
        <w:ind w:left="23" w:right="-1" w:firstLine="544"/>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 xml:space="preserve">3.6 </w:t>
      </w:r>
      <w:r w:rsidRPr="00794972">
        <w:rPr>
          <w:rFonts w:asciiTheme="minorHAnsi" w:hAnsiTheme="minorHAnsi" w:cstheme="minorHAnsi"/>
          <w:color w:val="000000"/>
          <w:sz w:val="28"/>
          <w:szCs w:val="28"/>
          <w:lang w:val="fr-FR" w:eastAsia="fr-FR"/>
        </w:rPr>
        <w:t>Іонізуюч</w:t>
      </w:r>
      <w:r w:rsidRPr="00794972">
        <w:rPr>
          <w:rFonts w:asciiTheme="minorHAnsi" w:hAnsiTheme="minorHAnsi" w:cstheme="minorHAnsi"/>
          <w:color w:val="000000"/>
          <w:sz w:val="28"/>
          <w:szCs w:val="28"/>
          <w:lang w:val="uk-UA" w:eastAsia="fr-FR"/>
        </w:rPr>
        <w:t>і</w:t>
      </w:r>
      <w:r w:rsidRPr="00794972">
        <w:rPr>
          <w:rFonts w:asciiTheme="minorHAnsi" w:hAnsiTheme="minorHAnsi" w:cstheme="minorHAnsi"/>
          <w:color w:val="000000"/>
          <w:sz w:val="28"/>
          <w:szCs w:val="28"/>
          <w:lang w:val="fr-FR" w:eastAsia="fr-FR"/>
        </w:rPr>
        <w:t xml:space="preserve"> </w:t>
      </w:r>
      <w:r w:rsidRPr="00794972">
        <w:rPr>
          <w:rFonts w:asciiTheme="minorHAnsi" w:hAnsiTheme="minorHAnsi" w:cstheme="minorHAnsi"/>
          <w:color w:val="000000"/>
          <w:sz w:val="28"/>
          <w:szCs w:val="28"/>
          <w:lang w:val="uk-UA" w:eastAsia="fr-FR"/>
        </w:rPr>
        <w:t xml:space="preserve">випромінювання – при роботі з джерелами іонізуючого випромінювання контроль та оцінка параметрів з радіаційного фактору здійснюється </w:t>
      </w:r>
      <w:r w:rsidRPr="00794972">
        <w:rPr>
          <w:rFonts w:asciiTheme="minorHAnsi" w:hAnsiTheme="minorHAnsi" w:cstheme="minorHAnsi"/>
          <w:color w:val="000000"/>
          <w:sz w:val="28"/>
          <w:szCs w:val="28"/>
          <w:lang w:val="uk-UA" w:eastAsia="fr-FR"/>
        </w:rPr>
        <w:lastRenderedPageBreak/>
        <w:t>відповідно до вимог чинного законодавства. При гігієнічній оцінці умов праці можливо використовувати: допустиме надходження радіонуклідів через органи дихання (шляхом проведення індивідуального дозиметричного контролю внутрішнього опромінення), допустима концентрація радіонуклідів у повітрі робочої зони, допустима щільність потоку частинок, допустима потужність дози зовнішнього опромінення, допустиме радіоактивне забруднення шкіри, спец одягу та робочих поверхонь</w:t>
      </w:r>
      <w:r w:rsidRPr="00794972">
        <w:rPr>
          <w:rFonts w:asciiTheme="minorHAnsi" w:hAnsiTheme="minorHAnsi" w:cstheme="minorHAnsi"/>
          <w:color w:val="000000"/>
          <w:sz w:val="28"/>
          <w:szCs w:val="28"/>
          <w:lang w:val="fr-FR" w:eastAsia="fr-FR"/>
        </w:rPr>
        <w:t xml:space="preserve">. Рентгенівське й інші подібні види </w:t>
      </w:r>
      <w:proofErr w:type="spellStart"/>
      <w:r w:rsidRPr="00794972">
        <w:rPr>
          <w:rFonts w:asciiTheme="minorHAnsi" w:hAnsiTheme="minorHAnsi" w:cstheme="minorHAnsi"/>
          <w:color w:val="000000"/>
          <w:sz w:val="28"/>
          <w:szCs w:val="28"/>
          <w:lang w:val="uk-UA" w:eastAsia="fr-FR"/>
        </w:rPr>
        <w:t>випромінювань</w:t>
      </w:r>
      <w:proofErr w:type="spellEnd"/>
      <w:r w:rsidRPr="00794972">
        <w:rPr>
          <w:rFonts w:asciiTheme="minorHAnsi" w:hAnsiTheme="minorHAnsi" w:cstheme="minorHAnsi"/>
          <w:color w:val="000000"/>
          <w:sz w:val="28"/>
          <w:szCs w:val="28"/>
          <w:lang w:val="uk-UA" w:eastAsia="fr-FR"/>
        </w:rPr>
        <w:t xml:space="preserve"> є іонізуючою радіацією. Вимір радіації є завданням фахівців.</w:t>
      </w:r>
    </w:p>
    <w:p w14:paraId="54B5E693"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iCs/>
          <w:sz w:val="28"/>
          <w:szCs w:val="28"/>
          <w:lang w:val="uk-UA"/>
        </w:rPr>
      </w:pPr>
      <w:r w:rsidRPr="00794972">
        <w:rPr>
          <w:rStyle w:val="af2"/>
          <w:rFonts w:asciiTheme="minorHAnsi" w:hAnsiTheme="minorHAnsi" w:cstheme="minorHAnsi"/>
          <w:iCs/>
          <w:sz w:val="28"/>
          <w:szCs w:val="28"/>
          <w:lang w:val="uk-UA"/>
        </w:rPr>
        <w:t xml:space="preserve">3.7 Під виробничим мікрокліматом необхідно розуміти поєднання температури, вологості, швидкості руху повітря та інфрачервоного (теплового) випромінювання в робочій зоні, який залежить від метеорологічних або </w:t>
      </w:r>
      <w:proofErr w:type="spellStart"/>
      <w:r w:rsidRPr="00794972">
        <w:rPr>
          <w:rStyle w:val="af2"/>
          <w:rFonts w:asciiTheme="minorHAnsi" w:hAnsiTheme="minorHAnsi" w:cstheme="minorHAnsi"/>
          <w:iCs/>
          <w:sz w:val="28"/>
          <w:szCs w:val="28"/>
          <w:lang w:val="uk-UA"/>
        </w:rPr>
        <w:t>кліматопогодних</w:t>
      </w:r>
      <w:proofErr w:type="spellEnd"/>
      <w:r w:rsidRPr="00794972">
        <w:rPr>
          <w:rStyle w:val="af2"/>
          <w:rFonts w:asciiTheme="minorHAnsi" w:hAnsiTheme="minorHAnsi" w:cstheme="minorHAnsi"/>
          <w:iCs/>
          <w:sz w:val="28"/>
          <w:szCs w:val="28"/>
          <w:lang w:val="uk-UA"/>
        </w:rPr>
        <w:t xml:space="preserve"> умов регіону, а при деяких видах робіт (на відкритому повітрі) може бути повністю зумовлений ними. </w:t>
      </w:r>
    </w:p>
    <w:p w14:paraId="615B7502"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iCs/>
          <w:sz w:val="28"/>
          <w:szCs w:val="28"/>
        </w:rPr>
      </w:pPr>
      <w:proofErr w:type="spellStart"/>
      <w:r w:rsidRPr="00794972">
        <w:rPr>
          <w:rStyle w:val="af2"/>
          <w:rFonts w:asciiTheme="minorHAnsi" w:hAnsiTheme="minorHAnsi" w:cstheme="minorHAnsi"/>
          <w:iCs/>
          <w:sz w:val="28"/>
          <w:szCs w:val="28"/>
        </w:rPr>
        <w:t>Мікроклімат</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виробничих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приміщень</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регламентується</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чинними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нормативними</w:t>
      </w:r>
      <w:proofErr w:type="spellEnd"/>
      <w:r w:rsidRPr="00794972">
        <w:rPr>
          <w:rStyle w:val="af2"/>
          <w:rFonts w:asciiTheme="minorHAnsi" w:hAnsiTheme="minorHAnsi" w:cstheme="minorHAnsi"/>
          <w:iCs/>
          <w:sz w:val="28"/>
          <w:szCs w:val="28"/>
        </w:rPr>
        <w:t xml:space="preserve"> документами з </w:t>
      </w:r>
      <w:proofErr w:type="spellStart"/>
      <w:r w:rsidRPr="00794972">
        <w:rPr>
          <w:rStyle w:val="af2"/>
          <w:rFonts w:asciiTheme="minorHAnsi" w:hAnsiTheme="minorHAnsi" w:cstheme="minorHAnsi"/>
          <w:iCs/>
          <w:sz w:val="28"/>
          <w:szCs w:val="28"/>
        </w:rPr>
        <w:t>урахуванням</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категорії</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важкості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робіт</w:t>
      </w:r>
      <w:proofErr w:type="spellEnd"/>
      <w:r w:rsidRPr="00794972">
        <w:rPr>
          <w:rStyle w:val="af2"/>
          <w:rFonts w:asciiTheme="minorHAnsi" w:hAnsiTheme="minorHAnsi" w:cstheme="minorHAnsi"/>
          <w:iCs/>
          <w:sz w:val="28"/>
          <w:szCs w:val="28"/>
        </w:rPr>
        <w:t xml:space="preserve"> та пори року.</w:t>
      </w:r>
    </w:p>
    <w:p w14:paraId="0CA4C53E"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iCs/>
          <w:sz w:val="28"/>
          <w:szCs w:val="28"/>
        </w:rPr>
      </w:pPr>
      <w:proofErr w:type="spellStart"/>
      <w:r w:rsidRPr="00794972">
        <w:rPr>
          <w:rStyle w:val="af2"/>
          <w:rFonts w:asciiTheme="minorHAnsi" w:hAnsiTheme="minorHAnsi" w:cstheme="minorHAnsi"/>
          <w:iCs/>
          <w:sz w:val="28"/>
          <w:szCs w:val="28"/>
        </w:rPr>
        <w:t>Повітрообмін</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виробничих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приміщень</w:t>
      </w:r>
      <w:proofErr w:type="spellEnd"/>
      <w:r w:rsidRPr="00794972">
        <w:rPr>
          <w:rStyle w:val="af2"/>
          <w:rFonts w:asciiTheme="minorHAnsi" w:hAnsiTheme="minorHAnsi" w:cstheme="minorHAnsi"/>
          <w:iCs/>
          <w:sz w:val="28"/>
          <w:szCs w:val="28"/>
        </w:rPr>
        <w:t xml:space="preserve"> повинен </w:t>
      </w:r>
      <w:proofErr w:type="spellStart"/>
      <w:r w:rsidRPr="00794972">
        <w:rPr>
          <w:rStyle w:val="af2"/>
          <w:rFonts w:asciiTheme="minorHAnsi" w:hAnsiTheme="minorHAnsi" w:cstheme="minorHAnsi"/>
          <w:iCs/>
          <w:sz w:val="28"/>
          <w:szCs w:val="28"/>
        </w:rPr>
        <w:t>забезпечувати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підтримку</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регламентованих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гігієнічних</w:t>
      </w:r>
      <w:proofErr w:type="spellEnd"/>
      <w:r w:rsidRPr="00794972">
        <w:rPr>
          <w:rStyle w:val="af2"/>
          <w:rFonts w:asciiTheme="minorHAnsi" w:hAnsiTheme="minorHAnsi" w:cstheme="minorHAnsi"/>
          <w:iCs/>
          <w:sz w:val="28"/>
          <w:szCs w:val="28"/>
        </w:rPr>
        <w:t xml:space="preserve"> і </w:t>
      </w:r>
      <w:proofErr w:type="spellStart"/>
      <w:r w:rsidRPr="00794972">
        <w:rPr>
          <w:rStyle w:val="af2"/>
          <w:rFonts w:asciiTheme="minorHAnsi" w:hAnsiTheme="minorHAnsi" w:cstheme="minorHAnsi"/>
          <w:iCs/>
          <w:sz w:val="28"/>
          <w:szCs w:val="28"/>
        </w:rPr>
        <w:t>технологічних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параметрів</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повітря</w:t>
      </w:r>
      <w:proofErr w:type="spellEnd"/>
      <w:r w:rsidRPr="00794972">
        <w:rPr>
          <w:rStyle w:val="af2"/>
          <w:rFonts w:asciiTheme="minorHAnsi" w:hAnsiTheme="minorHAnsi" w:cstheme="minorHAnsi"/>
          <w:iCs/>
          <w:sz w:val="28"/>
          <w:szCs w:val="28"/>
        </w:rPr>
        <w:t xml:space="preserve"> на </w:t>
      </w:r>
      <w:proofErr w:type="spellStart"/>
      <w:r w:rsidRPr="00794972">
        <w:rPr>
          <w:rStyle w:val="af2"/>
          <w:rFonts w:asciiTheme="minorHAnsi" w:hAnsiTheme="minorHAnsi" w:cstheme="minorHAnsi"/>
          <w:iCs/>
          <w:sz w:val="28"/>
          <w:szCs w:val="28"/>
        </w:rPr>
        <w:t>робочих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місцях</w:t>
      </w:r>
      <w:proofErr w:type="spellEnd"/>
      <w:r w:rsidRPr="00794972">
        <w:rPr>
          <w:rStyle w:val="af2"/>
          <w:rFonts w:asciiTheme="minorHAnsi" w:hAnsiTheme="minorHAnsi" w:cstheme="minorHAnsi"/>
          <w:iCs/>
          <w:sz w:val="28"/>
          <w:szCs w:val="28"/>
        </w:rPr>
        <w:t xml:space="preserve">. </w:t>
      </w:r>
    </w:p>
    <w:p w14:paraId="282F8423"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iCs/>
          <w:sz w:val="28"/>
          <w:szCs w:val="28"/>
        </w:rPr>
      </w:pPr>
      <w:proofErr w:type="spellStart"/>
      <w:r w:rsidRPr="00794972">
        <w:rPr>
          <w:rStyle w:val="af2"/>
          <w:rFonts w:asciiTheme="minorHAnsi" w:hAnsiTheme="minorHAnsi" w:cstheme="minorHAnsi"/>
          <w:iCs/>
          <w:sz w:val="28"/>
          <w:szCs w:val="28"/>
        </w:rPr>
        <w:t>Швидкість</w:t>
      </w:r>
      <w:proofErr w:type="spellEnd"/>
      <w:r w:rsidRPr="00794972">
        <w:rPr>
          <w:rStyle w:val="af2"/>
          <w:rFonts w:asciiTheme="minorHAnsi" w:hAnsiTheme="minorHAnsi" w:cstheme="minorHAnsi"/>
          <w:iCs/>
          <w:sz w:val="28"/>
          <w:szCs w:val="28"/>
        </w:rPr>
        <w:t xml:space="preserve"> руху </w:t>
      </w:r>
      <w:proofErr w:type="spellStart"/>
      <w:r w:rsidRPr="00794972">
        <w:rPr>
          <w:rStyle w:val="af2"/>
          <w:rFonts w:asciiTheme="minorHAnsi" w:hAnsiTheme="minorHAnsi" w:cstheme="minorHAnsi"/>
          <w:iCs/>
          <w:sz w:val="28"/>
          <w:szCs w:val="28"/>
        </w:rPr>
        <w:t>повітря</w:t>
      </w:r>
      <w:proofErr w:type="spellEnd"/>
      <w:r w:rsidRPr="00794972">
        <w:rPr>
          <w:rStyle w:val="af2"/>
          <w:rFonts w:asciiTheme="minorHAnsi" w:hAnsiTheme="minorHAnsi" w:cstheme="minorHAnsi"/>
          <w:iCs/>
          <w:sz w:val="28"/>
          <w:szCs w:val="28"/>
        </w:rPr>
        <w:t xml:space="preserve"> на </w:t>
      </w:r>
      <w:proofErr w:type="spellStart"/>
      <w:r w:rsidRPr="00794972">
        <w:rPr>
          <w:rStyle w:val="af2"/>
          <w:rFonts w:asciiTheme="minorHAnsi" w:hAnsiTheme="minorHAnsi" w:cstheme="minorHAnsi"/>
          <w:iCs/>
          <w:sz w:val="28"/>
          <w:szCs w:val="28"/>
        </w:rPr>
        <w:t>робочих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місцях</w:t>
      </w:r>
      <w:proofErr w:type="spellEnd"/>
      <w:r w:rsidRPr="00794972">
        <w:rPr>
          <w:rStyle w:val="af2"/>
          <w:rFonts w:asciiTheme="minorHAnsi" w:hAnsiTheme="minorHAnsi" w:cstheme="minorHAnsi"/>
          <w:iCs/>
          <w:sz w:val="28"/>
          <w:szCs w:val="28"/>
        </w:rPr>
        <w:t xml:space="preserve">, яка </w:t>
      </w:r>
      <w:proofErr w:type="spellStart"/>
      <w:r w:rsidRPr="00794972">
        <w:rPr>
          <w:rStyle w:val="af2"/>
          <w:rFonts w:asciiTheme="minorHAnsi" w:hAnsiTheme="minorHAnsi" w:cstheme="minorHAnsi"/>
          <w:iCs/>
          <w:sz w:val="28"/>
          <w:szCs w:val="28"/>
        </w:rPr>
        <w:t>перевищує</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граничнодопустимі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значення</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згідно</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гігієнічних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нормативів</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збільшує</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ризик</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розвитку</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гострих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захворювань</w:t>
      </w:r>
      <w:proofErr w:type="spellEnd"/>
      <w:r w:rsidRPr="00794972">
        <w:rPr>
          <w:rStyle w:val="af2"/>
          <w:rFonts w:asciiTheme="minorHAnsi" w:hAnsiTheme="minorHAnsi" w:cstheme="minorHAnsi"/>
          <w:iCs/>
          <w:sz w:val="28"/>
          <w:szCs w:val="28"/>
        </w:rPr>
        <w:t>.</w:t>
      </w:r>
    </w:p>
    <w:p w14:paraId="41ECF76D" w14:textId="77777777" w:rsidR="00FB01BF" w:rsidRPr="00794972" w:rsidRDefault="00FB01BF" w:rsidP="00FB01BF">
      <w:pPr>
        <w:pStyle w:val="510"/>
        <w:shd w:val="clear" w:color="auto" w:fill="auto"/>
        <w:spacing w:line="240" w:lineRule="auto"/>
        <w:ind w:left="20" w:firstLine="520"/>
        <w:jc w:val="both"/>
        <w:rPr>
          <w:rStyle w:val="af2"/>
          <w:rFonts w:asciiTheme="minorHAnsi" w:hAnsiTheme="minorHAnsi" w:cstheme="minorHAnsi"/>
          <w:iCs/>
          <w:sz w:val="28"/>
          <w:szCs w:val="28"/>
        </w:rPr>
      </w:pPr>
      <w:proofErr w:type="spellStart"/>
      <w:r w:rsidRPr="00794972">
        <w:rPr>
          <w:rStyle w:val="af2"/>
          <w:rFonts w:asciiTheme="minorHAnsi" w:hAnsiTheme="minorHAnsi" w:cstheme="minorHAnsi"/>
          <w:sz w:val="28"/>
          <w:szCs w:val="28"/>
        </w:rPr>
        <w:t>Холодні</w:t>
      </w:r>
      <w:proofErr w:type="spellEnd"/>
      <w:r w:rsidRPr="00794972">
        <w:rPr>
          <w:rStyle w:val="af2"/>
          <w:rFonts w:asciiTheme="minorHAnsi" w:hAnsiTheme="minorHAnsi" w:cstheme="minorHAnsi"/>
          <w:sz w:val="28"/>
          <w:szCs w:val="28"/>
        </w:rPr>
        <w:t xml:space="preserve"> й </w:t>
      </w:r>
      <w:proofErr w:type="spellStart"/>
      <w:r w:rsidRPr="00794972">
        <w:rPr>
          <w:rStyle w:val="af2"/>
          <w:rFonts w:asciiTheme="minorHAnsi" w:hAnsiTheme="minorHAnsi" w:cstheme="minorHAnsi"/>
          <w:sz w:val="28"/>
          <w:szCs w:val="28"/>
        </w:rPr>
        <w:t>гарячі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предмети</w:t>
      </w:r>
      <w:proofErr w:type="spellEnd"/>
      <w:r w:rsidRPr="00794972">
        <w:rPr>
          <w:rStyle w:val="af2"/>
          <w:rFonts w:asciiTheme="minorHAnsi" w:hAnsiTheme="minorHAnsi" w:cstheme="minorHAnsi"/>
          <w:sz w:val="28"/>
          <w:szCs w:val="28"/>
        </w:rPr>
        <w:t xml:space="preserve">, при </w:t>
      </w:r>
      <w:proofErr w:type="spellStart"/>
      <w:r w:rsidRPr="00794972">
        <w:rPr>
          <w:rStyle w:val="af2"/>
          <w:rFonts w:asciiTheme="minorHAnsi" w:hAnsiTheme="minorHAnsi" w:cstheme="minorHAnsi"/>
          <w:sz w:val="28"/>
          <w:szCs w:val="28"/>
        </w:rPr>
        <w:t>контакті</w:t>
      </w:r>
      <w:proofErr w:type="spellEnd"/>
      <w:r w:rsidRPr="00794972">
        <w:rPr>
          <w:rStyle w:val="af2"/>
          <w:rFonts w:asciiTheme="minorHAnsi" w:hAnsiTheme="minorHAnsi" w:cstheme="minorHAnsi"/>
          <w:sz w:val="28"/>
          <w:szCs w:val="28"/>
        </w:rPr>
        <w:t xml:space="preserve"> з ними, </w:t>
      </w:r>
      <w:proofErr w:type="spellStart"/>
      <w:r w:rsidRPr="00794972">
        <w:rPr>
          <w:rStyle w:val="af2"/>
          <w:rFonts w:asciiTheme="minorHAnsi" w:hAnsiTheme="minorHAnsi" w:cstheme="minorHAnsi"/>
          <w:sz w:val="28"/>
          <w:szCs w:val="28"/>
        </w:rPr>
        <w:t>можуть</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викликати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опіки</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або</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відмороження</w:t>
      </w:r>
      <w:proofErr w:type="spellEnd"/>
      <w:r w:rsidRPr="00794972">
        <w:rPr>
          <w:rStyle w:val="af2"/>
          <w:rFonts w:asciiTheme="minorHAnsi" w:hAnsiTheme="minorHAnsi" w:cstheme="minorHAnsi"/>
          <w:sz w:val="28"/>
          <w:szCs w:val="28"/>
        </w:rPr>
        <w:t>.</w:t>
      </w:r>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Гарячі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або</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дуже</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холодні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частини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технічних</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пристроїв</w:t>
      </w:r>
      <w:proofErr w:type="spellEnd"/>
      <w:r w:rsidRPr="00794972">
        <w:rPr>
          <w:rStyle w:val="af2"/>
          <w:rFonts w:asciiTheme="minorHAnsi" w:hAnsiTheme="minorHAnsi" w:cstheme="minorHAnsi"/>
          <w:iCs/>
          <w:sz w:val="28"/>
          <w:szCs w:val="28"/>
        </w:rPr>
        <w:t xml:space="preserve"> при </w:t>
      </w:r>
      <w:proofErr w:type="spellStart"/>
      <w:r w:rsidRPr="00794972">
        <w:rPr>
          <w:rStyle w:val="af2"/>
          <w:rFonts w:asciiTheme="minorHAnsi" w:hAnsiTheme="minorHAnsi" w:cstheme="minorHAnsi"/>
          <w:iCs/>
          <w:sz w:val="28"/>
          <w:szCs w:val="28"/>
        </w:rPr>
        <w:t>необхідності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потрібно</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захистити</w:t>
      </w:r>
      <w:proofErr w:type="spellEnd"/>
      <w:r w:rsidRPr="00794972">
        <w:rPr>
          <w:rStyle w:val="af2"/>
          <w:rFonts w:asciiTheme="minorHAnsi" w:hAnsiTheme="minorHAnsi" w:cstheme="minorHAnsi"/>
          <w:iCs/>
          <w:sz w:val="28"/>
          <w:szCs w:val="28"/>
        </w:rPr>
        <w:t xml:space="preserve"> так, </w:t>
      </w:r>
      <w:proofErr w:type="spellStart"/>
      <w:r w:rsidRPr="00794972">
        <w:rPr>
          <w:rStyle w:val="af2"/>
          <w:rFonts w:asciiTheme="minorHAnsi" w:hAnsiTheme="minorHAnsi" w:cstheme="minorHAnsi"/>
          <w:iCs/>
          <w:sz w:val="28"/>
          <w:szCs w:val="28"/>
        </w:rPr>
        <w:t>щоб</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працівник</w:t>
      </w:r>
      <w:proofErr w:type="spellEnd"/>
      <w:r w:rsidRPr="00794972">
        <w:rPr>
          <w:rStyle w:val="af2"/>
          <w:rFonts w:asciiTheme="minorHAnsi" w:hAnsiTheme="minorHAnsi" w:cstheme="minorHAnsi"/>
          <w:iCs/>
          <w:sz w:val="28"/>
          <w:szCs w:val="28"/>
        </w:rPr>
        <w:t xml:space="preserve"> не </w:t>
      </w:r>
      <w:proofErr w:type="spellStart"/>
      <w:r w:rsidRPr="00794972">
        <w:rPr>
          <w:rStyle w:val="af2"/>
          <w:rFonts w:asciiTheme="minorHAnsi" w:hAnsiTheme="minorHAnsi" w:cstheme="minorHAnsi"/>
          <w:iCs/>
          <w:sz w:val="28"/>
          <w:szCs w:val="28"/>
        </w:rPr>
        <w:t>міг</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зазнати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такої</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небезпеки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Працівникові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повинні</w:t>
      </w:r>
      <w:proofErr w:type="spellEnd"/>
      <w:r w:rsidRPr="00794972">
        <w:rPr>
          <w:rStyle w:val="af2"/>
          <w:rFonts w:asciiTheme="minorHAnsi" w:hAnsiTheme="minorHAnsi" w:cstheme="minorHAnsi"/>
          <w:iCs/>
          <w:sz w:val="28"/>
          <w:szCs w:val="28"/>
        </w:rPr>
        <w:t xml:space="preserve"> бути </w:t>
      </w:r>
      <w:proofErr w:type="spellStart"/>
      <w:r w:rsidRPr="00794972">
        <w:rPr>
          <w:rStyle w:val="af2"/>
          <w:rFonts w:asciiTheme="minorHAnsi" w:hAnsiTheme="minorHAnsi" w:cstheme="minorHAnsi"/>
          <w:iCs/>
          <w:sz w:val="28"/>
          <w:szCs w:val="28"/>
        </w:rPr>
        <w:t>видані</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засоби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захисту</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захисний</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одяг</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або</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спорядження</w:t>
      </w:r>
      <w:proofErr w:type="spellEnd"/>
      <w:r w:rsidRPr="00794972">
        <w:rPr>
          <w:rStyle w:val="af2"/>
          <w:rFonts w:asciiTheme="minorHAnsi" w:hAnsiTheme="minorHAnsi" w:cstheme="minorHAnsi"/>
          <w:iCs/>
          <w:sz w:val="28"/>
          <w:szCs w:val="28"/>
        </w:rPr>
        <w:t xml:space="preserve">) для </w:t>
      </w:r>
      <w:proofErr w:type="spellStart"/>
      <w:r w:rsidRPr="00794972">
        <w:rPr>
          <w:rStyle w:val="af2"/>
          <w:rFonts w:asciiTheme="minorHAnsi" w:hAnsiTheme="minorHAnsi" w:cstheme="minorHAnsi"/>
          <w:iCs/>
          <w:sz w:val="28"/>
          <w:szCs w:val="28"/>
        </w:rPr>
        <w:t>роботи</w:t>
      </w:r>
      <w:proofErr w:type="spellEnd"/>
      <w:r w:rsidRPr="00794972">
        <w:rPr>
          <w:rStyle w:val="af2"/>
          <w:rFonts w:asciiTheme="minorHAnsi" w:hAnsiTheme="minorHAnsi" w:cstheme="minorHAnsi"/>
          <w:iCs/>
          <w:sz w:val="28"/>
          <w:szCs w:val="28"/>
        </w:rPr>
        <w:t xml:space="preserve"> з </w:t>
      </w:r>
      <w:proofErr w:type="spellStart"/>
      <w:r w:rsidRPr="00794972">
        <w:rPr>
          <w:rStyle w:val="af2"/>
          <w:rFonts w:asciiTheme="minorHAnsi" w:hAnsiTheme="minorHAnsi" w:cstheme="minorHAnsi"/>
          <w:iCs/>
          <w:sz w:val="28"/>
          <w:szCs w:val="28"/>
        </w:rPr>
        <w:t>гарячими</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або</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дуже</w:t>
      </w:r>
      <w:proofErr w:type="spellEnd"/>
      <w:r w:rsidRPr="00794972">
        <w:rPr>
          <w:rStyle w:val="af2"/>
          <w:rFonts w:asciiTheme="minorHAnsi" w:hAnsiTheme="minorHAnsi" w:cstheme="minorHAnsi"/>
          <w:iCs/>
          <w:sz w:val="28"/>
          <w:szCs w:val="28"/>
        </w:rPr>
        <w:t xml:space="preserve"> </w:t>
      </w:r>
      <w:proofErr w:type="spellStart"/>
      <w:r w:rsidRPr="00794972">
        <w:rPr>
          <w:rStyle w:val="af2"/>
          <w:rFonts w:asciiTheme="minorHAnsi" w:hAnsiTheme="minorHAnsi" w:cstheme="minorHAnsi"/>
          <w:iCs/>
          <w:sz w:val="28"/>
          <w:szCs w:val="28"/>
        </w:rPr>
        <w:t>холодними</w:t>
      </w:r>
      <w:proofErr w:type="spellEnd"/>
      <w:r w:rsidRPr="00794972">
        <w:rPr>
          <w:rStyle w:val="af2"/>
          <w:rFonts w:asciiTheme="minorHAnsi" w:hAnsiTheme="minorHAnsi" w:cstheme="minorHAnsi"/>
          <w:iCs/>
          <w:sz w:val="28"/>
          <w:szCs w:val="28"/>
        </w:rPr>
        <w:t xml:space="preserve"> предметами.</w:t>
      </w:r>
    </w:p>
    <w:p w14:paraId="3ADCD9BA" w14:textId="77777777" w:rsidR="00FB01BF" w:rsidRPr="00794972" w:rsidRDefault="00FB01BF" w:rsidP="00FB01BF">
      <w:pPr>
        <w:pStyle w:val="510"/>
        <w:shd w:val="clear" w:color="auto" w:fill="auto"/>
        <w:spacing w:line="240" w:lineRule="auto"/>
        <w:ind w:left="20" w:firstLine="547"/>
        <w:jc w:val="both"/>
        <w:rPr>
          <w:rStyle w:val="af2"/>
          <w:rFonts w:asciiTheme="minorHAnsi" w:hAnsiTheme="minorHAnsi" w:cstheme="minorHAnsi"/>
          <w:sz w:val="28"/>
          <w:szCs w:val="28"/>
        </w:rPr>
      </w:pPr>
      <w:r w:rsidRPr="00794972">
        <w:rPr>
          <w:rStyle w:val="af2"/>
          <w:rFonts w:asciiTheme="minorHAnsi" w:hAnsiTheme="minorHAnsi" w:cstheme="minorHAnsi"/>
          <w:sz w:val="28"/>
          <w:szCs w:val="28"/>
        </w:rPr>
        <w:t xml:space="preserve">Робота на </w:t>
      </w:r>
      <w:proofErr w:type="spellStart"/>
      <w:r w:rsidRPr="00794972">
        <w:rPr>
          <w:rStyle w:val="af2"/>
          <w:rFonts w:asciiTheme="minorHAnsi" w:hAnsiTheme="minorHAnsi" w:cstheme="minorHAnsi"/>
          <w:sz w:val="28"/>
          <w:szCs w:val="28"/>
        </w:rPr>
        <w:t>відкритому</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повітрі</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визначаються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тривалістю</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роботи</w:t>
      </w:r>
      <w:proofErr w:type="spellEnd"/>
      <w:r w:rsidRPr="00794972">
        <w:rPr>
          <w:rStyle w:val="af2"/>
          <w:rFonts w:asciiTheme="minorHAnsi" w:hAnsiTheme="minorHAnsi" w:cstheme="minorHAnsi"/>
          <w:sz w:val="28"/>
          <w:szCs w:val="28"/>
        </w:rPr>
        <w:t xml:space="preserve">, температурою </w:t>
      </w:r>
      <w:proofErr w:type="spellStart"/>
      <w:r w:rsidRPr="00794972">
        <w:rPr>
          <w:rStyle w:val="af2"/>
          <w:rFonts w:asciiTheme="minorHAnsi" w:hAnsiTheme="minorHAnsi" w:cstheme="minorHAnsi"/>
          <w:sz w:val="28"/>
          <w:szCs w:val="28"/>
        </w:rPr>
        <w:t>повітря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швидкістю</w:t>
      </w:r>
      <w:proofErr w:type="spellEnd"/>
      <w:r w:rsidRPr="00794972">
        <w:rPr>
          <w:rStyle w:val="af2"/>
          <w:rFonts w:asciiTheme="minorHAnsi" w:hAnsiTheme="minorHAnsi" w:cstheme="minorHAnsi"/>
          <w:sz w:val="28"/>
          <w:szCs w:val="28"/>
        </w:rPr>
        <w:t xml:space="preserve"> руху </w:t>
      </w:r>
      <w:proofErr w:type="spellStart"/>
      <w:r w:rsidRPr="00794972">
        <w:rPr>
          <w:rStyle w:val="af2"/>
          <w:rFonts w:asciiTheme="minorHAnsi" w:hAnsiTheme="minorHAnsi" w:cstheme="minorHAnsi"/>
          <w:sz w:val="28"/>
          <w:szCs w:val="28"/>
        </w:rPr>
        <w:t>повітря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сонячною</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радіацією</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опадами</w:t>
      </w:r>
      <w:proofErr w:type="spellEnd"/>
      <w:r w:rsidRPr="00794972">
        <w:rPr>
          <w:rStyle w:val="af2"/>
          <w:rFonts w:asciiTheme="minorHAnsi" w:hAnsiTheme="minorHAnsi" w:cstheme="minorHAnsi"/>
          <w:sz w:val="28"/>
          <w:szCs w:val="28"/>
        </w:rPr>
        <w:t xml:space="preserve"> й </w:t>
      </w:r>
      <w:proofErr w:type="spellStart"/>
      <w:r w:rsidRPr="00794972">
        <w:rPr>
          <w:rStyle w:val="af2"/>
          <w:rFonts w:asciiTheme="minorHAnsi" w:hAnsiTheme="minorHAnsi" w:cstheme="minorHAnsi"/>
          <w:sz w:val="28"/>
          <w:szCs w:val="28"/>
        </w:rPr>
        <w:t>небезпекою</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підсковзнутися</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Рівень</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ризику</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підвищується</w:t>
      </w:r>
      <w:proofErr w:type="spellEnd"/>
      <w:r w:rsidRPr="00794972">
        <w:rPr>
          <w:rStyle w:val="af2"/>
          <w:rFonts w:asciiTheme="minorHAnsi" w:hAnsiTheme="minorHAnsi" w:cstheme="minorHAnsi"/>
          <w:sz w:val="28"/>
          <w:szCs w:val="28"/>
        </w:rPr>
        <w:t xml:space="preserve"> при </w:t>
      </w:r>
      <w:proofErr w:type="spellStart"/>
      <w:r w:rsidRPr="00794972">
        <w:rPr>
          <w:rStyle w:val="af2"/>
          <w:rFonts w:asciiTheme="minorHAnsi" w:hAnsiTheme="minorHAnsi" w:cstheme="minorHAnsi"/>
          <w:sz w:val="28"/>
          <w:szCs w:val="28"/>
        </w:rPr>
        <w:t>роботі</w:t>
      </w:r>
      <w:proofErr w:type="spellEnd"/>
      <w:r w:rsidRPr="00794972">
        <w:rPr>
          <w:rStyle w:val="af2"/>
          <w:rFonts w:asciiTheme="minorHAnsi" w:hAnsiTheme="minorHAnsi" w:cstheme="minorHAnsi"/>
          <w:sz w:val="28"/>
          <w:szCs w:val="28"/>
        </w:rPr>
        <w:t xml:space="preserve"> на </w:t>
      </w:r>
      <w:proofErr w:type="spellStart"/>
      <w:r w:rsidRPr="00794972">
        <w:rPr>
          <w:rStyle w:val="af2"/>
          <w:rFonts w:asciiTheme="minorHAnsi" w:hAnsiTheme="minorHAnsi" w:cstheme="minorHAnsi"/>
          <w:sz w:val="28"/>
          <w:szCs w:val="28"/>
        </w:rPr>
        <w:t>проїзній</w:t>
      </w:r>
      <w:proofErr w:type="spellEnd"/>
      <w:r w:rsidRPr="00794972">
        <w:rPr>
          <w:rStyle w:val="af2"/>
          <w:rFonts w:asciiTheme="minorHAnsi" w:hAnsiTheme="minorHAnsi" w:cstheme="minorHAnsi"/>
          <w:sz w:val="28"/>
          <w:szCs w:val="28"/>
        </w:rPr>
        <w:t xml:space="preserve"> </w:t>
      </w:r>
      <w:proofErr w:type="spellStart"/>
      <w:r w:rsidRPr="00794972">
        <w:rPr>
          <w:rStyle w:val="af2"/>
          <w:rFonts w:asciiTheme="minorHAnsi" w:hAnsiTheme="minorHAnsi" w:cstheme="minorHAnsi"/>
          <w:sz w:val="28"/>
          <w:szCs w:val="28"/>
        </w:rPr>
        <w:t>частині</w:t>
      </w:r>
      <w:proofErr w:type="spellEnd"/>
      <w:r w:rsidRPr="00794972">
        <w:rPr>
          <w:rStyle w:val="af2"/>
          <w:rFonts w:asciiTheme="minorHAnsi" w:hAnsiTheme="minorHAnsi" w:cstheme="minorHAnsi"/>
          <w:sz w:val="28"/>
          <w:szCs w:val="28"/>
        </w:rPr>
        <w:t>.</w:t>
      </w:r>
    </w:p>
    <w:p w14:paraId="45999933" w14:textId="77777777" w:rsidR="00FB01BF" w:rsidRPr="00794972" w:rsidRDefault="00FB01BF" w:rsidP="00FB01BF">
      <w:pPr>
        <w:pStyle w:val="af0"/>
        <w:spacing w:after="0"/>
        <w:ind w:left="20" w:right="23" w:firstLine="547"/>
        <w:jc w:val="both"/>
        <w:rPr>
          <w:rStyle w:val="Consolas"/>
          <w:rFonts w:asciiTheme="minorHAnsi" w:hAnsiTheme="minorHAnsi" w:cstheme="minorHAnsi"/>
          <w:bCs/>
          <w:i w:val="0"/>
          <w:color w:val="000000"/>
          <w:sz w:val="28"/>
          <w:szCs w:val="28"/>
          <w:lang w:val="uk-UA"/>
        </w:rPr>
      </w:pPr>
      <w:r w:rsidRPr="00794972">
        <w:rPr>
          <w:rStyle w:val="Consolas"/>
          <w:rFonts w:asciiTheme="minorHAnsi" w:hAnsiTheme="minorHAnsi" w:cstheme="minorHAnsi"/>
          <w:bCs/>
          <w:i w:val="0"/>
          <w:color w:val="000000"/>
          <w:sz w:val="28"/>
          <w:szCs w:val="28"/>
          <w:lang w:val="uk-UA"/>
        </w:rPr>
        <w:t xml:space="preserve">3.8 Атмосферний тиск – це тиск, що чинить атмосфера під впливом гравітації на поверхню землі. Він є не сталою величиною та змінюється в залежності від температури, вологості повітря та його складу. </w:t>
      </w:r>
    </w:p>
    <w:p w14:paraId="30971132" w14:textId="77777777" w:rsidR="00FB01BF" w:rsidRPr="00794972" w:rsidRDefault="00FB01BF" w:rsidP="00FB01BF">
      <w:pPr>
        <w:pStyle w:val="af0"/>
        <w:spacing w:after="0"/>
        <w:ind w:left="20" w:right="23" w:firstLine="547"/>
        <w:jc w:val="both"/>
        <w:rPr>
          <w:rStyle w:val="Consolas"/>
          <w:rFonts w:asciiTheme="minorHAnsi" w:hAnsiTheme="minorHAnsi" w:cstheme="minorHAnsi"/>
          <w:bCs/>
          <w:i w:val="0"/>
          <w:color w:val="000000"/>
          <w:sz w:val="28"/>
          <w:szCs w:val="28"/>
          <w:lang w:val="uk-UA"/>
        </w:rPr>
      </w:pPr>
      <w:r w:rsidRPr="00794972">
        <w:rPr>
          <w:rStyle w:val="Consolas"/>
          <w:rFonts w:asciiTheme="minorHAnsi" w:hAnsiTheme="minorHAnsi" w:cstheme="minorHAnsi"/>
          <w:bCs/>
          <w:i w:val="0"/>
          <w:color w:val="000000"/>
          <w:sz w:val="28"/>
          <w:szCs w:val="28"/>
          <w:lang w:val="uk-UA"/>
        </w:rPr>
        <w:t xml:space="preserve">Ризик шкідливого впливу атмосферного тиску можливий при роботах, що проводяться під час перебування під водою або при виконанні виробничих завдань у гірський місцевості на значній висоті (понад </w:t>
      </w:r>
      <w:smartTag w:uri="urn:schemas-microsoft-com:office:smarttags" w:element="metricconverter">
        <w:smartTagPr>
          <w:attr w:name="ProductID" w:val="1000 м"/>
        </w:smartTagPr>
        <w:r w:rsidRPr="00794972">
          <w:rPr>
            <w:rStyle w:val="Consolas"/>
            <w:rFonts w:asciiTheme="minorHAnsi" w:hAnsiTheme="minorHAnsi" w:cstheme="minorHAnsi"/>
            <w:bCs/>
            <w:i w:val="0"/>
            <w:color w:val="000000"/>
            <w:sz w:val="28"/>
            <w:szCs w:val="28"/>
            <w:lang w:val="uk-UA"/>
          </w:rPr>
          <w:t>1000 м</w:t>
        </w:r>
      </w:smartTag>
      <w:r w:rsidRPr="00794972">
        <w:rPr>
          <w:rStyle w:val="Consolas"/>
          <w:rFonts w:asciiTheme="minorHAnsi" w:hAnsiTheme="minorHAnsi" w:cstheme="minorHAnsi"/>
          <w:bCs/>
          <w:i w:val="0"/>
          <w:color w:val="000000"/>
          <w:sz w:val="28"/>
          <w:szCs w:val="28"/>
          <w:lang w:val="uk-UA"/>
        </w:rPr>
        <w:t xml:space="preserve"> над рівнем моря).  </w:t>
      </w:r>
    </w:p>
    <w:p w14:paraId="2E7B7292" w14:textId="77777777" w:rsidR="00FB01BF" w:rsidRPr="00794972" w:rsidRDefault="00FB01BF" w:rsidP="00FB01BF">
      <w:pPr>
        <w:pStyle w:val="af0"/>
        <w:spacing w:after="0"/>
        <w:ind w:left="20" w:right="23" w:hanging="20"/>
        <w:jc w:val="both"/>
        <w:rPr>
          <w:rStyle w:val="Consolas"/>
          <w:rFonts w:asciiTheme="minorHAnsi" w:hAnsiTheme="minorHAnsi" w:cstheme="minorHAnsi"/>
          <w:bCs/>
          <w:i w:val="0"/>
          <w:color w:val="000000"/>
          <w:sz w:val="28"/>
          <w:szCs w:val="28"/>
          <w:lang w:val="uk-UA"/>
        </w:rPr>
      </w:pPr>
      <w:r w:rsidRPr="00794972">
        <w:rPr>
          <w:rStyle w:val="Consolas"/>
          <w:rFonts w:asciiTheme="minorHAnsi" w:hAnsiTheme="minorHAnsi" w:cstheme="minorHAnsi"/>
          <w:bCs/>
          <w:i w:val="0"/>
          <w:color w:val="000000"/>
          <w:sz w:val="28"/>
          <w:szCs w:val="28"/>
          <w:lang w:val="uk-UA"/>
        </w:rPr>
        <w:t xml:space="preserve">3.9 Виробнича освітленість – це природні та штучні джерела світла, що забезпечують високу продуктивність трудового процесу та покращують якість роботи яка виконується та продуктивність праці. </w:t>
      </w:r>
    </w:p>
    <w:p w14:paraId="50E728D9" w14:textId="77777777" w:rsidR="00FB01BF" w:rsidRPr="00794972" w:rsidRDefault="00FB01BF" w:rsidP="00FB01BF">
      <w:pPr>
        <w:pStyle w:val="af0"/>
        <w:spacing w:after="0"/>
        <w:ind w:left="20" w:right="23" w:firstLine="5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З</w:t>
      </w:r>
      <w:r w:rsidRPr="00794972">
        <w:rPr>
          <w:rFonts w:asciiTheme="minorHAnsi" w:hAnsiTheme="minorHAnsi" w:cstheme="minorHAnsi"/>
          <w:color w:val="000000"/>
          <w:sz w:val="28"/>
          <w:szCs w:val="28"/>
          <w:lang w:val="fr-FR" w:eastAsia="fr-FR"/>
        </w:rPr>
        <w:t xml:space="preserve">агальне </w:t>
      </w:r>
      <w:r w:rsidRPr="00794972">
        <w:rPr>
          <w:rFonts w:asciiTheme="minorHAnsi" w:hAnsiTheme="minorHAnsi" w:cstheme="minorHAnsi"/>
          <w:color w:val="000000"/>
          <w:sz w:val="28"/>
          <w:szCs w:val="28"/>
          <w:lang w:val="uk-UA" w:eastAsia="fr-FR"/>
        </w:rPr>
        <w:t>о</w:t>
      </w:r>
      <w:r w:rsidRPr="00794972">
        <w:rPr>
          <w:rFonts w:asciiTheme="minorHAnsi" w:hAnsiTheme="minorHAnsi" w:cstheme="minorHAnsi"/>
          <w:color w:val="000000"/>
          <w:sz w:val="28"/>
          <w:szCs w:val="28"/>
          <w:lang w:val="fr-FR" w:eastAsia="fr-FR"/>
        </w:rPr>
        <w:t>світлення</w:t>
      </w:r>
      <w:r w:rsidRPr="00794972">
        <w:rPr>
          <w:rFonts w:asciiTheme="minorHAnsi" w:hAnsiTheme="minorHAnsi" w:cstheme="minorHAnsi"/>
          <w:color w:val="000000"/>
          <w:sz w:val="28"/>
          <w:szCs w:val="28"/>
          <w:lang w:val="uk-UA" w:eastAsia="fr-FR"/>
        </w:rPr>
        <w:t xml:space="preserve"> – на робочому місці повинне бути достатнє освітлення, особливо на робочих поверхнях і місцях переміщення. При оцінці достатності освітлення потрібно врахувати вплив денного світла, пори року й доби, погодні умови й використання сонцезахисних засобів і спрямування світильників.</w:t>
      </w:r>
    </w:p>
    <w:p w14:paraId="4F16F68E" w14:textId="77777777" w:rsidR="00FB01BF" w:rsidRPr="00794972" w:rsidRDefault="00FB01BF" w:rsidP="00FB01BF">
      <w:pPr>
        <w:pStyle w:val="af0"/>
        <w:spacing w:after="0"/>
        <w:ind w:left="20" w:right="23" w:firstLine="5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М</w:t>
      </w:r>
      <w:r w:rsidRPr="00794972">
        <w:rPr>
          <w:rStyle w:val="af2"/>
          <w:rFonts w:asciiTheme="minorHAnsi" w:hAnsiTheme="minorHAnsi" w:cstheme="minorHAnsi"/>
          <w:sz w:val="28"/>
          <w:szCs w:val="28"/>
          <w:lang w:val="fr-FR" w:eastAsia="fr-FR"/>
        </w:rPr>
        <w:t xml:space="preserve">ісцеве </w:t>
      </w:r>
      <w:r w:rsidRPr="00794972">
        <w:rPr>
          <w:rFonts w:asciiTheme="minorHAnsi" w:hAnsiTheme="minorHAnsi" w:cstheme="minorHAnsi"/>
          <w:color w:val="000000"/>
          <w:sz w:val="28"/>
          <w:szCs w:val="28"/>
          <w:lang w:val="uk-UA" w:eastAsia="fr-FR"/>
        </w:rPr>
        <w:t xml:space="preserve">освітлення на робочому місці – при необхідності загальне освітлення варто доповнювати місцевим освітленням. Місцеве освітлення надзвичайно важливо при роботах, які вимагають великої точності Недостатнє освітлення не </w:t>
      </w:r>
      <w:r w:rsidRPr="00794972">
        <w:rPr>
          <w:rFonts w:asciiTheme="minorHAnsi" w:hAnsiTheme="minorHAnsi" w:cstheme="minorHAnsi"/>
          <w:color w:val="000000"/>
          <w:sz w:val="28"/>
          <w:szCs w:val="28"/>
          <w:lang w:val="uk-UA" w:eastAsia="fr-FR"/>
        </w:rPr>
        <w:lastRenderedPageBreak/>
        <w:t>призводить до травм органів зору, але збільшує ризик нещасних випадків і викликає стомлення.</w:t>
      </w:r>
    </w:p>
    <w:p w14:paraId="3EFD8ABD" w14:textId="77777777" w:rsidR="00FB01BF" w:rsidRPr="00794972" w:rsidRDefault="00FB01BF" w:rsidP="00FB01BF">
      <w:pPr>
        <w:pStyle w:val="af0"/>
        <w:spacing w:after="0"/>
        <w:ind w:left="20" w:right="23" w:firstLine="5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Аварійне</w:t>
      </w:r>
      <w:r w:rsidRPr="00794972">
        <w:rPr>
          <w:rFonts w:asciiTheme="minorHAnsi" w:hAnsiTheme="minorHAnsi" w:cstheme="minorHAnsi"/>
          <w:color w:val="000000"/>
          <w:sz w:val="28"/>
          <w:szCs w:val="28"/>
          <w:lang w:val="fr-FR" w:eastAsia="fr-FR"/>
        </w:rPr>
        <w:t xml:space="preserve"> й сигнальне </w:t>
      </w:r>
      <w:r w:rsidRPr="00794972">
        <w:rPr>
          <w:rFonts w:asciiTheme="minorHAnsi" w:hAnsiTheme="minorHAnsi" w:cstheme="minorHAnsi"/>
          <w:color w:val="000000"/>
          <w:sz w:val="28"/>
          <w:szCs w:val="28"/>
          <w:lang w:val="uk-UA" w:eastAsia="fr-FR"/>
        </w:rPr>
        <w:t>о</w:t>
      </w:r>
      <w:r w:rsidRPr="00794972">
        <w:rPr>
          <w:rFonts w:asciiTheme="minorHAnsi" w:hAnsiTheme="minorHAnsi" w:cstheme="minorHAnsi"/>
          <w:color w:val="000000"/>
          <w:sz w:val="28"/>
          <w:szCs w:val="28"/>
          <w:lang w:val="fr-FR" w:eastAsia="fr-FR"/>
        </w:rPr>
        <w:t>світлення шляхів пересування – на шляхах пересування повинне бути достатнє освітлення, а шляхи евакуації повинні бути вказані позначеннями, які світяться.</w:t>
      </w:r>
    </w:p>
    <w:p w14:paraId="1FC056BE" w14:textId="77777777" w:rsidR="00FB01BF" w:rsidRPr="00794972" w:rsidRDefault="00FB01BF" w:rsidP="00FB01BF">
      <w:pPr>
        <w:pStyle w:val="af0"/>
        <w:spacing w:after="0"/>
        <w:ind w:left="20" w:right="23" w:firstLine="520"/>
        <w:jc w:val="both"/>
        <w:rPr>
          <w:rFonts w:asciiTheme="minorHAnsi" w:hAnsiTheme="minorHAnsi" w:cstheme="minorHAnsi"/>
          <w:color w:val="000000"/>
          <w:sz w:val="28"/>
          <w:szCs w:val="28"/>
          <w:lang w:val="fr-FR" w:eastAsia="fr-FR"/>
        </w:rPr>
      </w:pPr>
      <w:r w:rsidRPr="00794972">
        <w:rPr>
          <w:rFonts w:asciiTheme="minorHAnsi" w:hAnsiTheme="minorHAnsi" w:cstheme="minorHAnsi"/>
          <w:color w:val="000000"/>
          <w:sz w:val="28"/>
          <w:szCs w:val="28"/>
          <w:lang w:val="fr-FR" w:eastAsia="fr-FR"/>
        </w:rPr>
        <w:t>Зовнішнє освітлення – на прилеглій до робочого місця території (напр., складські приміщення, двір, паркування, шляхи пересування) повинне бути достатнє освітлення.</w:t>
      </w:r>
    </w:p>
    <w:p w14:paraId="30CC87F2" w14:textId="77777777" w:rsidR="00FB01BF" w:rsidRPr="00794972" w:rsidRDefault="00FB01BF" w:rsidP="00FB01BF">
      <w:pPr>
        <w:pStyle w:val="af0"/>
        <w:spacing w:after="0"/>
        <w:ind w:left="23" w:right="20" w:hanging="23"/>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 xml:space="preserve">3.10 Іонізація повітря – процес перетворення нейтральних атомів і молекул повітряного середовища в електрично заряджені частинки (іони), що діє на організм людини як в умовах відкритої атмосфери так і у виробничих приміщеннях. </w:t>
      </w:r>
    </w:p>
    <w:p w14:paraId="31882F59" w14:textId="77777777" w:rsidR="00FB01BF" w:rsidRPr="00794972" w:rsidRDefault="00FB01BF" w:rsidP="00FB01BF">
      <w:pPr>
        <w:pStyle w:val="af0"/>
        <w:spacing w:after="0"/>
        <w:ind w:left="23" w:right="20" w:firstLine="517"/>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 xml:space="preserve">Виміри рівня іонізації повітря проводяться у виробничих приміщеннях, повітряне середовище яких підлягає спеціальному очищенню, що задається технологічним регламентом. </w:t>
      </w:r>
    </w:p>
    <w:p w14:paraId="508D3A67" w14:textId="77777777" w:rsidR="00FB01BF" w:rsidRPr="00794972" w:rsidRDefault="00FB01BF" w:rsidP="00FB01BF">
      <w:pPr>
        <w:pStyle w:val="af0"/>
        <w:spacing w:after="0"/>
        <w:ind w:left="23" w:right="20" w:firstLine="517"/>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 xml:space="preserve">Недостатня або надмірна концентрація </w:t>
      </w:r>
      <w:proofErr w:type="spellStart"/>
      <w:r w:rsidRPr="00794972">
        <w:rPr>
          <w:rFonts w:asciiTheme="minorHAnsi" w:hAnsiTheme="minorHAnsi" w:cstheme="minorHAnsi"/>
          <w:color w:val="000000"/>
          <w:sz w:val="28"/>
          <w:szCs w:val="28"/>
          <w:lang w:val="uk-UA" w:eastAsia="fr-FR"/>
        </w:rPr>
        <w:t>аероіонів</w:t>
      </w:r>
      <w:proofErr w:type="spellEnd"/>
      <w:r w:rsidRPr="00794972">
        <w:rPr>
          <w:rFonts w:asciiTheme="minorHAnsi" w:hAnsiTheme="minorHAnsi" w:cstheme="minorHAnsi"/>
          <w:color w:val="000000"/>
          <w:sz w:val="28"/>
          <w:szCs w:val="28"/>
          <w:lang w:val="uk-UA" w:eastAsia="fr-FR"/>
        </w:rPr>
        <w:t xml:space="preserve"> може чинити шкідливу дію на організм працюючих, а при оптимальних концентраціях негативних іонів – позитивну. </w:t>
      </w:r>
    </w:p>
    <w:p w14:paraId="55066FC9" w14:textId="77777777" w:rsidR="00FB01BF" w:rsidRPr="00794972" w:rsidRDefault="00FB01BF" w:rsidP="00FB01BF">
      <w:pPr>
        <w:pStyle w:val="af0"/>
        <w:spacing w:after="0"/>
        <w:ind w:left="23" w:right="20" w:firstLine="517"/>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 xml:space="preserve">У працівників, що тривало працюють в умовах </w:t>
      </w:r>
      <w:proofErr w:type="spellStart"/>
      <w:r w:rsidRPr="00794972">
        <w:rPr>
          <w:rFonts w:asciiTheme="minorHAnsi" w:hAnsiTheme="minorHAnsi" w:cstheme="minorHAnsi"/>
          <w:color w:val="000000"/>
          <w:sz w:val="28"/>
          <w:szCs w:val="28"/>
          <w:lang w:val="uk-UA" w:eastAsia="fr-FR"/>
        </w:rPr>
        <w:t>аероіонної</w:t>
      </w:r>
      <w:proofErr w:type="spellEnd"/>
      <w:r w:rsidRPr="00794972">
        <w:rPr>
          <w:rFonts w:asciiTheme="minorHAnsi" w:hAnsiTheme="minorHAnsi" w:cstheme="minorHAnsi"/>
          <w:color w:val="000000"/>
          <w:sz w:val="28"/>
          <w:szCs w:val="28"/>
          <w:lang w:val="uk-UA" w:eastAsia="fr-FR"/>
        </w:rPr>
        <w:t xml:space="preserve"> недостатності збільшується ризик розвитку порушень функцій дихальної, серцево-судинної, нервової систем, що може призвести до зриву адаптації. </w:t>
      </w:r>
    </w:p>
    <w:p w14:paraId="72FB6136" w14:textId="77777777" w:rsidR="00FB01BF" w:rsidRPr="00794972" w:rsidRDefault="00FB01BF" w:rsidP="00FB01BF">
      <w:pPr>
        <w:spacing w:after="0" w:line="240" w:lineRule="auto"/>
        <w:jc w:val="both"/>
        <w:rPr>
          <w:rStyle w:val="rvts0"/>
          <w:rFonts w:cstheme="minorHAnsi"/>
          <w:szCs w:val="28"/>
        </w:rPr>
      </w:pPr>
      <w:r w:rsidRPr="00794972">
        <w:rPr>
          <w:rFonts w:cstheme="minorHAnsi"/>
          <w:szCs w:val="28"/>
        </w:rPr>
        <w:t xml:space="preserve">4 Важкість праці – </w:t>
      </w:r>
      <w:r w:rsidRPr="00794972">
        <w:rPr>
          <w:rStyle w:val="rvts0"/>
          <w:rFonts w:cstheme="minorHAnsi"/>
          <w:szCs w:val="28"/>
        </w:rPr>
        <w:t>характеристика трудового процесу, що відображає рівень загальних енергозатрат, переважне навантаження на опорно-руховий апарат, серцево-судинну, дихальну та інші системи.</w:t>
      </w:r>
    </w:p>
    <w:p w14:paraId="30CD43BD"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xml:space="preserve">Оцінка показників важкості та напруженості трудового процесу виконується в такій </w:t>
      </w:r>
      <w:r w:rsidRPr="00794972">
        <w:rPr>
          <w:rFonts w:cstheme="minorHAnsi"/>
          <w:b/>
          <w:i/>
          <w:szCs w:val="28"/>
          <w:u w:val="single"/>
        </w:rPr>
        <w:t>послідовності</w:t>
      </w:r>
      <w:r w:rsidRPr="00794972">
        <w:rPr>
          <w:rFonts w:cstheme="minorHAnsi"/>
          <w:szCs w:val="28"/>
        </w:rPr>
        <w:t>:</w:t>
      </w:r>
    </w:p>
    <w:p w14:paraId="4DAC6B86"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встановлюється мета і задача санітарно-гігієнічного дослідження, яке проводиться (обов’язковий етап, відображається в скороченому вигляді в протоколі дослідження);</w:t>
      </w:r>
    </w:p>
    <w:p w14:paraId="6AA5C08E"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вивчається нормативна документація, яка характеризує трудову діяльність (технологічні карти, регламенти, інструкції, посадові обов’язки, вимоги з охорони праці на робочих місцях в професіях, що вивчаються);</w:t>
      </w:r>
    </w:p>
    <w:p w14:paraId="73D8EF5C"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на підставі накопичених матеріалів (наприклад, професії, в яких мають місце типові технологічні операції) або вивчення нормативної документації визначається відповідність характеру праці професії, що вивчається, та показниками важкості і напруженості трудового процесу;</w:t>
      </w:r>
    </w:p>
    <w:p w14:paraId="64638C37"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проводиться попереднє ознайомлення з трудовою діяльністю на конкретних робочих місцях, визначається наявність і робочий стан вантажопідйомних, транспортних механізмів, інших пристроїв, призначених для зменшення важкості і напруженості трудового процесу, тобто умов, які суттєвим чином можуть вплинути</w:t>
      </w:r>
      <w:r w:rsidRPr="00794972">
        <w:rPr>
          <w:rFonts w:cstheme="minorHAnsi"/>
          <w:i/>
          <w:iCs/>
          <w:szCs w:val="28"/>
        </w:rPr>
        <w:t xml:space="preserve"> </w:t>
      </w:r>
      <w:r w:rsidRPr="00794972">
        <w:rPr>
          <w:rFonts w:cstheme="minorHAnsi"/>
          <w:szCs w:val="28"/>
        </w:rPr>
        <w:t>на результати замірів і експертної оцінки;</w:t>
      </w:r>
    </w:p>
    <w:p w14:paraId="5A06F41E"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обґрунтовується перелік необхідних досліджень та їх обсяг. При цьому перевага надається тим методам досліджень, які здатні найбільш адекватно відобразити зміни в функціональному стані організму працівників;</w:t>
      </w:r>
    </w:p>
    <w:p w14:paraId="57D01071"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lastRenderedPageBreak/>
        <w:t>- проводиться хронометраж робочого часу, безпосереднє вимірювання і експертна оцінка параметрів факторів трудового процесу згідно з визначеним переліком, їх порівняння з нормативними значеннями;</w:t>
      </w:r>
    </w:p>
    <w:p w14:paraId="6413AE51"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розробляються рекомендації, пропозиції з доведення параметрів факторів трудового процесу на робочих місцях до нормативних значень, заходи з попередження несприятливого впливу факторів трудового процесу, результати використовуються при комплексній гігієнічній оцінці умов праці.</w:t>
      </w:r>
    </w:p>
    <w:p w14:paraId="62134F83" w14:textId="77777777" w:rsidR="00FB01BF" w:rsidRPr="00794972" w:rsidRDefault="00FB01BF" w:rsidP="00FB01BF">
      <w:pPr>
        <w:spacing w:after="0" w:line="240" w:lineRule="auto"/>
        <w:ind w:firstLine="600"/>
        <w:jc w:val="both"/>
        <w:rPr>
          <w:rFonts w:cstheme="minorHAnsi"/>
          <w:szCs w:val="28"/>
        </w:rPr>
      </w:pPr>
      <w:r w:rsidRPr="00794972">
        <w:rPr>
          <w:rFonts w:cstheme="minorHAnsi"/>
          <w:szCs w:val="28"/>
        </w:rPr>
        <w:t xml:space="preserve">Важкість праці визначається за величиною енергозатрат працівника за зміну. Враховуються енергозатрати тільки на виконання переміщення та (або) утримання вантажу, переміщення у просторі протягом зміни. Енергозатрати на потреби організму не враховуються. </w:t>
      </w:r>
    </w:p>
    <w:p w14:paraId="19DE389F" w14:textId="77777777" w:rsidR="00FB01BF" w:rsidRPr="00794972" w:rsidRDefault="00FB01BF" w:rsidP="00FB01BF">
      <w:pPr>
        <w:spacing w:after="0" w:line="240" w:lineRule="auto"/>
        <w:ind w:firstLine="600"/>
        <w:jc w:val="both"/>
        <w:rPr>
          <w:rFonts w:cstheme="minorHAnsi"/>
          <w:szCs w:val="28"/>
        </w:rPr>
      </w:pPr>
      <w:r w:rsidRPr="00794972">
        <w:rPr>
          <w:rFonts w:cstheme="minorHAnsi"/>
          <w:szCs w:val="28"/>
        </w:rPr>
        <w:t>Запропонований метод оцінки важкості праці є розрахунковим за зовнішніми показниками трудової діяльності.</w:t>
      </w:r>
    </w:p>
    <w:p w14:paraId="7D2EF20B" w14:textId="77777777" w:rsidR="00FB01BF" w:rsidRPr="00794972" w:rsidRDefault="00FB01BF" w:rsidP="00FB01BF">
      <w:pPr>
        <w:spacing w:after="0" w:line="240" w:lineRule="auto"/>
        <w:ind w:firstLine="600"/>
        <w:rPr>
          <w:rFonts w:cstheme="minorHAnsi"/>
          <w:szCs w:val="28"/>
        </w:rPr>
      </w:pPr>
      <w:r w:rsidRPr="00794972">
        <w:rPr>
          <w:rFonts w:cstheme="minorHAnsi"/>
          <w:szCs w:val="28"/>
        </w:rPr>
        <w:t>Основними показниками важкості праці визначені:</w:t>
      </w:r>
    </w:p>
    <w:p w14:paraId="0D087860"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зовнішнє фізичне динамічне навантаження (п. 1.1);</w:t>
      </w:r>
    </w:p>
    <w:p w14:paraId="18FEAF67"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стереотипні робочі рухи (п. 3);</w:t>
      </w:r>
    </w:p>
    <w:p w14:paraId="7D9BC28E"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статичне навантаження (п. 4);</w:t>
      </w:r>
    </w:p>
    <w:p w14:paraId="5B83AE01"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переміщення у просторі (п. 7).</w:t>
      </w:r>
    </w:p>
    <w:p w14:paraId="65B75645" w14:textId="77777777" w:rsidR="00FB01BF" w:rsidRPr="00794972" w:rsidRDefault="00FB01BF" w:rsidP="00FB01BF">
      <w:pPr>
        <w:spacing w:after="0" w:line="240" w:lineRule="auto"/>
        <w:ind w:firstLine="600"/>
        <w:jc w:val="both"/>
        <w:rPr>
          <w:rFonts w:cstheme="minorHAnsi"/>
          <w:szCs w:val="28"/>
        </w:rPr>
      </w:pPr>
      <w:r w:rsidRPr="00794972">
        <w:rPr>
          <w:rFonts w:cstheme="minorHAnsi"/>
          <w:szCs w:val="28"/>
        </w:rPr>
        <w:t>Ці показники є прямими щодо кількості виконаної роботи і враховується в загальній оцінці з коефіцієнтом 1,0.</w:t>
      </w:r>
    </w:p>
    <w:p w14:paraId="45758336" w14:textId="77777777" w:rsidR="00FB01BF" w:rsidRPr="00794972" w:rsidRDefault="00FB01BF" w:rsidP="00FB01BF">
      <w:pPr>
        <w:spacing w:after="0" w:line="240" w:lineRule="auto"/>
        <w:ind w:firstLine="600"/>
        <w:jc w:val="both"/>
        <w:rPr>
          <w:rFonts w:cstheme="minorHAnsi"/>
          <w:szCs w:val="28"/>
        </w:rPr>
      </w:pPr>
      <w:r w:rsidRPr="00794972">
        <w:rPr>
          <w:rFonts w:cstheme="minorHAnsi"/>
          <w:szCs w:val="28"/>
        </w:rPr>
        <w:t xml:space="preserve">При переміщенні вантажу масою понад </w:t>
      </w:r>
      <w:smartTag w:uri="urn:schemas-microsoft-com:office:smarttags" w:element="metricconverter">
        <w:smartTagPr>
          <w:attr w:name="ProductID" w:val="30 кг"/>
        </w:smartTagPr>
        <w:r w:rsidRPr="00794972">
          <w:rPr>
            <w:rFonts w:cstheme="minorHAnsi"/>
            <w:szCs w:val="28"/>
          </w:rPr>
          <w:t>30 кг</w:t>
        </w:r>
      </w:smartTag>
      <w:r w:rsidRPr="00794972">
        <w:rPr>
          <w:rFonts w:cstheme="minorHAnsi"/>
          <w:szCs w:val="28"/>
        </w:rPr>
        <w:t xml:space="preserve"> (</w:t>
      </w:r>
      <w:smartTag w:uri="urn:schemas-microsoft-com:office:smarttags" w:element="metricconverter">
        <w:smartTagPr>
          <w:attr w:name="ProductID" w:val="7 кг"/>
        </w:smartTagPr>
        <w:r w:rsidRPr="00794972">
          <w:rPr>
            <w:rFonts w:cstheme="minorHAnsi"/>
            <w:szCs w:val="28"/>
          </w:rPr>
          <w:t>7 кг</w:t>
        </w:r>
      </w:smartTag>
      <w:r w:rsidRPr="00794972">
        <w:rPr>
          <w:rFonts w:cstheme="minorHAnsi"/>
          <w:szCs w:val="28"/>
        </w:rPr>
        <w:t xml:space="preserve"> для жінок) енергозатрати зростають в середньому на 15 %, тому при розрахунку зовнішнього динамічного навантаження робота, що виконується з переміщення вантажу, маса якого більше нормативних значень враховується з коефіцієнтом 1,15.  </w:t>
      </w:r>
    </w:p>
    <w:p w14:paraId="483788E8" w14:textId="77777777" w:rsidR="00FB01BF" w:rsidRPr="00794972" w:rsidRDefault="00FB01BF" w:rsidP="00FB01BF">
      <w:pPr>
        <w:spacing w:after="0" w:line="240" w:lineRule="auto"/>
        <w:ind w:firstLine="600"/>
        <w:rPr>
          <w:rFonts w:cstheme="minorHAnsi"/>
          <w:szCs w:val="28"/>
        </w:rPr>
      </w:pPr>
      <w:r w:rsidRPr="00794972">
        <w:rPr>
          <w:rFonts w:cstheme="minorHAnsi"/>
          <w:szCs w:val="28"/>
        </w:rPr>
        <w:t>Допоміжними показниками важкості праці є:</w:t>
      </w:r>
    </w:p>
    <w:p w14:paraId="158C0167"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маса вантажу, що піднімається та переміщується (п. 2);</w:t>
      </w:r>
    </w:p>
    <w:p w14:paraId="371E8D15"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 xml:space="preserve">робоча поза (п. 5); </w:t>
      </w:r>
    </w:p>
    <w:p w14:paraId="2A172F1B" w14:textId="77777777" w:rsidR="00FB01BF" w:rsidRPr="00794972" w:rsidRDefault="00FB01BF" w:rsidP="0033672F">
      <w:pPr>
        <w:numPr>
          <w:ilvl w:val="0"/>
          <w:numId w:val="9"/>
        </w:numPr>
        <w:spacing w:after="0" w:line="240" w:lineRule="auto"/>
        <w:rPr>
          <w:rFonts w:cstheme="minorHAnsi"/>
          <w:szCs w:val="28"/>
        </w:rPr>
      </w:pPr>
      <w:r w:rsidRPr="00794972">
        <w:rPr>
          <w:rFonts w:cstheme="minorHAnsi"/>
          <w:szCs w:val="28"/>
        </w:rPr>
        <w:t xml:space="preserve">нахили тулуба (п. 6). </w:t>
      </w:r>
    </w:p>
    <w:p w14:paraId="5676D56E" w14:textId="77777777" w:rsidR="00FB01BF" w:rsidRPr="00794972" w:rsidRDefault="00FB01BF" w:rsidP="00FB01BF">
      <w:pPr>
        <w:spacing w:after="0" w:line="240" w:lineRule="auto"/>
        <w:ind w:firstLine="600"/>
        <w:jc w:val="both"/>
        <w:rPr>
          <w:rFonts w:cstheme="minorHAnsi"/>
          <w:szCs w:val="28"/>
        </w:rPr>
      </w:pPr>
      <w:r w:rsidRPr="00794972">
        <w:rPr>
          <w:rFonts w:cstheme="minorHAnsi"/>
          <w:szCs w:val="28"/>
        </w:rPr>
        <w:t xml:space="preserve">Ці показники характеризують можливе збільшення енергозатрат в середньому на 15 %. Тому вони враховуються при загальній оцінці з коефіцієнтом 0,15. </w:t>
      </w:r>
    </w:p>
    <w:p w14:paraId="27E6C6C3"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При загальному підрахунку балів всі допоміжні показники враховуємо лише у випадку перевищення нормативних значень.</w:t>
      </w:r>
    </w:p>
    <w:p w14:paraId="5B63EC99"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Кожний з перелічених показників повинен бути кількісно виміряний і оцінений.</w:t>
      </w:r>
    </w:p>
    <w:p w14:paraId="2378878B" w14:textId="77777777" w:rsidR="00FB01BF" w:rsidRPr="00794972" w:rsidRDefault="00FB01BF" w:rsidP="00FB01BF">
      <w:pPr>
        <w:spacing w:after="0" w:line="240" w:lineRule="auto"/>
        <w:ind w:firstLine="540"/>
        <w:jc w:val="both"/>
        <w:rPr>
          <w:rFonts w:cstheme="minorHAnsi"/>
          <w:color w:val="FF0000"/>
          <w:szCs w:val="28"/>
        </w:rPr>
      </w:pPr>
      <w:r w:rsidRPr="00794972">
        <w:rPr>
          <w:rFonts w:cstheme="minorHAnsi"/>
          <w:szCs w:val="28"/>
        </w:rPr>
        <w:t>При оцінці робіт, пов’язаних з нерівномірними фізичними навантаженнями в різні зміни, оцінку показників важкості</w:t>
      </w:r>
      <w:r w:rsidRPr="00794972">
        <w:rPr>
          <w:rFonts w:cstheme="minorHAnsi"/>
          <w:color w:val="000000"/>
          <w:szCs w:val="28"/>
        </w:rPr>
        <w:t xml:space="preserve"> праці (за виключенням маси вантажу, що підіймається і переміщується і нахилів корпусу) належить проводити за середніми показниками протягом 2-3 змін, у різні періоди робочого тижня або місяця – </w:t>
      </w:r>
      <w:proofErr w:type="spellStart"/>
      <w:r w:rsidRPr="00794972">
        <w:rPr>
          <w:rFonts w:cstheme="minorHAnsi"/>
          <w:color w:val="000000"/>
          <w:szCs w:val="28"/>
        </w:rPr>
        <w:t>пропорційно</w:t>
      </w:r>
      <w:proofErr w:type="spellEnd"/>
      <w:r w:rsidRPr="00794972">
        <w:rPr>
          <w:rFonts w:cstheme="minorHAnsi"/>
          <w:color w:val="000000"/>
          <w:szCs w:val="28"/>
        </w:rPr>
        <w:t xml:space="preserve"> до фактичного розподілу робочого навантаження. </w:t>
      </w:r>
    </w:p>
    <w:p w14:paraId="61F4B0CB" w14:textId="77777777" w:rsidR="00FB01BF" w:rsidRPr="00794972" w:rsidRDefault="00FB01BF" w:rsidP="00FB01BF">
      <w:pPr>
        <w:spacing w:after="0" w:line="240" w:lineRule="auto"/>
        <w:jc w:val="both"/>
        <w:rPr>
          <w:rStyle w:val="rvts0"/>
          <w:rFonts w:cstheme="minorHAnsi"/>
          <w:szCs w:val="28"/>
        </w:rPr>
      </w:pPr>
      <w:r w:rsidRPr="00794972">
        <w:rPr>
          <w:rFonts w:cstheme="minorHAnsi"/>
          <w:szCs w:val="28"/>
        </w:rPr>
        <w:t xml:space="preserve">5 Напруженість праці – </w:t>
      </w:r>
      <w:r w:rsidRPr="00794972">
        <w:rPr>
          <w:rStyle w:val="rvts0"/>
          <w:rFonts w:cstheme="minorHAnsi"/>
          <w:szCs w:val="28"/>
        </w:rPr>
        <w:t xml:space="preserve">характеристика трудового процесу, що відображає навантаження переважно на центральну нервову систему, органи чуттів, емоційну сферу працівника. </w:t>
      </w:r>
    </w:p>
    <w:p w14:paraId="032F38A9" w14:textId="77777777" w:rsidR="00FB01BF" w:rsidRPr="00794972" w:rsidRDefault="00FB01BF" w:rsidP="00FB01BF">
      <w:pPr>
        <w:spacing w:after="0" w:line="240" w:lineRule="auto"/>
        <w:ind w:firstLine="539"/>
        <w:jc w:val="both"/>
        <w:rPr>
          <w:rFonts w:cstheme="minorHAnsi"/>
          <w:szCs w:val="28"/>
        </w:rPr>
      </w:pPr>
      <w:r w:rsidRPr="00794972">
        <w:rPr>
          <w:rFonts w:cstheme="minorHAnsi"/>
          <w:szCs w:val="28"/>
        </w:rPr>
        <w:t xml:space="preserve">Операторська праці – діяльність пов’язана з керуванням та контролем (безпосереднім або дистанційним) роботи технологічних ліній, машин, станків, різних </w:t>
      </w:r>
      <w:r w:rsidRPr="00794972">
        <w:rPr>
          <w:rFonts w:cstheme="minorHAnsi"/>
          <w:szCs w:val="28"/>
        </w:rPr>
        <w:lastRenderedPageBreak/>
        <w:t xml:space="preserve">автоматизованих і механізованих ліній і систем, процесів товароруху і обслуговування покупців. Залежно від різновиду машин різниться ступінь важкості і напруженості праці операторів (оператори машинного доїння, водії транспортних засобів, диспетчери, оператори </w:t>
      </w:r>
      <w:proofErr w:type="spellStart"/>
      <w:r w:rsidRPr="00794972">
        <w:rPr>
          <w:rFonts w:cstheme="minorHAnsi"/>
          <w:szCs w:val="28"/>
        </w:rPr>
        <w:t>кол</w:t>
      </w:r>
      <w:proofErr w:type="spellEnd"/>
      <w:r w:rsidRPr="00794972">
        <w:rPr>
          <w:rFonts w:cstheme="minorHAnsi"/>
          <w:szCs w:val="28"/>
        </w:rPr>
        <w:t xml:space="preserve">-центрів, оператори щитів управління електростанцій, атомних об'єктів, тощо). Для цього виду діяльності характерна наявність системи «людина – машина». </w:t>
      </w:r>
    </w:p>
    <w:p w14:paraId="459D67DD" w14:textId="77777777" w:rsidR="00FB01BF" w:rsidRPr="00794972" w:rsidRDefault="00FB01BF" w:rsidP="00FB01BF">
      <w:pPr>
        <w:spacing w:after="0" w:line="240" w:lineRule="auto"/>
        <w:ind w:firstLine="539"/>
        <w:jc w:val="both"/>
        <w:rPr>
          <w:rFonts w:cstheme="minorHAnsi"/>
          <w:szCs w:val="28"/>
        </w:rPr>
      </w:pPr>
      <w:r w:rsidRPr="00794972">
        <w:rPr>
          <w:rFonts w:cstheme="minorHAnsi"/>
          <w:szCs w:val="28"/>
        </w:rPr>
        <w:t xml:space="preserve">Управлінська праця – праця керівників установ, колективів, підрозділів, бригад, яка характеризується нервово-емоційним навантаженням зумовленим нерегулярністю робочого часу, можливими конфліктними ситуаціями, необхідністю переробки великого обсягу інформації та прийняття нестандартних рішень в умовах дефіциту часу. </w:t>
      </w:r>
    </w:p>
    <w:p w14:paraId="42A6532B" w14:textId="77777777" w:rsidR="00FB01BF" w:rsidRPr="00794972" w:rsidRDefault="00FB01BF" w:rsidP="00FB01BF">
      <w:pPr>
        <w:spacing w:after="0" w:line="240" w:lineRule="auto"/>
        <w:ind w:firstLine="600"/>
        <w:jc w:val="both"/>
        <w:rPr>
          <w:rFonts w:cstheme="minorHAnsi"/>
          <w:b/>
          <w:szCs w:val="28"/>
        </w:rPr>
      </w:pPr>
      <w:r w:rsidRPr="00794972">
        <w:rPr>
          <w:rFonts w:cstheme="minorHAnsi"/>
          <w:szCs w:val="28"/>
        </w:rPr>
        <w:t xml:space="preserve">Фізіологічною особливістю розумової праці є навантаження на центральну нервову систему і органи чуттів та мала рухливість. При цьому можуть уповільнюватися або послабитися деякі обмінні процеси, що спричиняє застійні явища в м'язах ніг, органах черевної порожнини і малого тазу, погіршується постачання кисню до головного мозку. У той же час, мозок при напруженій праці споживає близько 20 % всіх енергетичних ресурсів. Приплив крові до працюючого мозку збільшується у 8–10 разів порівняно зі станом спокою. Вміст глюкози в крові збільшується на 18-36 % і зростає вміст адреналіну, </w:t>
      </w:r>
      <w:proofErr w:type="spellStart"/>
      <w:r w:rsidRPr="00794972">
        <w:rPr>
          <w:rFonts w:cstheme="minorHAnsi"/>
          <w:szCs w:val="28"/>
        </w:rPr>
        <w:t>норадреналіну</w:t>
      </w:r>
      <w:proofErr w:type="spellEnd"/>
      <w:r w:rsidRPr="00794972">
        <w:rPr>
          <w:rFonts w:cstheme="minorHAnsi"/>
          <w:szCs w:val="28"/>
        </w:rPr>
        <w:t xml:space="preserve"> та жирних кислот. Збільшується споживання амінокислот, вітамінів групи В. </w:t>
      </w:r>
    </w:p>
    <w:p w14:paraId="01D166DA"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Тривале розумове навантаження впливає на психічну діяльність, може погіршувати функції уваги (обсяг, концентрація, переключення), пам'яті (короткочасної і довгострокової), сприйняття (збільшується частота помилок).</w:t>
      </w:r>
    </w:p>
    <w:p w14:paraId="59635E95"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При значній розумовій напруженості може спостерігатися тахікардія (частішання пульсу), підвищення кров'яного тиску, зміни в електричній активності серцевого м’язу та мозку, збільшення легеневої вентиляції і споживання кисню. Такі функціональні зміни в організмі, в свою чергу, при довготривалій дії можуть спричинити розвиток гальмівних процесів у центральній нервовій системі, послаблення пильності й уваги, розвиток втоми.</w:t>
      </w:r>
    </w:p>
    <w:p w14:paraId="54306C79"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Добові витрати енергії для осіб розумової праці (інженери, педагоги, лікарі й ін.) сягають 2500–2800 ккал. Незважаючи на те, що розумова робота не пов'язана з великими енергетичними витратами, вона висуває до організму не менше вимог, ніж інтенсивне фізичне навантаження, і також може призводити до формування втоми і перевтоми. Зокрема, у сучасному виробництві на багатьох робочих місцях це пов'язано з особливостями діяльності «оператора»:</w:t>
      </w:r>
    </w:p>
    <w:p w14:paraId="60BE2F7A"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xml:space="preserve">• з розвитком техніки збільшується кількість об'єктів, якими необхідно керувати, та параметрів їх функціонування, які необхідно </w:t>
      </w:r>
      <w:proofErr w:type="spellStart"/>
      <w:r w:rsidRPr="00794972">
        <w:rPr>
          <w:rFonts w:cstheme="minorHAnsi"/>
          <w:szCs w:val="28"/>
        </w:rPr>
        <w:t>моніторувати</w:t>
      </w:r>
      <w:proofErr w:type="spellEnd"/>
      <w:r w:rsidRPr="00794972">
        <w:rPr>
          <w:rFonts w:cstheme="minorHAnsi"/>
          <w:szCs w:val="28"/>
        </w:rPr>
        <w:t xml:space="preserve"> при цьому (спостерігати, контролювати їх відповідність нормативним значенням, приймати рішення про їх коригування в разі необхідності, визначати алгоритм вирішення поставленої задачі і проконтролювати результат коригування). Це ускладнює і підвищує роль операцій по плануванню й організації праці, по контролю і керуванню виробничими процесами;</w:t>
      </w:r>
    </w:p>
    <w:p w14:paraId="7B304D22"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xml:space="preserve">• розвиваються системи дистанційного керування і людина все більше віддаляється від керованих об'єктів, про динаміку стану яких вона судить не за </w:t>
      </w:r>
      <w:r w:rsidRPr="00794972">
        <w:rPr>
          <w:rFonts w:cstheme="minorHAnsi"/>
          <w:szCs w:val="28"/>
        </w:rPr>
        <w:lastRenderedPageBreak/>
        <w:t>даними безпосереднього спостереження, а на підставі сприйняття сигналів, що надходять від реальних об'єктів;</w:t>
      </w:r>
    </w:p>
    <w:p w14:paraId="070C0E30"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часто сигнали від об'єктів надходять у кодованому вигляді, що зумовлює необхідність декодування та уявного співставлення отриманої інформації зі станом реального об'єкта;</w:t>
      </w:r>
    </w:p>
    <w:p w14:paraId="7488EC39"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збільшення складності та швидкості виробничих процесів висуває підвищені вимоги до точності дій оператора, швидкості прийняття рішення в здійсненні управлінських функцій; зростає ступінь відповідальності за свої дії, а це призводить до збільшення навантаження на нервово-психічну діяльність людини;</w:t>
      </w:r>
    </w:p>
    <w:p w14:paraId="43DB4E07"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для оператора характерне обмеження рухової активності зі зменшенням м'язової активності при переважному використанні малих груп м'язів;</w:t>
      </w:r>
    </w:p>
    <w:p w14:paraId="4F4D3E2E"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іноді оператор виконує роботу в умовах ізоляції від звичного соціального середовища;</w:t>
      </w:r>
    </w:p>
    <w:p w14:paraId="61574A2B"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підвищення ступеня автоматизації виробничих процесів вимагає від оператора готовності до екстрених дій, при цьому відбувається різкий перехід від монотонної роботи до активних енергійних дій, що може призводити до виникнення оперативних сенсорних, емоційних і інтелектуальних перевантажень.</w:t>
      </w:r>
    </w:p>
    <w:p w14:paraId="6CC53D31"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xml:space="preserve">Допустимі рівні показників напруженості праці характеризують роботу, що не викликає суттєвого впливу на стан здоров’я працюючих протягом всього трудового стажу. Рівні, що перевищують допустимі, характеризують наявність перенапруження, що є шкідливим (3 клас) для здоров’я. </w:t>
      </w:r>
    </w:p>
    <w:p w14:paraId="65C97E61" w14:textId="77777777" w:rsidR="00FB01BF" w:rsidRPr="00794972" w:rsidRDefault="00FB01BF" w:rsidP="00FB01BF">
      <w:pPr>
        <w:spacing w:after="0" w:line="240" w:lineRule="auto"/>
        <w:ind w:firstLine="540"/>
        <w:jc w:val="both"/>
        <w:rPr>
          <w:rFonts w:cstheme="minorHAnsi"/>
          <w:color w:val="000000"/>
          <w:szCs w:val="28"/>
          <w:shd w:val="clear" w:color="auto" w:fill="FFFFFF"/>
        </w:rPr>
      </w:pPr>
      <w:r w:rsidRPr="00794972">
        <w:rPr>
          <w:rFonts w:cstheme="minorHAnsi"/>
          <w:szCs w:val="28"/>
        </w:rPr>
        <w:t>До основних показників, які хар</w:t>
      </w:r>
      <w:r w:rsidRPr="00794972">
        <w:rPr>
          <w:rFonts w:cstheme="minorHAnsi"/>
          <w:color w:val="000000"/>
          <w:szCs w:val="28"/>
          <w:shd w:val="clear" w:color="auto" w:fill="FFFFFF"/>
        </w:rPr>
        <w:t xml:space="preserve">актеризують напруженість праці, відносяться: </w:t>
      </w:r>
    </w:p>
    <w:p w14:paraId="7E02398F" w14:textId="77777777" w:rsidR="00FB01BF" w:rsidRPr="00794972" w:rsidRDefault="00FB01BF" w:rsidP="00FB01BF">
      <w:pPr>
        <w:spacing w:after="0" w:line="240" w:lineRule="auto"/>
        <w:ind w:firstLine="540"/>
        <w:jc w:val="both"/>
        <w:rPr>
          <w:rFonts w:cstheme="minorHAnsi"/>
          <w:color w:val="000000"/>
          <w:szCs w:val="28"/>
          <w:shd w:val="clear" w:color="auto" w:fill="FFFFFF"/>
        </w:rPr>
      </w:pPr>
      <w:r w:rsidRPr="00794972">
        <w:rPr>
          <w:rFonts w:cstheme="minorHAnsi"/>
          <w:color w:val="000000"/>
          <w:szCs w:val="28"/>
          <w:shd w:val="clear" w:color="auto" w:fill="FFFFFF"/>
        </w:rPr>
        <w:t>- тривалість зосередження уваги або щільність сигналів;</w:t>
      </w:r>
    </w:p>
    <w:p w14:paraId="3667197D" w14:textId="77777777" w:rsidR="00FB01BF" w:rsidRPr="00794972" w:rsidRDefault="00FB01BF" w:rsidP="00FB01BF">
      <w:pPr>
        <w:spacing w:after="0" w:line="240" w:lineRule="auto"/>
        <w:ind w:left="709" w:hanging="169"/>
        <w:rPr>
          <w:rFonts w:cstheme="minorHAnsi"/>
          <w:color w:val="000000"/>
          <w:szCs w:val="28"/>
          <w:shd w:val="clear" w:color="auto" w:fill="FFFFFF"/>
        </w:rPr>
      </w:pPr>
      <w:r w:rsidRPr="00794972">
        <w:rPr>
          <w:rFonts w:cstheme="minorHAnsi"/>
          <w:color w:val="000000"/>
          <w:szCs w:val="28"/>
          <w:shd w:val="clear" w:color="auto" w:fill="FFFFFF"/>
        </w:rPr>
        <w:t>- ступінь ризику для власного життя та життя інших осіб або ступінь відповідальності за життя інших осіб;</w:t>
      </w:r>
    </w:p>
    <w:p w14:paraId="2C4991AD" w14:textId="77777777" w:rsidR="00FB01BF" w:rsidRPr="00794972" w:rsidRDefault="00FB01BF" w:rsidP="00FB01BF">
      <w:pPr>
        <w:spacing w:after="0" w:line="240" w:lineRule="auto"/>
        <w:ind w:firstLine="540"/>
        <w:jc w:val="both"/>
        <w:rPr>
          <w:rFonts w:cstheme="minorHAnsi"/>
          <w:color w:val="000000"/>
          <w:szCs w:val="28"/>
          <w:shd w:val="clear" w:color="auto" w:fill="FFFFFF"/>
        </w:rPr>
      </w:pPr>
      <w:r w:rsidRPr="00794972">
        <w:rPr>
          <w:rFonts w:cstheme="minorHAnsi"/>
          <w:color w:val="000000"/>
          <w:szCs w:val="28"/>
          <w:shd w:val="clear" w:color="auto" w:fill="FFFFFF"/>
        </w:rPr>
        <w:t>- змінність при роботі виключно в нічну зміну.</w:t>
      </w:r>
    </w:p>
    <w:p w14:paraId="1D665558" w14:textId="77777777" w:rsidR="00FB01BF" w:rsidRPr="00794972" w:rsidRDefault="00FB01BF" w:rsidP="00FB01BF">
      <w:pPr>
        <w:spacing w:after="0" w:line="240" w:lineRule="auto"/>
        <w:ind w:firstLine="540"/>
        <w:jc w:val="both"/>
        <w:rPr>
          <w:rFonts w:cstheme="minorHAnsi"/>
          <w:color w:val="000000"/>
          <w:szCs w:val="28"/>
          <w:shd w:val="clear" w:color="auto" w:fill="FFFFFF"/>
        </w:rPr>
      </w:pPr>
    </w:p>
    <w:p w14:paraId="79E4CCFC" w14:textId="77777777" w:rsidR="00FB01BF" w:rsidRPr="00794972" w:rsidRDefault="00FB01BF" w:rsidP="00FB01BF">
      <w:pPr>
        <w:spacing w:after="0" w:line="240" w:lineRule="auto"/>
        <w:jc w:val="center"/>
        <w:rPr>
          <w:rFonts w:cstheme="minorHAnsi"/>
          <w:b/>
          <w:szCs w:val="28"/>
        </w:rPr>
      </w:pPr>
      <w:r w:rsidRPr="00794972">
        <w:rPr>
          <w:rFonts w:cstheme="minorHAnsi"/>
          <w:b/>
          <w:szCs w:val="28"/>
        </w:rPr>
        <w:t>Заходи з керування ризиком за конкретними шкідливими виробничими факторами</w:t>
      </w:r>
    </w:p>
    <w:p w14:paraId="5998CC57" w14:textId="77777777" w:rsidR="00FB01BF" w:rsidRPr="00794972" w:rsidRDefault="00FB01BF" w:rsidP="00FB01BF">
      <w:pPr>
        <w:spacing w:after="0" w:line="240" w:lineRule="auto"/>
        <w:ind w:firstLine="540"/>
        <w:jc w:val="both"/>
        <w:rPr>
          <w:rFonts w:cstheme="minorHAnsi"/>
          <w:szCs w:val="28"/>
        </w:rPr>
      </w:pPr>
    </w:p>
    <w:p w14:paraId="55E41BEB"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Заходи з керування хімічним фактором ризику:</w:t>
      </w:r>
    </w:p>
    <w:p w14:paraId="2B0FD8F2" w14:textId="77777777" w:rsidR="00FB01BF" w:rsidRPr="00794972" w:rsidRDefault="00FB01BF" w:rsidP="00FB01BF">
      <w:pPr>
        <w:pStyle w:val="32"/>
        <w:shd w:val="clear" w:color="auto" w:fill="auto"/>
        <w:tabs>
          <w:tab w:val="left" w:pos="2943"/>
        </w:tabs>
        <w:spacing w:before="0" w:after="0" w:line="240" w:lineRule="auto"/>
        <w:ind w:left="20" w:firstLine="5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 xml:space="preserve">Несумісність хімічних речовин – при роботі з хімічними речовинами необхідно враховувати особливості їх хімічної взаємодії між собою. Деякі хімічні речовини заборонено зберігати, перевозити і використовувати одночасно я зв’язку з можливою бурхливою, неконтрольованою реакцією, виділенням значної кількості тепла, вибухом або утворенням отруйних речовин. </w:t>
      </w:r>
    </w:p>
    <w:p w14:paraId="1A0275D6"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За діючими в Україні правилами, разом можна зберегти лише речовини, що входять до однієї з восьми груп:</w:t>
      </w:r>
    </w:p>
    <w:p w14:paraId="6B6F55E0"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І – вибухові речовини;</w:t>
      </w:r>
    </w:p>
    <w:p w14:paraId="293E68FD"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ІІ – селітра, хлорати, перхлорати;</w:t>
      </w:r>
    </w:p>
    <w:p w14:paraId="5A4E7A11"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ІІІ – стиснені і скраплені гази;</w:t>
      </w:r>
    </w:p>
    <w:p w14:paraId="0FADB4F2"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ІV – речовини, самозаймисті при контакті з повітрям або водою (</w:t>
      </w:r>
      <w:proofErr w:type="spellStart"/>
      <w:r w:rsidRPr="00794972">
        <w:rPr>
          <w:rStyle w:val="33"/>
          <w:rFonts w:asciiTheme="minorHAnsi" w:eastAsia="Calibri" w:hAnsiTheme="minorHAnsi" w:cstheme="minorHAnsi"/>
          <w:b w:val="0"/>
          <w:bCs w:val="0"/>
          <w:i w:val="0"/>
          <w:sz w:val="28"/>
          <w:szCs w:val="28"/>
        </w:rPr>
        <w:t>карбіди</w:t>
      </w:r>
      <w:proofErr w:type="spellEnd"/>
      <w:r w:rsidRPr="00794972">
        <w:rPr>
          <w:rStyle w:val="33"/>
          <w:rFonts w:asciiTheme="minorHAnsi" w:eastAsia="Calibri" w:hAnsiTheme="minorHAnsi" w:cstheme="minorHAnsi"/>
          <w:b w:val="0"/>
          <w:bCs w:val="0"/>
          <w:i w:val="0"/>
          <w:sz w:val="28"/>
          <w:szCs w:val="28"/>
        </w:rPr>
        <w:t>, лужні метали, фосфор);</w:t>
      </w:r>
    </w:p>
    <w:p w14:paraId="1603686E"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lastRenderedPageBreak/>
        <w:t>V – легкозаймисті рідини;</w:t>
      </w:r>
    </w:p>
    <w:p w14:paraId="1BCA0680"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VІ – шкідливі речовини (миш’яковисті сполуки, ціаністі і ртутні солі, хлор);</w:t>
      </w:r>
    </w:p>
    <w:p w14:paraId="30681B5E"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 xml:space="preserve">VІІ – речовини, здатні викликати займання (азотна і сірчані кислоти, бром, хромова кислота, </w:t>
      </w:r>
      <w:proofErr w:type="spellStart"/>
      <w:r w:rsidRPr="00794972">
        <w:rPr>
          <w:rStyle w:val="33"/>
          <w:rFonts w:asciiTheme="minorHAnsi" w:eastAsia="Calibri" w:hAnsiTheme="minorHAnsi" w:cstheme="minorHAnsi"/>
          <w:b w:val="0"/>
          <w:bCs w:val="0"/>
          <w:i w:val="0"/>
          <w:sz w:val="28"/>
          <w:szCs w:val="28"/>
        </w:rPr>
        <w:t>перманганати</w:t>
      </w:r>
      <w:proofErr w:type="spellEnd"/>
      <w:r w:rsidRPr="00794972">
        <w:rPr>
          <w:rStyle w:val="33"/>
          <w:rFonts w:asciiTheme="minorHAnsi" w:eastAsia="Calibri" w:hAnsiTheme="minorHAnsi" w:cstheme="minorHAnsi"/>
          <w:b w:val="0"/>
          <w:bCs w:val="0"/>
          <w:i w:val="0"/>
          <w:sz w:val="28"/>
          <w:szCs w:val="28"/>
        </w:rPr>
        <w:t>), кожна з них повинна зберігатись окремо;</w:t>
      </w:r>
    </w:p>
    <w:p w14:paraId="24EEA7D6" w14:textId="77777777" w:rsidR="00FB01BF" w:rsidRPr="00794972" w:rsidRDefault="00FB01BF" w:rsidP="00FB01BF">
      <w:pPr>
        <w:pStyle w:val="32"/>
        <w:shd w:val="clear" w:color="auto" w:fill="auto"/>
        <w:tabs>
          <w:tab w:val="left" w:pos="2943"/>
        </w:tabs>
        <w:spacing w:before="0" w:after="0" w:line="240" w:lineRule="auto"/>
        <w:ind w:left="20"/>
        <w:rPr>
          <w:rStyle w:val="33"/>
          <w:rFonts w:asciiTheme="minorHAnsi" w:eastAsia="Calibri" w:hAnsiTheme="minorHAnsi" w:cstheme="minorHAnsi"/>
          <w:b w:val="0"/>
          <w:bCs w:val="0"/>
          <w:i w:val="0"/>
          <w:sz w:val="28"/>
          <w:szCs w:val="28"/>
        </w:rPr>
      </w:pPr>
      <w:r w:rsidRPr="00794972">
        <w:rPr>
          <w:rStyle w:val="33"/>
          <w:rFonts w:asciiTheme="minorHAnsi" w:eastAsia="Calibri" w:hAnsiTheme="minorHAnsi" w:cstheme="minorHAnsi"/>
          <w:b w:val="0"/>
          <w:bCs w:val="0"/>
          <w:i w:val="0"/>
          <w:sz w:val="28"/>
          <w:szCs w:val="28"/>
        </w:rPr>
        <w:t xml:space="preserve">VІІІ – легкозаймисті речовини (нафталін, деревна стружка, вата). </w:t>
      </w:r>
    </w:p>
    <w:p w14:paraId="72A9898A" w14:textId="77777777" w:rsidR="00FB01BF" w:rsidRPr="00794972" w:rsidRDefault="00FB01BF" w:rsidP="00FB01BF">
      <w:pPr>
        <w:pStyle w:val="32"/>
        <w:shd w:val="clear" w:color="auto" w:fill="auto"/>
        <w:tabs>
          <w:tab w:val="left" w:pos="2943"/>
        </w:tabs>
        <w:spacing w:before="0" w:after="0" w:line="240" w:lineRule="auto"/>
        <w:ind w:left="20" w:firstLine="520"/>
        <w:rPr>
          <w:rStyle w:val="a6"/>
          <w:rFonts w:asciiTheme="minorHAnsi" w:hAnsiTheme="minorHAnsi" w:cstheme="minorHAnsi"/>
          <w:i w:val="0"/>
          <w:sz w:val="28"/>
          <w:szCs w:val="28"/>
        </w:rPr>
      </w:pPr>
      <w:r w:rsidRPr="00794972">
        <w:rPr>
          <w:rStyle w:val="a6"/>
          <w:rFonts w:asciiTheme="minorHAnsi" w:hAnsiTheme="minorHAnsi" w:cstheme="minorHAnsi"/>
          <w:i w:val="0"/>
          <w:sz w:val="28"/>
          <w:szCs w:val="28"/>
        </w:rPr>
        <w:t>Для запобігання хімічних (і бактеріологічних) ризиків можна, по ситуації, застосувати наступні заходи:</w:t>
      </w:r>
    </w:p>
    <w:p w14:paraId="6D0E7A4D" w14:textId="77777777" w:rsidR="00FB01BF" w:rsidRPr="00794972" w:rsidRDefault="00FB01BF" w:rsidP="0033672F">
      <w:pPr>
        <w:pStyle w:val="32"/>
        <w:numPr>
          <w:ilvl w:val="0"/>
          <w:numId w:val="11"/>
        </w:numPr>
        <w:shd w:val="clear" w:color="auto" w:fill="auto"/>
        <w:tabs>
          <w:tab w:val="clear" w:pos="1455"/>
          <w:tab w:val="left" w:pos="0"/>
          <w:tab w:val="left" w:pos="1080"/>
        </w:tabs>
        <w:spacing w:before="0" w:after="0" w:line="240" w:lineRule="auto"/>
        <w:ind w:left="0" w:firstLine="54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sz w:val="28"/>
          <w:szCs w:val="28"/>
        </w:rPr>
        <w:t>Використання безпечних або, по можливості,</w:t>
      </w:r>
      <w:r w:rsidRPr="00794972">
        <w:rPr>
          <w:rStyle w:val="a6"/>
          <w:rFonts w:asciiTheme="minorHAnsi" w:hAnsiTheme="minorHAnsi" w:cstheme="minorHAnsi"/>
          <w:b w:val="0"/>
          <w:i w:val="0"/>
          <w:color w:val="000000"/>
          <w:sz w:val="28"/>
          <w:szCs w:val="28"/>
        </w:rPr>
        <w:t xml:space="preserve"> мало небезпечних хімічних речовин, вибір безпечних методів і способів роботи при створення нових технологій та устаткування шляхом заміни токсичних речовин на нетоксичні, твердого та рідкого палива на газоподібне, широке використання електричної енергії;</w:t>
      </w:r>
    </w:p>
    <w:p w14:paraId="5F76CFE3" w14:textId="77777777" w:rsidR="00FB01BF" w:rsidRPr="00794972" w:rsidRDefault="00FB01BF" w:rsidP="0033672F">
      <w:pPr>
        <w:pStyle w:val="32"/>
        <w:numPr>
          <w:ilvl w:val="0"/>
          <w:numId w:val="11"/>
        </w:numPr>
        <w:shd w:val="clear" w:color="auto" w:fill="auto"/>
        <w:tabs>
          <w:tab w:val="clear" w:pos="1455"/>
          <w:tab w:val="left" w:pos="0"/>
          <w:tab w:val="left" w:pos="1080"/>
        </w:tabs>
        <w:spacing w:before="0" w:after="0" w:line="240" w:lineRule="auto"/>
        <w:ind w:left="0" w:firstLine="540"/>
        <w:rPr>
          <w:rStyle w:val="a6"/>
          <w:rFonts w:asciiTheme="minorHAnsi" w:hAnsiTheme="minorHAnsi" w:cstheme="minorHAnsi"/>
          <w:b w:val="0"/>
          <w:i w:val="0"/>
          <w:sz w:val="28"/>
          <w:szCs w:val="28"/>
        </w:rPr>
      </w:pPr>
      <w:r w:rsidRPr="00794972">
        <w:rPr>
          <w:rStyle w:val="a6"/>
          <w:rFonts w:asciiTheme="minorHAnsi" w:hAnsiTheme="minorHAnsi" w:cstheme="minorHAnsi"/>
          <w:b w:val="0"/>
          <w:i w:val="0"/>
          <w:color w:val="000000"/>
          <w:sz w:val="28"/>
          <w:szCs w:val="28"/>
        </w:rPr>
        <w:t>Проведення обліку всіх пило- та газонебезпечних місць;</w:t>
      </w:r>
    </w:p>
    <w:p w14:paraId="6C12114D" w14:textId="77777777" w:rsidR="00FB01BF" w:rsidRPr="00794972" w:rsidRDefault="00FB01BF" w:rsidP="0033672F">
      <w:pPr>
        <w:pStyle w:val="32"/>
        <w:numPr>
          <w:ilvl w:val="0"/>
          <w:numId w:val="11"/>
        </w:numPr>
        <w:shd w:val="clear" w:color="auto" w:fill="auto"/>
        <w:tabs>
          <w:tab w:val="clear" w:pos="1455"/>
          <w:tab w:val="left" w:pos="0"/>
          <w:tab w:val="left" w:pos="1080"/>
        </w:tabs>
        <w:spacing w:before="0" w:after="0" w:line="240" w:lineRule="auto"/>
        <w:ind w:left="0" w:firstLine="540"/>
        <w:rPr>
          <w:rStyle w:val="a6"/>
          <w:rFonts w:asciiTheme="minorHAnsi" w:hAnsiTheme="minorHAnsi" w:cstheme="minorHAnsi"/>
          <w:b w:val="0"/>
          <w:i w:val="0"/>
          <w:sz w:val="28"/>
          <w:szCs w:val="28"/>
        </w:rPr>
      </w:pPr>
      <w:r w:rsidRPr="00794972">
        <w:rPr>
          <w:rStyle w:val="a6"/>
          <w:rFonts w:asciiTheme="minorHAnsi" w:hAnsiTheme="minorHAnsi" w:cstheme="minorHAnsi"/>
          <w:b w:val="0"/>
          <w:i w:val="0"/>
          <w:color w:val="000000"/>
          <w:sz w:val="28"/>
          <w:szCs w:val="28"/>
        </w:rPr>
        <w:t>Здійснення достатнього внутрішнього контролю робочого місця шляхом обладнання робочих місць засобами для автоматичного контролю рівня шкідливих хімічних речовин та санітарно-гігієнічного моніторингу умов праці згідно класу шкідливості хімічних речовин;</w:t>
      </w:r>
    </w:p>
    <w:p w14:paraId="0C2EAF03" w14:textId="77777777" w:rsidR="00FB01BF" w:rsidRPr="00794972" w:rsidRDefault="00FB01BF" w:rsidP="0033672F">
      <w:pPr>
        <w:pStyle w:val="32"/>
        <w:numPr>
          <w:ilvl w:val="0"/>
          <w:numId w:val="11"/>
        </w:numPr>
        <w:shd w:val="clear" w:color="auto" w:fill="auto"/>
        <w:tabs>
          <w:tab w:val="clear" w:pos="1455"/>
          <w:tab w:val="left" w:pos="0"/>
          <w:tab w:val="left" w:pos="1080"/>
        </w:tabs>
        <w:spacing w:before="0" w:after="0" w:line="240" w:lineRule="auto"/>
        <w:ind w:left="0" w:firstLine="540"/>
        <w:rPr>
          <w:rStyle w:val="a6"/>
          <w:rFonts w:asciiTheme="minorHAnsi" w:hAnsiTheme="minorHAnsi" w:cstheme="minorHAnsi"/>
          <w:b w:val="0"/>
          <w:i w:val="0"/>
          <w:sz w:val="28"/>
          <w:szCs w:val="28"/>
        </w:rPr>
      </w:pPr>
      <w:r w:rsidRPr="00794972">
        <w:rPr>
          <w:rStyle w:val="a6"/>
          <w:rFonts w:asciiTheme="minorHAnsi" w:hAnsiTheme="minorHAnsi" w:cstheme="minorHAnsi"/>
          <w:b w:val="0"/>
          <w:i w:val="0"/>
          <w:color w:val="000000"/>
          <w:sz w:val="28"/>
          <w:szCs w:val="28"/>
        </w:rPr>
        <w:t xml:space="preserve">Зменшення кількості осіб </w:t>
      </w:r>
      <w:proofErr w:type="spellStart"/>
      <w:r w:rsidRPr="00794972">
        <w:rPr>
          <w:rStyle w:val="a6"/>
          <w:rFonts w:asciiTheme="minorHAnsi" w:hAnsiTheme="minorHAnsi" w:cstheme="minorHAnsi"/>
          <w:b w:val="0"/>
          <w:i w:val="0"/>
          <w:color w:val="000000"/>
          <w:sz w:val="28"/>
          <w:szCs w:val="28"/>
        </w:rPr>
        <w:t>підвержених</w:t>
      </w:r>
      <w:proofErr w:type="spellEnd"/>
      <w:r w:rsidRPr="00794972">
        <w:rPr>
          <w:rStyle w:val="a6"/>
          <w:rFonts w:asciiTheme="minorHAnsi" w:hAnsiTheme="minorHAnsi" w:cstheme="minorHAnsi"/>
          <w:b w:val="0"/>
          <w:i w:val="0"/>
          <w:color w:val="000000"/>
          <w:sz w:val="28"/>
          <w:szCs w:val="28"/>
        </w:rPr>
        <w:t xml:space="preserve"> ризику, зменшення часу контакту зі шкідливими хімічними речовинами шляхом технічного удосконалення  робочого місця (п. 4) та розрахунку допустимих термінів роботи в умовах контакту зі шкідливими хімічними речовинами;</w:t>
      </w:r>
    </w:p>
    <w:p w14:paraId="75FCB943" w14:textId="77777777" w:rsidR="00FB01BF" w:rsidRPr="00794972" w:rsidRDefault="00FB01BF" w:rsidP="0033672F">
      <w:pPr>
        <w:pStyle w:val="32"/>
        <w:numPr>
          <w:ilvl w:val="0"/>
          <w:numId w:val="11"/>
        </w:numPr>
        <w:shd w:val="clear" w:color="auto" w:fill="auto"/>
        <w:tabs>
          <w:tab w:val="clear" w:pos="1455"/>
          <w:tab w:val="left" w:pos="0"/>
          <w:tab w:val="left" w:pos="1080"/>
        </w:tabs>
        <w:spacing w:before="0" w:after="0" w:line="240" w:lineRule="auto"/>
        <w:ind w:left="0" w:firstLine="540"/>
        <w:rPr>
          <w:rStyle w:val="a6"/>
          <w:rFonts w:asciiTheme="minorHAnsi" w:hAnsiTheme="minorHAnsi" w:cstheme="minorHAnsi"/>
          <w:b w:val="0"/>
          <w:i w:val="0"/>
          <w:sz w:val="28"/>
          <w:szCs w:val="28"/>
        </w:rPr>
      </w:pPr>
      <w:r w:rsidRPr="00794972">
        <w:rPr>
          <w:rStyle w:val="a6"/>
          <w:rFonts w:asciiTheme="minorHAnsi" w:hAnsiTheme="minorHAnsi" w:cstheme="minorHAnsi"/>
          <w:b w:val="0"/>
          <w:i w:val="0"/>
          <w:color w:val="000000"/>
          <w:sz w:val="28"/>
          <w:szCs w:val="28"/>
        </w:rPr>
        <w:t>Технічні заходи щодо запобігання й захисту:</w:t>
      </w:r>
    </w:p>
    <w:p w14:paraId="7B5C41DD" w14:textId="77777777" w:rsidR="00FB01BF" w:rsidRPr="00794972" w:rsidRDefault="00FB01BF" w:rsidP="00FB01BF">
      <w:pPr>
        <w:pStyle w:val="32"/>
        <w:shd w:val="clear" w:color="auto" w:fill="auto"/>
        <w:tabs>
          <w:tab w:val="left" w:pos="540"/>
        </w:tabs>
        <w:spacing w:before="0" w:after="0" w:line="240" w:lineRule="auto"/>
        <w:ind w:left="20" w:firstLine="52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 раціоналізація технологічного процесу, їх дистанційне керування, автоматизація і механізація;</w:t>
      </w:r>
    </w:p>
    <w:p w14:paraId="1D57A550" w14:textId="77777777" w:rsidR="00FB01BF" w:rsidRPr="00794972" w:rsidRDefault="00FB01BF" w:rsidP="00FB01BF">
      <w:pPr>
        <w:pStyle w:val="32"/>
        <w:shd w:val="clear" w:color="auto" w:fill="auto"/>
        <w:tabs>
          <w:tab w:val="left" w:pos="540"/>
        </w:tabs>
        <w:spacing w:before="0" w:after="0" w:line="240" w:lineRule="auto"/>
        <w:ind w:left="20" w:firstLine="52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 xml:space="preserve">- обладнання ефективної місцевої і </w:t>
      </w:r>
      <w:proofErr w:type="spellStart"/>
      <w:r w:rsidRPr="00794972">
        <w:rPr>
          <w:rStyle w:val="a6"/>
          <w:rFonts w:asciiTheme="minorHAnsi" w:hAnsiTheme="minorHAnsi" w:cstheme="minorHAnsi"/>
          <w:b w:val="0"/>
          <w:i w:val="0"/>
          <w:color w:val="000000"/>
          <w:sz w:val="28"/>
          <w:szCs w:val="28"/>
        </w:rPr>
        <w:t>загальнообмінної</w:t>
      </w:r>
      <w:proofErr w:type="spellEnd"/>
      <w:r w:rsidRPr="00794972">
        <w:rPr>
          <w:rStyle w:val="a6"/>
          <w:rFonts w:asciiTheme="minorHAnsi" w:hAnsiTheme="minorHAnsi" w:cstheme="minorHAnsi"/>
          <w:b w:val="0"/>
          <w:i w:val="0"/>
          <w:color w:val="000000"/>
          <w:sz w:val="28"/>
          <w:szCs w:val="28"/>
        </w:rPr>
        <w:t xml:space="preserve"> вентиляції, що забезпечує умови повітряного середовища, які відповідають вимогам гігієнічних нормативів у робочих приміщеннях та опалювання у виробничих приміщеннях;</w:t>
      </w:r>
    </w:p>
    <w:p w14:paraId="466DA270" w14:textId="77777777" w:rsidR="00FB01BF" w:rsidRPr="00794972" w:rsidRDefault="00FB01BF" w:rsidP="00FB01BF">
      <w:pPr>
        <w:pStyle w:val="32"/>
        <w:shd w:val="clear" w:color="auto" w:fill="auto"/>
        <w:tabs>
          <w:tab w:val="left" w:pos="540"/>
        </w:tabs>
        <w:spacing w:before="0" w:after="0" w:line="240" w:lineRule="auto"/>
        <w:ind w:left="20" w:firstLine="52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 виявлення та ліквідація дефектів в ущільненнях обладнання, трубопроводів;</w:t>
      </w:r>
    </w:p>
    <w:p w14:paraId="76FD7B40" w14:textId="77777777" w:rsidR="00FB01BF" w:rsidRPr="00794972" w:rsidRDefault="00FB01BF" w:rsidP="00FB01BF">
      <w:pPr>
        <w:pStyle w:val="32"/>
        <w:shd w:val="clear" w:color="auto" w:fill="auto"/>
        <w:tabs>
          <w:tab w:val="left" w:pos="540"/>
        </w:tabs>
        <w:spacing w:before="0" w:after="0" w:line="240" w:lineRule="auto"/>
        <w:ind w:left="20" w:firstLine="52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 розрахунок повітрообміну для видалення шкідливих хімічних речовин;</w:t>
      </w:r>
    </w:p>
    <w:p w14:paraId="756E3AE9" w14:textId="77777777" w:rsidR="00FB01BF" w:rsidRPr="00794972" w:rsidRDefault="00FB01BF" w:rsidP="00FB01BF">
      <w:pPr>
        <w:pStyle w:val="32"/>
        <w:shd w:val="clear" w:color="auto" w:fill="auto"/>
        <w:tabs>
          <w:tab w:val="left" w:pos="540"/>
        </w:tabs>
        <w:spacing w:before="0" w:after="0" w:line="240" w:lineRule="auto"/>
        <w:ind w:left="20" w:firstLine="52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 забезпечення герметизації екранування газоходів, з метою ліквідації надходження пилу та газів у виробниче приміщення;</w:t>
      </w:r>
    </w:p>
    <w:p w14:paraId="20D6F5CE"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 систематично слідкувати за станом газоочисних пристроїв, регулярно проводити профілактичний та капітальний ремонти;</w:t>
      </w:r>
    </w:p>
    <w:p w14:paraId="71A0AEBC" w14:textId="77777777" w:rsidR="00FB01BF" w:rsidRPr="00794972" w:rsidRDefault="00FB01BF" w:rsidP="0033672F">
      <w:pPr>
        <w:pStyle w:val="32"/>
        <w:numPr>
          <w:ilvl w:val="0"/>
          <w:numId w:val="11"/>
        </w:numPr>
        <w:shd w:val="clear" w:color="auto" w:fill="auto"/>
        <w:tabs>
          <w:tab w:val="clear" w:pos="1455"/>
          <w:tab w:val="num" w:pos="0"/>
        </w:tabs>
        <w:spacing w:before="0" w:after="0" w:line="240" w:lineRule="auto"/>
        <w:ind w:left="0" w:firstLine="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 xml:space="preserve">Загальні гігієнічні заходи – своєчасне прибирання та очищення виробничого обладнання і приміщень від скупчення пилу, використання </w:t>
      </w:r>
      <w:proofErr w:type="spellStart"/>
      <w:r w:rsidRPr="00794972">
        <w:rPr>
          <w:rStyle w:val="a6"/>
          <w:rFonts w:asciiTheme="minorHAnsi" w:hAnsiTheme="minorHAnsi" w:cstheme="minorHAnsi"/>
          <w:b w:val="0"/>
          <w:i w:val="0"/>
          <w:color w:val="000000"/>
          <w:sz w:val="28"/>
          <w:szCs w:val="28"/>
        </w:rPr>
        <w:t>безпилових</w:t>
      </w:r>
      <w:proofErr w:type="spellEnd"/>
      <w:r w:rsidRPr="00794972">
        <w:rPr>
          <w:rStyle w:val="a6"/>
          <w:rFonts w:asciiTheme="minorHAnsi" w:hAnsiTheme="minorHAnsi" w:cstheme="minorHAnsi"/>
          <w:b w:val="0"/>
          <w:i w:val="0"/>
          <w:color w:val="000000"/>
          <w:sz w:val="28"/>
          <w:szCs w:val="28"/>
        </w:rPr>
        <w:t xml:space="preserve"> методів прибирання приміщень (</w:t>
      </w:r>
      <w:proofErr w:type="spellStart"/>
      <w:r w:rsidRPr="00794972">
        <w:rPr>
          <w:rStyle w:val="a6"/>
          <w:rFonts w:asciiTheme="minorHAnsi" w:hAnsiTheme="minorHAnsi" w:cstheme="minorHAnsi"/>
          <w:b w:val="0"/>
          <w:i w:val="0"/>
          <w:color w:val="000000"/>
          <w:sz w:val="28"/>
          <w:szCs w:val="28"/>
        </w:rPr>
        <w:t>аспіраційні</w:t>
      </w:r>
      <w:proofErr w:type="spellEnd"/>
      <w:r w:rsidRPr="00794972">
        <w:rPr>
          <w:rStyle w:val="a6"/>
          <w:rFonts w:asciiTheme="minorHAnsi" w:hAnsiTheme="minorHAnsi" w:cstheme="minorHAnsi"/>
          <w:b w:val="0"/>
          <w:i w:val="0"/>
          <w:color w:val="000000"/>
          <w:sz w:val="28"/>
          <w:szCs w:val="28"/>
        </w:rPr>
        <w:t>), створення на підприємстві умов для забезпечення заходів особистої гігієни;</w:t>
      </w:r>
    </w:p>
    <w:p w14:paraId="3C5C4667" w14:textId="77777777" w:rsidR="00FB01BF" w:rsidRPr="00794972" w:rsidRDefault="00FB01BF" w:rsidP="0033672F">
      <w:pPr>
        <w:pStyle w:val="32"/>
        <w:numPr>
          <w:ilvl w:val="0"/>
          <w:numId w:val="11"/>
        </w:numPr>
        <w:shd w:val="clear" w:color="auto" w:fill="auto"/>
        <w:tabs>
          <w:tab w:val="clear" w:pos="1455"/>
          <w:tab w:val="num" w:pos="0"/>
        </w:tabs>
        <w:spacing w:before="0" w:after="0" w:line="240" w:lineRule="auto"/>
        <w:ind w:left="0" w:firstLine="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Інструктаж і навчання;</w:t>
      </w:r>
    </w:p>
    <w:p w14:paraId="3B05AAAB" w14:textId="77777777" w:rsidR="00FB01BF" w:rsidRPr="00794972" w:rsidRDefault="00FB01BF" w:rsidP="0033672F">
      <w:pPr>
        <w:pStyle w:val="32"/>
        <w:numPr>
          <w:ilvl w:val="0"/>
          <w:numId w:val="11"/>
        </w:numPr>
        <w:shd w:val="clear" w:color="auto" w:fill="auto"/>
        <w:tabs>
          <w:tab w:val="clear" w:pos="1455"/>
          <w:tab w:val="num" w:pos="0"/>
        </w:tabs>
        <w:spacing w:before="0" w:after="0" w:line="240" w:lineRule="auto"/>
        <w:ind w:left="0" w:firstLine="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Використання попереджуючих знаків та запобіжних пристосувань;</w:t>
      </w:r>
    </w:p>
    <w:p w14:paraId="63714660" w14:textId="77777777" w:rsidR="00FB01BF" w:rsidRPr="00794972" w:rsidRDefault="00FB01BF" w:rsidP="0033672F">
      <w:pPr>
        <w:pStyle w:val="32"/>
        <w:numPr>
          <w:ilvl w:val="0"/>
          <w:numId w:val="11"/>
        </w:numPr>
        <w:shd w:val="clear" w:color="auto" w:fill="auto"/>
        <w:tabs>
          <w:tab w:val="clear" w:pos="1455"/>
          <w:tab w:val="num" w:pos="0"/>
        </w:tabs>
        <w:spacing w:before="0" w:after="0" w:line="240" w:lineRule="auto"/>
        <w:ind w:left="0" w:firstLine="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Використання засобів індивідуального захисту (протипиловий спецодяг, респіратори, окуляри та ін.);</w:t>
      </w:r>
    </w:p>
    <w:p w14:paraId="0BA5AC11" w14:textId="77777777" w:rsidR="00FB01BF" w:rsidRPr="00794972" w:rsidRDefault="00FB01BF" w:rsidP="0033672F">
      <w:pPr>
        <w:pStyle w:val="32"/>
        <w:numPr>
          <w:ilvl w:val="0"/>
          <w:numId w:val="11"/>
        </w:numPr>
        <w:shd w:val="clear" w:color="auto" w:fill="auto"/>
        <w:tabs>
          <w:tab w:val="clear" w:pos="1455"/>
          <w:tab w:val="num" w:pos="0"/>
        </w:tabs>
        <w:spacing w:before="0" w:after="0" w:line="240" w:lineRule="auto"/>
        <w:ind w:left="0" w:firstLine="0"/>
        <w:rPr>
          <w:rStyle w:val="a6"/>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Спостереження за станом здоров'я працівників;</w:t>
      </w:r>
    </w:p>
    <w:p w14:paraId="6DC6BDD2" w14:textId="77777777" w:rsidR="00FB01BF" w:rsidRPr="00794972" w:rsidRDefault="00FB01BF" w:rsidP="0033672F">
      <w:pPr>
        <w:pStyle w:val="32"/>
        <w:numPr>
          <w:ilvl w:val="0"/>
          <w:numId w:val="11"/>
        </w:numPr>
        <w:shd w:val="clear" w:color="auto" w:fill="auto"/>
        <w:tabs>
          <w:tab w:val="clear" w:pos="1455"/>
          <w:tab w:val="num" w:pos="0"/>
        </w:tabs>
        <w:spacing w:before="0" w:after="0" w:line="240" w:lineRule="auto"/>
        <w:ind w:left="0" w:firstLine="0"/>
        <w:rPr>
          <w:rFonts w:asciiTheme="minorHAnsi" w:hAnsiTheme="minorHAnsi" w:cstheme="minorHAnsi"/>
          <w:b w:val="0"/>
          <w:i w:val="0"/>
          <w:color w:val="000000"/>
          <w:sz w:val="28"/>
          <w:szCs w:val="28"/>
        </w:rPr>
      </w:pPr>
      <w:r w:rsidRPr="00794972">
        <w:rPr>
          <w:rStyle w:val="a6"/>
          <w:rFonts w:asciiTheme="minorHAnsi" w:hAnsiTheme="minorHAnsi" w:cstheme="minorHAnsi"/>
          <w:b w:val="0"/>
          <w:i w:val="0"/>
          <w:color w:val="000000"/>
          <w:sz w:val="28"/>
          <w:szCs w:val="28"/>
        </w:rPr>
        <w:t>Планування заходів щодо надання першої допомоги й ліквідації можливих аварій.</w:t>
      </w:r>
    </w:p>
    <w:p w14:paraId="7C6D2396" w14:textId="77777777" w:rsidR="00FB01BF" w:rsidRPr="00794972" w:rsidRDefault="00FB01BF" w:rsidP="00FB01BF">
      <w:pPr>
        <w:pStyle w:val="af0"/>
        <w:spacing w:after="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lastRenderedPageBreak/>
        <w:t>5.3. Заходи щодо керування фізичними факторами ризику:</w:t>
      </w:r>
    </w:p>
    <w:p w14:paraId="01FB2CE7" w14:textId="77777777" w:rsidR="00FB01BF" w:rsidRPr="00794972" w:rsidRDefault="00FB01BF" w:rsidP="00FB01BF">
      <w:pPr>
        <w:pStyle w:val="af0"/>
        <w:spacing w:after="0"/>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Мікроклімат </w:t>
      </w:r>
    </w:p>
    <w:p w14:paraId="1BF653B1"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Доведення рівнів фізичних факторів небезпеки до вимог гігієнічних нормативів є найбільш ефективним і економічним заходом щодо оздоровлення робочих місць. </w:t>
      </w:r>
    </w:p>
    <w:p w14:paraId="53F56280"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Наступні скоректовані заходи звичайно бувають більше дорогими й важко здійсненними. </w:t>
      </w:r>
    </w:p>
    <w:p w14:paraId="07D0B7FF"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На діючих робочих ділянках шум можна зменшити, помістивши джерела шуму в укриття. </w:t>
      </w:r>
    </w:p>
    <w:p w14:paraId="6D2F6FE6"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Наслідки, викликані занадто високою або низкою температурами, можна зменшити за допомогою невеликих технічних і конструктивних рішень.</w:t>
      </w:r>
    </w:p>
    <w:p w14:paraId="4FE4C895"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Організаційно-технічні заходи керування – впровадження автоматизації, механізації, дистанційного керування і контролю за технологічним процесом і обладнанням. Реалізуються за рахунок раціонального планування виробничих приміщень та оптимального розміщення в них обладнання з тепло-, </w:t>
      </w:r>
      <w:proofErr w:type="spellStart"/>
      <w:r w:rsidRPr="00794972">
        <w:rPr>
          <w:rFonts w:asciiTheme="minorHAnsi" w:hAnsiTheme="minorHAnsi" w:cstheme="minorHAnsi"/>
          <w:sz w:val="28"/>
          <w:szCs w:val="28"/>
          <w:lang w:val="uk-UA"/>
        </w:rPr>
        <w:t>холодо</w:t>
      </w:r>
      <w:proofErr w:type="spellEnd"/>
      <w:r w:rsidRPr="00794972">
        <w:rPr>
          <w:rFonts w:asciiTheme="minorHAnsi" w:hAnsiTheme="minorHAnsi" w:cstheme="minorHAnsi"/>
          <w:sz w:val="28"/>
          <w:szCs w:val="28"/>
          <w:lang w:val="uk-UA"/>
        </w:rPr>
        <w:t xml:space="preserve">- і </w:t>
      </w:r>
      <w:proofErr w:type="spellStart"/>
      <w:r w:rsidRPr="00794972">
        <w:rPr>
          <w:rFonts w:asciiTheme="minorHAnsi" w:hAnsiTheme="minorHAnsi" w:cstheme="minorHAnsi"/>
          <w:sz w:val="28"/>
          <w:szCs w:val="28"/>
          <w:lang w:val="uk-UA"/>
        </w:rPr>
        <w:t>вологовиділенням</w:t>
      </w:r>
      <w:proofErr w:type="spellEnd"/>
      <w:r w:rsidRPr="00794972">
        <w:rPr>
          <w:rFonts w:asciiTheme="minorHAnsi" w:hAnsiTheme="minorHAnsi" w:cstheme="minorHAnsi"/>
          <w:sz w:val="28"/>
          <w:szCs w:val="28"/>
          <w:lang w:val="uk-UA"/>
        </w:rPr>
        <w:t xml:space="preserve">, </w:t>
      </w:r>
      <w:proofErr w:type="spellStart"/>
      <w:r w:rsidRPr="00794972">
        <w:rPr>
          <w:rFonts w:asciiTheme="minorHAnsi" w:hAnsiTheme="minorHAnsi" w:cstheme="minorHAnsi"/>
          <w:sz w:val="28"/>
          <w:szCs w:val="28"/>
          <w:lang w:val="uk-UA"/>
        </w:rPr>
        <w:t>шумо</w:t>
      </w:r>
      <w:proofErr w:type="spellEnd"/>
      <w:r w:rsidRPr="00794972">
        <w:rPr>
          <w:rFonts w:asciiTheme="minorHAnsi" w:hAnsiTheme="minorHAnsi" w:cstheme="minorHAnsi"/>
          <w:sz w:val="28"/>
          <w:szCs w:val="28"/>
          <w:lang w:val="uk-UA"/>
        </w:rPr>
        <w:t xml:space="preserve">-, </w:t>
      </w:r>
      <w:proofErr w:type="spellStart"/>
      <w:r w:rsidRPr="00794972">
        <w:rPr>
          <w:rFonts w:asciiTheme="minorHAnsi" w:hAnsiTheme="minorHAnsi" w:cstheme="minorHAnsi"/>
          <w:sz w:val="28"/>
          <w:szCs w:val="28"/>
          <w:lang w:val="uk-UA"/>
        </w:rPr>
        <w:t>вібронебезпечного</w:t>
      </w:r>
      <w:proofErr w:type="spellEnd"/>
      <w:r w:rsidRPr="00794972">
        <w:rPr>
          <w:rFonts w:asciiTheme="minorHAnsi" w:hAnsiTheme="minorHAnsi" w:cstheme="minorHAnsi"/>
          <w:sz w:val="28"/>
          <w:szCs w:val="28"/>
          <w:lang w:val="uk-UA"/>
        </w:rPr>
        <w:t xml:space="preserve"> та електромагнітного і іонізуючого випромінювання. </w:t>
      </w:r>
    </w:p>
    <w:p w14:paraId="16EFEA0D"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Організація технологічних процесів в промисловому виробництві повинна забезпечувати чіткість, ритмічність та оптимальний темп роботи працівників цих виробництв, сприяти зменшенню обсягу тепловиділення від обладнання та у</w:t>
      </w:r>
      <w:r w:rsidRPr="00794972">
        <w:rPr>
          <w:rFonts w:asciiTheme="minorHAnsi" w:hAnsiTheme="minorHAnsi" w:cstheme="minorHAnsi"/>
          <w:sz w:val="28"/>
          <w:szCs w:val="28"/>
          <w:lang w:val="uk-UA"/>
        </w:rPr>
        <w:t>с</w:t>
      </w:r>
      <w:r w:rsidRPr="00794972">
        <w:rPr>
          <w:rFonts w:asciiTheme="minorHAnsi" w:hAnsiTheme="minorHAnsi" w:cstheme="minorHAnsi"/>
          <w:sz w:val="28"/>
          <w:szCs w:val="28"/>
          <w:lang w:val="uk-UA"/>
        </w:rPr>
        <w:t xml:space="preserve">таткування, а також інших </w:t>
      </w:r>
      <w:proofErr w:type="spellStart"/>
      <w:r w:rsidRPr="00794972">
        <w:rPr>
          <w:rFonts w:asciiTheme="minorHAnsi" w:hAnsiTheme="minorHAnsi" w:cstheme="minorHAnsi"/>
          <w:sz w:val="28"/>
          <w:szCs w:val="28"/>
          <w:lang w:val="uk-UA"/>
        </w:rPr>
        <w:t>шкідливостей</w:t>
      </w:r>
      <w:proofErr w:type="spellEnd"/>
      <w:r w:rsidRPr="00794972">
        <w:rPr>
          <w:rFonts w:asciiTheme="minorHAnsi" w:hAnsiTheme="minorHAnsi" w:cstheme="minorHAnsi"/>
          <w:sz w:val="28"/>
          <w:szCs w:val="28"/>
          <w:lang w:val="uk-UA"/>
        </w:rPr>
        <w:t xml:space="preserve">. Обладнання з підвищеними тепловиділенням, що застосовується на виробництві, повинні бути максимально </w:t>
      </w:r>
      <w:proofErr w:type="spellStart"/>
      <w:r w:rsidRPr="00794972">
        <w:rPr>
          <w:rFonts w:asciiTheme="minorHAnsi" w:hAnsiTheme="minorHAnsi" w:cstheme="minorHAnsi"/>
          <w:sz w:val="28"/>
          <w:szCs w:val="28"/>
          <w:lang w:val="uk-UA"/>
        </w:rPr>
        <w:t>герметизовані</w:t>
      </w:r>
      <w:proofErr w:type="spellEnd"/>
      <w:r w:rsidRPr="00794972">
        <w:rPr>
          <w:rFonts w:asciiTheme="minorHAnsi" w:hAnsiTheme="minorHAnsi" w:cstheme="minorHAnsi"/>
          <w:sz w:val="28"/>
          <w:szCs w:val="28"/>
          <w:lang w:val="uk-UA"/>
        </w:rPr>
        <w:t xml:space="preserve"> та теплоізольовані. </w:t>
      </w:r>
    </w:p>
    <w:p w14:paraId="0CF2BA1C"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Неприпустимо розташовувати обладнання, яке є джерелом тепловиділень, в декілька рядів, а робочих місць між ними. </w:t>
      </w:r>
    </w:p>
    <w:p w14:paraId="56DA7F4A"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Для остигання матеріалів і виробів необхідно використовувати спеціальне приміщення для того, щоб тепло не надходило в робочу зону. </w:t>
      </w:r>
    </w:p>
    <w:p w14:paraId="17521FCA"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Необхідно широко використовувати засоби локалізації тепловиділень і теплоізоляції джерел тепла.</w:t>
      </w:r>
    </w:p>
    <w:p w14:paraId="449A3D0F"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Для поліпшення стану повітряного середовища на робочих місцях у з</w:t>
      </w:r>
      <w:r w:rsidRPr="00794972">
        <w:rPr>
          <w:rFonts w:asciiTheme="minorHAnsi" w:hAnsiTheme="minorHAnsi" w:cstheme="minorHAnsi"/>
          <w:sz w:val="28"/>
          <w:szCs w:val="28"/>
          <w:lang w:val="uk-UA"/>
        </w:rPr>
        <w:t>о</w:t>
      </w:r>
      <w:r w:rsidRPr="00794972">
        <w:rPr>
          <w:rFonts w:asciiTheme="minorHAnsi" w:hAnsiTheme="minorHAnsi" w:cstheme="minorHAnsi"/>
          <w:sz w:val="28"/>
          <w:szCs w:val="28"/>
          <w:lang w:val="uk-UA"/>
        </w:rPr>
        <w:t>нах тривалого перебування працюючих, повинна діяти припливна вентиляція з подачею охолодженого (влітку) та підігрітого (взимку) очищеного повітря шляхом затопл</w:t>
      </w:r>
      <w:r w:rsidRPr="00794972">
        <w:rPr>
          <w:rFonts w:asciiTheme="minorHAnsi" w:hAnsiTheme="minorHAnsi" w:cstheme="minorHAnsi"/>
          <w:sz w:val="28"/>
          <w:szCs w:val="28"/>
          <w:lang w:val="uk-UA"/>
        </w:rPr>
        <w:t>ю</w:t>
      </w:r>
      <w:r w:rsidRPr="00794972">
        <w:rPr>
          <w:rFonts w:asciiTheme="minorHAnsi" w:hAnsiTheme="minorHAnsi" w:cstheme="minorHAnsi"/>
          <w:sz w:val="28"/>
          <w:szCs w:val="28"/>
          <w:lang w:val="uk-UA"/>
        </w:rPr>
        <w:t>вання робочої зони для підтримання оптимальних мікрокліматичних умов.</w:t>
      </w:r>
    </w:p>
    <w:p w14:paraId="6C253686"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В холодну пору року необхідно використовувати повітряно-теплові завіси біля </w:t>
      </w:r>
      <w:proofErr w:type="spellStart"/>
      <w:r w:rsidRPr="00794972">
        <w:rPr>
          <w:rFonts w:asciiTheme="minorHAnsi" w:hAnsiTheme="minorHAnsi" w:cstheme="minorHAnsi"/>
          <w:sz w:val="28"/>
          <w:szCs w:val="28"/>
          <w:lang w:val="uk-UA"/>
        </w:rPr>
        <w:t>в’їздних</w:t>
      </w:r>
      <w:proofErr w:type="spellEnd"/>
      <w:r w:rsidRPr="00794972">
        <w:rPr>
          <w:rFonts w:asciiTheme="minorHAnsi" w:hAnsiTheme="minorHAnsi" w:cstheme="minorHAnsi"/>
          <w:sz w:val="28"/>
          <w:szCs w:val="28"/>
          <w:lang w:val="uk-UA"/>
        </w:rPr>
        <w:t xml:space="preserve"> воріт, зблоковані з механізмом їх відкривання. </w:t>
      </w:r>
    </w:p>
    <w:p w14:paraId="6AA996DB"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Вентиляційній службі </w:t>
      </w:r>
      <w:proofErr w:type="spellStart"/>
      <w:r w:rsidRPr="00794972">
        <w:rPr>
          <w:rFonts w:asciiTheme="minorHAnsi" w:hAnsiTheme="minorHAnsi" w:cstheme="minorHAnsi"/>
          <w:sz w:val="28"/>
          <w:szCs w:val="28"/>
          <w:lang w:val="uk-UA"/>
        </w:rPr>
        <w:t>цехів</w:t>
      </w:r>
      <w:proofErr w:type="spellEnd"/>
      <w:r w:rsidRPr="00794972">
        <w:rPr>
          <w:rFonts w:asciiTheme="minorHAnsi" w:hAnsiTheme="minorHAnsi" w:cstheme="minorHAnsi"/>
          <w:sz w:val="28"/>
          <w:szCs w:val="28"/>
          <w:lang w:val="uk-UA"/>
        </w:rPr>
        <w:t xml:space="preserve"> здійснювати керування аерацією </w:t>
      </w:r>
      <w:proofErr w:type="spellStart"/>
      <w:r w:rsidRPr="00794972">
        <w:rPr>
          <w:rFonts w:asciiTheme="minorHAnsi" w:hAnsiTheme="minorHAnsi" w:cstheme="minorHAnsi"/>
          <w:sz w:val="28"/>
          <w:szCs w:val="28"/>
          <w:lang w:val="uk-UA"/>
        </w:rPr>
        <w:t>цехів</w:t>
      </w:r>
      <w:proofErr w:type="spellEnd"/>
      <w:r w:rsidRPr="00794972">
        <w:rPr>
          <w:rFonts w:asciiTheme="minorHAnsi" w:hAnsiTheme="minorHAnsi" w:cstheme="minorHAnsi"/>
          <w:sz w:val="28"/>
          <w:szCs w:val="28"/>
          <w:lang w:val="uk-UA"/>
        </w:rPr>
        <w:t xml:space="preserve"> в залежності від сезону року.</w:t>
      </w:r>
    </w:p>
    <w:p w14:paraId="070D4A38"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Робочі місця з підвищеним рівнем інфрачервоного випромінювання (біл</w:t>
      </w:r>
      <w:r w:rsidRPr="00794972">
        <w:rPr>
          <w:rFonts w:asciiTheme="minorHAnsi" w:hAnsiTheme="minorHAnsi" w:cstheme="minorHAnsi"/>
          <w:sz w:val="28"/>
          <w:szCs w:val="28"/>
          <w:lang w:val="uk-UA"/>
        </w:rPr>
        <w:t>ь</w:t>
      </w:r>
      <w:r w:rsidRPr="00794972">
        <w:rPr>
          <w:rFonts w:asciiTheme="minorHAnsi" w:hAnsiTheme="minorHAnsi" w:cstheme="minorHAnsi"/>
          <w:sz w:val="28"/>
          <w:szCs w:val="28"/>
          <w:lang w:val="uk-UA"/>
        </w:rPr>
        <w:t>ше 140 Вт/м</w:t>
      </w:r>
      <w:r w:rsidRPr="00794972">
        <w:rPr>
          <w:rFonts w:asciiTheme="minorHAnsi" w:hAnsiTheme="minorHAnsi" w:cstheme="minorHAnsi"/>
          <w:sz w:val="28"/>
          <w:szCs w:val="28"/>
          <w:vertAlign w:val="superscript"/>
          <w:lang w:val="uk-UA"/>
        </w:rPr>
        <w:t>2</w:t>
      </w:r>
      <w:r w:rsidRPr="00794972">
        <w:rPr>
          <w:rFonts w:asciiTheme="minorHAnsi" w:hAnsiTheme="minorHAnsi" w:cstheme="minorHAnsi"/>
          <w:sz w:val="28"/>
          <w:szCs w:val="28"/>
          <w:lang w:val="uk-UA"/>
        </w:rPr>
        <w:t>) повинні обладнуватися теплозахисними е</w:t>
      </w:r>
      <w:r w:rsidRPr="00794972">
        <w:rPr>
          <w:rFonts w:asciiTheme="minorHAnsi" w:hAnsiTheme="minorHAnsi" w:cstheme="minorHAnsi"/>
          <w:sz w:val="28"/>
          <w:szCs w:val="28"/>
          <w:lang w:val="uk-UA"/>
        </w:rPr>
        <w:t>к</w:t>
      </w:r>
      <w:r w:rsidRPr="00794972">
        <w:rPr>
          <w:rFonts w:asciiTheme="minorHAnsi" w:hAnsiTheme="minorHAnsi" w:cstheme="minorHAnsi"/>
          <w:sz w:val="28"/>
          <w:szCs w:val="28"/>
          <w:lang w:val="uk-UA"/>
        </w:rPr>
        <w:t>ранами.</w:t>
      </w:r>
    </w:p>
    <w:p w14:paraId="23E50715"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Якщо через застаріле обладнання або неможливість технічних рішень умови праці не можуть бути поліпшені необхідно використовувати раціональні компенсаторні режими праці та відпочинку “захист часом”, тобто обмеження протягом робочої зміни або виробничого циклу часу дії підвищених рівнів шкідливих факторів на працівників. </w:t>
      </w:r>
    </w:p>
    <w:p w14:paraId="244D8812"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lastRenderedPageBreak/>
        <w:t>При неможливості доведення рівня факторів виробничого середовища до нормативних значень необхідно забезпечити застосування засобів колективного та індивідуального захисту, використання яких повинно контролюватись представниками охорони праці та керівництвом підприємства.</w:t>
      </w:r>
    </w:p>
    <w:p w14:paraId="4D69F367"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Для працюючих в умовах </w:t>
      </w:r>
      <w:proofErr w:type="spellStart"/>
      <w:r w:rsidRPr="00794972">
        <w:rPr>
          <w:rFonts w:asciiTheme="minorHAnsi" w:hAnsiTheme="minorHAnsi" w:cstheme="minorHAnsi"/>
          <w:sz w:val="28"/>
          <w:szCs w:val="28"/>
          <w:lang w:val="uk-UA"/>
        </w:rPr>
        <w:t>нагріваючого</w:t>
      </w:r>
      <w:proofErr w:type="spellEnd"/>
      <w:r w:rsidRPr="00794972">
        <w:rPr>
          <w:rFonts w:asciiTheme="minorHAnsi" w:hAnsiTheme="minorHAnsi" w:cstheme="minorHAnsi"/>
          <w:sz w:val="28"/>
          <w:szCs w:val="28"/>
          <w:lang w:val="uk-UA"/>
        </w:rPr>
        <w:t xml:space="preserve"> мікроклімату повинні бути обладнані приміщення з оптимальними мікрокліматичними умовами (кімнати, кабіни, бокси з кондиціонерами та обладнанням радіаційного охолодження для відпочинку на час регламентованих перерв, прийому їжі та ін.) з метою профілактики перегрівань.</w:t>
      </w:r>
    </w:p>
    <w:p w14:paraId="74ABA097" w14:textId="77777777" w:rsidR="00FB01BF" w:rsidRPr="00794972" w:rsidRDefault="00FB01BF" w:rsidP="0033672F">
      <w:pPr>
        <w:pStyle w:val="af0"/>
        <w:widowControl w:val="0"/>
        <w:numPr>
          <w:ilvl w:val="0"/>
          <w:numId w:val="12"/>
        </w:numPr>
        <w:tabs>
          <w:tab w:val="clear" w:pos="1455"/>
          <w:tab w:val="num" w:pos="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Постійний моніторинг основних показників стану здоров’я працюючих. </w:t>
      </w:r>
    </w:p>
    <w:p w14:paraId="773CA974" w14:textId="77777777" w:rsidR="00FB01BF" w:rsidRPr="00794972" w:rsidRDefault="00FB01BF" w:rsidP="00FB01BF">
      <w:pPr>
        <w:spacing w:after="0" w:line="240" w:lineRule="auto"/>
        <w:ind w:left="540"/>
        <w:jc w:val="both"/>
        <w:rPr>
          <w:rFonts w:cstheme="minorHAnsi"/>
          <w:szCs w:val="28"/>
        </w:rPr>
      </w:pPr>
      <w:r w:rsidRPr="00794972">
        <w:rPr>
          <w:rFonts w:cstheme="minorHAnsi"/>
          <w:szCs w:val="28"/>
        </w:rPr>
        <w:t xml:space="preserve">Шум та вібрація  </w:t>
      </w:r>
    </w:p>
    <w:p w14:paraId="6D3DB6DB"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lang w:eastAsia="uk-UA"/>
        </w:rPr>
        <w:t>Обладнання, машини та механізми повинні бути спроектовані й виготовлені таким чином, щоб ризики, пов'язані з випусканням повітряного шуму були знижені до найнижчого рівня, з урахуванням технічного прогресу й доступності засобів зниження шуму, зокрема в джерелі;</w:t>
      </w:r>
    </w:p>
    <w:p w14:paraId="739CE92A"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Використовувати машини та обладнання які є джерелами шуму та вібрації потрібно за призначенням згідно з нормативно-технічною документацією;</w:t>
      </w:r>
    </w:p>
    <w:p w14:paraId="65A9E8F7"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Для забезпечення допустимого шумового та вібраційного навантаження на працівників обладнання використовувати у відповідності до інструкції (керівництві) з експлуатації;</w:t>
      </w:r>
    </w:p>
    <w:p w14:paraId="425B3D8C"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У паспортах на машини та обладнання, що генерують підвищені рівні шуму та вібрації, повинні бути вказані їх шумові та вібраційні характеристики;</w:t>
      </w:r>
    </w:p>
    <w:p w14:paraId="4154FA54"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Обов'язкове проведення вхідного та післяремонтного шумового та вібраційного контролю;</w:t>
      </w:r>
    </w:p>
    <w:p w14:paraId="74143384"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Виробничі дільниці (зони) с підвищеними рівнями шуму повинні бути позначені знаками безпеки;</w:t>
      </w:r>
    </w:p>
    <w:p w14:paraId="46094856"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Особи, які працюють в умовах підвищеного шуму та вібрації повинні бути забезпечені засобами індивідуального захисту (</w:t>
      </w:r>
      <w:proofErr w:type="spellStart"/>
      <w:r w:rsidRPr="00794972">
        <w:rPr>
          <w:rFonts w:cstheme="minorHAnsi"/>
          <w:szCs w:val="28"/>
        </w:rPr>
        <w:t>віброгасні</w:t>
      </w:r>
      <w:proofErr w:type="spellEnd"/>
      <w:r w:rsidRPr="00794972">
        <w:rPr>
          <w:rFonts w:cstheme="minorHAnsi"/>
          <w:szCs w:val="28"/>
        </w:rPr>
        <w:t xml:space="preserve"> рукавиці, рукавички, взуття, навушники). При рівні шуму 85 </w:t>
      </w:r>
      <w:proofErr w:type="spellStart"/>
      <w:r w:rsidRPr="00794972">
        <w:rPr>
          <w:rFonts w:cstheme="minorHAnsi"/>
          <w:szCs w:val="28"/>
        </w:rPr>
        <w:t>дБ</w:t>
      </w:r>
      <w:proofErr w:type="spellEnd"/>
      <w:r w:rsidRPr="00794972">
        <w:rPr>
          <w:rFonts w:cstheme="minorHAnsi"/>
          <w:szCs w:val="28"/>
        </w:rPr>
        <w:t xml:space="preserve"> всі працівники повинні бути забезпечені засобами індивідуального захисту;</w:t>
      </w:r>
    </w:p>
    <w:p w14:paraId="6D28EEF8"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 xml:space="preserve">При рівні шуму 135 </w:t>
      </w:r>
      <w:proofErr w:type="spellStart"/>
      <w:r w:rsidRPr="00794972">
        <w:rPr>
          <w:rFonts w:cstheme="minorHAnsi"/>
          <w:szCs w:val="28"/>
        </w:rPr>
        <w:t>дБ</w:t>
      </w:r>
      <w:proofErr w:type="spellEnd"/>
      <w:r w:rsidRPr="00794972">
        <w:rPr>
          <w:rFonts w:cstheme="minorHAnsi"/>
          <w:szCs w:val="28"/>
        </w:rPr>
        <w:t xml:space="preserve"> працювати в таких умовах заборонено;</w:t>
      </w:r>
    </w:p>
    <w:p w14:paraId="5664973B"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 xml:space="preserve">З метою обмеження сумарного часу шкідливої дії шуму та вібрації за зміну на організм необхідно розробляти та впроваджувати раціональні режими праці та відпочинку, які ґрунтуються на тривалості дії шкідливого фактору та його рівні. </w:t>
      </w:r>
    </w:p>
    <w:p w14:paraId="6C0A8514"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Додатковими засобами захисту від шуму є кожухи, екрани на машинах, шумоглушники, звукопоглинальні пористі матеріали для облицювання приміщень.</w:t>
      </w:r>
    </w:p>
    <w:p w14:paraId="6AA03784" w14:textId="77777777" w:rsidR="00FB01BF" w:rsidRPr="00794972" w:rsidRDefault="00FB01BF" w:rsidP="0033672F">
      <w:pPr>
        <w:numPr>
          <w:ilvl w:val="0"/>
          <w:numId w:val="13"/>
        </w:numPr>
        <w:shd w:val="clear" w:color="auto" w:fill="FFFFFF"/>
        <w:tabs>
          <w:tab w:val="clear" w:pos="1260"/>
          <w:tab w:val="left" w:pos="0"/>
          <w:tab w:val="left" w:pos="540"/>
          <w:tab w:val="left" w:pos="9160"/>
          <w:tab w:val="left" w:pos="10076"/>
          <w:tab w:val="left" w:pos="10992"/>
          <w:tab w:val="left" w:pos="11908"/>
          <w:tab w:val="left" w:pos="12824"/>
          <w:tab w:val="left" w:pos="13740"/>
          <w:tab w:val="left" w:pos="14656"/>
        </w:tabs>
        <w:spacing w:after="0" w:line="240" w:lineRule="auto"/>
        <w:ind w:left="0" w:firstLine="0"/>
        <w:jc w:val="both"/>
        <w:rPr>
          <w:rFonts w:cstheme="minorHAnsi"/>
          <w:szCs w:val="28"/>
          <w:lang w:eastAsia="uk-UA"/>
        </w:rPr>
      </w:pPr>
      <w:r w:rsidRPr="00794972">
        <w:rPr>
          <w:rFonts w:cstheme="minorHAnsi"/>
          <w:szCs w:val="28"/>
        </w:rPr>
        <w:t xml:space="preserve">Додатковими засобами захисту від вібраціє є </w:t>
      </w:r>
      <w:proofErr w:type="spellStart"/>
      <w:r w:rsidRPr="00794972">
        <w:rPr>
          <w:rFonts w:cstheme="minorHAnsi"/>
          <w:szCs w:val="28"/>
        </w:rPr>
        <w:t>віброізолятори</w:t>
      </w:r>
      <w:proofErr w:type="spellEnd"/>
      <w:r w:rsidRPr="00794972">
        <w:rPr>
          <w:rFonts w:cstheme="minorHAnsi"/>
          <w:szCs w:val="28"/>
        </w:rPr>
        <w:t xml:space="preserve">, що як демпфірують пристрої, розташовані між джерелом вібрації й оператором, </w:t>
      </w:r>
      <w:proofErr w:type="spellStart"/>
      <w:r w:rsidRPr="00794972">
        <w:rPr>
          <w:rFonts w:cstheme="minorHAnsi"/>
          <w:szCs w:val="28"/>
        </w:rPr>
        <w:t>віброгасні</w:t>
      </w:r>
      <w:proofErr w:type="spellEnd"/>
      <w:r w:rsidRPr="00794972">
        <w:rPr>
          <w:rFonts w:cstheme="minorHAnsi"/>
          <w:szCs w:val="28"/>
        </w:rPr>
        <w:t xml:space="preserve"> каретки, </w:t>
      </w:r>
      <w:proofErr w:type="spellStart"/>
      <w:r w:rsidRPr="00794972">
        <w:rPr>
          <w:rFonts w:cstheme="minorHAnsi"/>
          <w:szCs w:val="28"/>
        </w:rPr>
        <w:t>рукояткі</w:t>
      </w:r>
      <w:proofErr w:type="spellEnd"/>
      <w:r w:rsidRPr="00794972">
        <w:rPr>
          <w:rFonts w:cstheme="minorHAnsi"/>
          <w:szCs w:val="28"/>
        </w:rPr>
        <w:t xml:space="preserve"> різних конструкцій, віброзахисні пристрої навідуваного типу, еластичні підкладки, підвісні сидіння, облицювання інструменту </w:t>
      </w:r>
      <w:proofErr w:type="spellStart"/>
      <w:r w:rsidRPr="00794972">
        <w:rPr>
          <w:rFonts w:cstheme="minorHAnsi"/>
          <w:szCs w:val="28"/>
        </w:rPr>
        <w:t>віброгасними</w:t>
      </w:r>
      <w:proofErr w:type="spellEnd"/>
      <w:r w:rsidRPr="00794972">
        <w:rPr>
          <w:rFonts w:cstheme="minorHAnsi"/>
          <w:szCs w:val="28"/>
        </w:rPr>
        <w:t xml:space="preserve"> матеріалами (гумою, повстю, еластичною пластмасою та ін.).</w:t>
      </w:r>
    </w:p>
    <w:p w14:paraId="1F7EA87C"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cstheme="minorHAnsi"/>
          <w:szCs w:val="28"/>
          <w:lang w:eastAsia="uk-UA"/>
        </w:rPr>
      </w:pPr>
      <w:r w:rsidRPr="00794972">
        <w:rPr>
          <w:rFonts w:cstheme="minorHAnsi"/>
          <w:szCs w:val="28"/>
          <w:lang w:eastAsia="uk-UA"/>
        </w:rPr>
        <w:t xml:space="preserve">Ультразвук, інфразвук </w:t>
      </w:r>
    </w:p>
    <w:p w14:paraId="5912553E"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1. Запобігати контактній передачі ультразвуку через тверді та рідкі середовища, а також його поширення через повітря робочої зони.</w:t>
      </w:r>
    </w:p>
    <w:p w14:paraId="2F5D0E35"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lastRenderedPageBreak/>
        <w:t xml:space="preserve">2. Все обладнання, яке генерує ультразвук </w:t>
      </w:r>
      <w:proofErr w:type="spellStart"/>
      <w:r w:rsidRPr="00794972">
        <w:rPr>
          <w:rFonts w:cstheme="minorHAnsi"/>
          <w:szCs w:val="28"/>
          <w:lang w:eastAsia="uk-UA"/>
        </w:rPr>
        <w:t>повино</w:t>
      </w:r>
      <w:proofErr w:type="spellEnd"/>
      <w:r w:rsidRPr="00794972">
        <w:rPr>
          <w:rFonts w:cstheme="minorHAnsi"/>
          <w:szCs w:val="28"/>
          <w:lang w:eastAsia="uk-UA"/>
        </w:rPr>
        <w:t xml:space="preserve"> мати технічну документацію де зазначено його ультразвукові характеристики, встановлено допустимі параметри ультразвуку на робочих місцях, загальні вимоги до методів контролю та заходи з керування ризиком. </w:t>
      </w:r>
    </w:p>
    <w:p w14:paraId="1FF6C333"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3. Ультразвукове устаткування повинно бути обладнано екранами або кожухами.</w:t>
      </w:r>
    </w:p>
    <w:p w14:paraId="58AB3AFE"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 xml:space="preserve">4. Виробничі дільниці де параметри ультразвуку перевищують ГДР повинні бути позначені відповідними сигнальними надписами. </w:t>
      </w:r>
    </w:p>
    <w:p w14:paraId="3C02F658"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 xml:space="preserve">5. Для зменшення ризику впливу ультразвуку на організм необхідно застосовувати дистанційне керування, автоблокування, спеціальні пристрої для завантаження та розвантаження деталей. </w:t>
      </w:r>
    </w:p>
    <w:p w14:paraId="58B1602A"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 xml:space="preserve">6. Для захисту органу слуху використовувати </w:t>
      </w:r>
      <w:proofErr w:type="spellStart"/>
      <w:r w:rsidRPr="00794972">
        <w:rPr>
          <w:rFonts w:cstheme="minorHAnsi"/>
          <w:szCs w:val="28"/>
          <w:lang w:eastAsia="uk-UA"/>
        </w:rPr>
        <w:t>протишуми</w:t>
      </w:r>
      <w:proofErr w:type="spellEnd"/>
      <w:r w:rsidRPr="00794972">
        <w:rPr>
          <w:rFonts w:cstheme="minorHAnsi"/>
          <w:szCs w:val="28"/>
          <w:lang w:eastAsia="uk-UA"/>
        </w:rPr>
        <w:t>.</w:t>
      </w:r>
    </w:p>
    <w:p w14:paraId="27C30F10"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 xml:space="preserve">7. Для захисту рук при контакті з рідким або твердим середовищем через яке проходить ультразвук використовувати захисні рукавички. </w:t>
      </w:r>
    </w:p>
    <w:p w14:paraId="0125B08F"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 xml:space="preserve">8. Ослаблення інфразвуку у джерелі утворення або усунення причин його виникнення. </w:t>
      </w:r>
    </w:p>
    <w:p w14:paraId="1DF305F7" w14:textId="77777777" w:rsidR="00FB01BF" w:rsidRPr="00794972" w:rsidRDefault="00FB01BF" w:rsidP="00FB01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szCs w:val="28"/>
          <w:lang w:eastAsia="uk-UA"/>
        </w:rPr>
      </w:pPr>
      <w:r w:rsidRPr="00794972">
        <w:rPr>
          <w:rFonts w:cstheme="minorHAnsi"/>
          <w:szCs w:val="28"/>
          <w:lang w:eastAsia="uk-UA"/>
        </w:rPr>
        <w:t xml:space="preserve">9. Використання звукоізолюючих та </w:t>
      </w:r>
      <w:proofErr w:type="spellStart"/>
      <w:r w:rsidRPr="00794972">
        <w:rPr>
          <w:rFonts w:cstheme="minorHAnsi"/>
          <w:szCs w:val="28"/>
          <w:lang w:eastAsia="uk-UA"/>
        </w:rPr>
        <w:t>звукопоглинаючих</w:t>
      </w:r>
      <w:proofErr w:type="spellEnd"/>
      <w:r w:rsidRPr="00794972">
        <w:rPr>
          <w:rFonts w:cstheme="minorHAnsi"/>
          <w:szCs w:val="28"/>
          <w:lang w:eastAsia="uk-UA"/>
        </w:rPr>
        <w:t xml:space="preserve"> матеріалів для блокування розповсюдження інфразвуку. </w:t>
      </w:r>
    </w:p>
    <w:p w14:paraId="0F388810" w14:textId="77777777" w:rsidR="00FB01BF" w:rsidRPr="00794972" w:rsidRDefault="00FB01BF" w:rsidP="00FB01BF">
      <w:pPr>
        <w:spacing w:after="0" w:line="240" w:lineRule="auto"/>
        <w:ind w:left="540"/>
        <w:jc w:val="both"/>
        <w:rPr>
          <w:rFonts w:cstheme="minorHAnsi"/>
          <w:szCs w:val="28"/>
        </w:rPr>
      </w:pPr>
      <w:r w:rsidRPr="00794972">
        <w:rPr>
          <w:rFonts w:cstheme="minorHAnsi"/>
          <w:szCs w:val="28"/>
        </w:rPr>
        <w:t xml:space="preserve">Освітленість </w:t>
      </w:r>
    </w:p>
    <w:p w14:paraId="06C876B1" w14:textId="77777777" w:rsidR="00FB01BF" w:rsidRPr="00794972" w:rsidRDefault="00FB01BF" w:rsidP="00FB01BF">
      <w:pPr>
        <w:pStyle w:val="af0"/>
        <w:spacing w:after="0"/>
        <w:ind w:left="20" w:right="23" w:hanging="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1. Спектр джерел світла повинен максимально наближатись до спектру сонячного випромінювання.</w:t>
      </w:r>
    </w:p>
    <w:p w14:paraId="537E07DA" w14:textId="77777777" w:rsidR="00FB01BF" w:rsidRPr="00794972" w:rsidRDefault="00FB01BF" w:rsidP="00FB01BF">
      <w:pPr>
        <w:pStyle w:val="af0"/>
        <w:spacing w:after="0"/>
        <w:ind w:left="20" w:right="23" w:hanging="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2. Рівень освітленості повинен відповідати точності і складності роботи, яка виконується.</w:t>
      </w:r>
    </w:p>
    <w:p w14:paraId="25002A73" w14:textId="77777777" w:rsidR="00FB01BF" w:rsidRPr="00794972" w:rsidRDefault="00FB01BF" w:rsidP="00FB01BF">
      <w:pPr>
        <w:pStyle w:val="af0"/>
        <w:spacing w:after="0"/>
        <w:ind w:left="20" w:right="23" w:hanging="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 xml:space="preserve">3. Рівномірність розподілу світла повинна передбачати усунення різкої відмінності між </w:t>
      </w:r>
      <w:proofErr w:type="spellStart"/>
      <w:r w:rsidRPr="00794972">
        <w:rPr>
          <w:rFonts w:asciiTheme="minorHAnsi" w:hAnsiTheme="minorHAnsi" w:cstheme="minorHAnsi"/>
          <w:color w:val="000000"/>
          <w:sz w:val="28"/>
          <w:szCs w:val="28"/>
          <w:lang w:val="uk-UA" w:eastAsia="fr-FR"/>
        </w:rPr>
        <w:t>яскравостями</w:t>
      </w:r>
      <w:proofErr w:type="spellEnd"/>
      <w:r w:rsidRPr="00794972">
        <w:rPr>
          <w:rFonts w:asciiTheme="minorHAnsi" w:hAnsiTheme="minorHAnsi" w:cstheme="minorHAnsi"/>
          <w:color w:val="000000"/>
          <w:sz w:val="28"/>
          <w:szCs w:val="28"/>
          <w:lang w:val="uk-UA" w:eastAsia="fr-FR"/>
        </w:rPr>
        <w:t xml:space="preserve"> як на робочий поверхні, так і в навколишньому просторі</w:t>
      </w:r>
    </w:p>
    <w:p w14:paraId="12693D52" w14:textId="77777777" w:rsidR="00FB01BF" w:rsidRPr="00794972" w:rsidRDefault="00FB01BF" w:rsidP="00FB01BF">
      <w:pPr>
        <w:pStyle w:val="af0"/>
        <w:spacing w:after="0"/>
        <w:ind w:left="20" w:right="23" w:hanging="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4. Повинні бути забезпечені захист очей працівників від сліпучого впливу джерела світла, а також сталість освітленості робочих поверхонь і усунення змін світлового потоку, зумовлених коливаннями напруги мережі і пульсацією світлового потоку.</w:t>
      </w:r>
    </w:p>
    <w:p w14:paraId="6A622776" w14:textId="77777777" w:rsidR="00FB01BF" w:rsidRPr="00794972" w:rsidRDefault="00FB01BF" w:rsidP="00FB01BF">
      <w:pPr>
        <w:pStyle w:val="af0"/>
        <w:spacing w:after="0"/>
        <w:ind w:left="20" w:right="23" w:hanging="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5. Освітлювальна установка не повинна створювати додаткові шкідливості (шум, нагрівання тощо).</w:t>
      </w:r>
    </w:p>
    <w:p w14:paraId="5290CE4E" w14:textId="77777777" w:rsidR="00FB01BF" w:rsidRPr="00794972" w:rsidRDefault="00FB01BF" w:rsidP="00FB01BF">
      <w:pPr>
        <w:pStyle w:val="af0"/>
        <w:spacing w:after="0"/>
        <w:ind w:left="20" w:right="23" w:hanging="20"/>
        <w:jc w:val="both"/>
        <w:rPr>
          <w:rFonts w:asciiTheme="minorHAnsi" w:hAnsiTheme="minorHAnsi" w:cstheme="minorHAnsi"/>
          <w:color w:val="000000"/>
          <w:sz w:val="28"/>
          <w:szCs w:val="28"/>
          <w:lang w:val="uk-UA" w:eastAsia="fr-FR"/>
        </w:rPr>
      </w:pPr>
      <w:r w:rsidRPr="00794972">
        <w:rPr>
          <w:rFonts w:asciiTheme="minorHAnsi" w:hAnsiTheme="minorHAnsi" w:cstheme="minorHAnsi"/>
          <w:color w:val="000000"/>
          <w:sz w:val="28"/>
          <w:szCs w:val="28"/>
          <w:lang w:val="uk-UA" w:eastAsia="fr-FR"/>
        </w:rPr>
        <w:t>6. Системи освітлення не повинні спотворювати сприйняття працівниками кольорів і відтінків.</w:t>
      </w:r>
    </w:p>
    <w:p w14:paraId="18476A85" w14:textId="77777777" w:rsidR="00FB01BF" w:rsidRPr="00794972" w:rsidRDefault="00FB01BF" w:rsidP="00FB01BF">
      <w:pPr>
        <w:spacing w:after="0" w:line="240" w:lineRule="auto"/>
        <w:ind w:left="540"/>
        <w:jc w:val="both"/>
        <w:rPr>
          <w:rFonts w:cstheme="minorHAnsi"/>
          <w:szCs w:val="28"/>
        </w:rPr>
      </w:pPr>
      <w:r w:rsidRPr="00794972">
        <w:rPr>
          <w:rFonts w:cstheme="minorHAnsi"/>
          <w:szCs w:val="28"/>
        </w:rPr>
        <w:t xml:space="preserve">Атмосферний тиск </w:t>
      </w:r>
    </w:p>
    <w:p w14:paraId="06CE1E2D" w14:textId="77777777" w:rsidR="00FB01BF" w:rsidRPr="00794972" w:rsidRDefault="00FB01BF" w:rsidP="0033672F">
      <w:pPr>
        <w:numPr>
          <w:ilvl w:val="1"/>
          <w:numId w:val="12"/>
        </w:numPr>
        <w:tabs>
          <w:tab w:val="clear" w:pos="1440"/>
          <w:tab w:val="num" w:pos="0"/>
        </w:tabs>
        <w:spacing w:after="0" w:line="240" w:lineRule="auto"/>
        <w:ind w:left="0" w:firstLine="0"/>
        <w:jc w:val="both"/>
        <w:rPr>
          <w:rFonts w:cstheme="minorHAnsi"/>
          <w:szCs w:val="28"/>
        </w:rPr>
      </w:pPr>
      <w:r w:rsidRPr="00794972">
        <w:rPr>
          <w:rFonts w:cstheme="minorHAnsi"/>
          <w:szCs w:val="28"/>
        </w:rPr>
        <w:t xml:space="preserve">Максимальний тиск під час виконання </w:t>
      </w:r>
      <w:proofErr w:type="spellStart"/>
      <w:r w:rsidRPr="00794972">
        <w:rPr>
          <w:rFonts w:cstheme="minorHAnsi"/>
          <w:szCs w:val="28"/>
        </w:rPr>
        <w:t>кесоних</w:t>
      </w:r>
      <w:proofErr w:type="spellEnd"/>
      <w:r w:rsidRPr="00794972">
        <w:rPr>
          <w:rFonts w:cstheme="minorHAnsi"/>
          <w:szCs w:val="28"/>
        </w:rPr>
        <w:t xml:space="preserve"> робіт не повинен перевищувати 395,07 кПа (3,9 </w:t>
      </w:r>
      <w:proofErr w:type="spellStart"/>
      <w:r w:rsidRPr="00794972">
        <w:rPr>
          <w:rFonts w:cstheme="minorHAnsi"/>
          <w:szCs w:val="28"/>
        </w:rPr>
        <w:t>атм</w:t>
      </w:r>
      <w:proofErr w:type="spellEnd"/>
      <w:r w:rsidRPr="00794972">
        <w:rPr>
          <w:rFonts w:cstheme="minorHAnsi"/>
          <w:szCs w:val="28"/>
        </w:rPr>
        <w:t>.).</w:t>
      </w:r>
    </w:p>
    <w:p w14:paraId="2C685E1E" w14:textId="77777777" w:rsidR="00FB01BF" w:rsidRPr="00794972" w:rsidRDefault="00FB01BF" w:rsidP="0033672F">
      <w:pPr>
        <w:numPr>
          <w:ilvl w:val="1"/>
          <w:numId w:val="12"/>
        </w:numPr>
        <w:tabs>
          <w:tab w:val="clear" w:pos="1440"/>
          <w:tab w:val="num" w:pos="0"/>
        </w:tabs>
        <w:spacing w:after="0" w:line="240" w:lineRule="auto"/>
        <w:ind w:left="0" w:firstLine="0"/>
        <w:jc w:val="both"/>
        <w:rPr>
          <w:rFonts w:cstheme="minorHAnsi"/>
          <w:szCs w:val="28"/>
        </w:rPr>
      </w:pPr>
      <w:r w:rsidRPr="00794972">
        <w:rPr>
          <w:rFonts w:cstheme="minorHAnsi"/>
          <w:szCs w:val="28"/>
        </w:rPr>
        <w:t xml:space="preserve">Тривалість робочого часу та періоду декомпресії знаходиться в прямій залежності від рівня атмосферного тиску. </w:t>
      </w:r>
    </w:p>
    <w:p w14:paraId="3AEF8076" w14:textId="77777777" w:rsidR="00FB01BF" w:rsidRPr="00794972" w:rsidRDefault="00FB01BF" w:rsidP="0033672F">
      <w:pPr>
        <w:numPr>
          <w:ilvl w:val="1"/>
          <w:numId w:val="12"/>
        </w:numPr>
        <w:tabs>
          <w:tab w:val="clear" w:pos="1440"/>
          <w:tab w:val="num" w:pos="0"/>
        </w:tabs>
        <w:spacing w:after="0" w:line="240" w:lineRule="auto"/>
        <w:ind w:left="0" w:firstLine="0"/>
        <w:jc w:val="both"/>
        <w:rPr>
          <w:rFonts w:cstheme="minorHAnsi"/>
          <w:szCs w:val="28"/>
        </w:rPr>
      </w:pPr>
      <w:r w:rsidRPr="00794972">
        <w:rPr>
          <w:rFonts w:cstheme="minorHAnsi"/>
          <w:szCs w:val="28"/>
        </w:rPr>
        <w:t xml:space="preserve">Використання спеціальних технічних засобів для підтримання нормального тиску повітря, що вдихається під час виконання робіт зі зниженим тиском атмосферного повітря. </w:t>
      </w:r>
    </w:p>
    <w:p w14:paraId="1120075C"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Іонізуюче випромінювання</w:t>
      </w:r>
    </w:p>
    <w:p w14:paraId="14C71BC2" w14:textId="77777777" w:rsidR="00FB01BF" w:rsidRPr="00794972" w:rsidRDefault="00FB01BF" w:rsidP="0033672F">
      <w:pPr>
        <w:numPr>
          <w:ilvl w:val="0"/>
          <w:numId w:val="14"/>
        </w:numPr>
        <w:tabs>
          <w:tab w:val="clear" w:pos="1485"/>
          <w:tab w:val="num" w:pos="0"/>
        </w:tabs>
        <w:spacing w:after="0" w:line="240" w:lineRule="auto"/>
        <w:ind w:left="0" w:firstLine="0"/>
        <w:jc w:val="both"/>
        <w:rPr>
          <w:rFonts w:cstheme="minorHAnsi"/>
          <w:szCs w:val="28"/>
        </w:rPr>
      </w:pPr>
      <w:r w:rsidRPr="00794972">
        <w:rPr>
          <w:rFonts w:cstheme="minorHAnsi"/>
          <w:szCs w:val="28"/>
        </w:rPr>
        <w:t xml:space="preserve">Час перебування персоналу в зоні іонізуючого випромінювання залежить від потужності дози або дози опромінення. </w:t>
      </w:r>
    </w:p>
    <w:p w14:paraId="358091F5" w14:textId="77777777" w:rsidR="00FB01BF" w:rsidRPr="00794972" w:rsidRDefault="00FB01BF" w:rsidP="0033672F">
      <w:pPr>
        <w:numPr>
          <w:ilvl w:val="0"/>
          <w:numId w:val="14"/>
        </w:numPr>
        <w:tabs>
          <w:tab w:val="clear" w:pos="1485"/>
          <w:tab w:val="num" w:pos="0"/>
        </w:tabs>
        <w:spacing w:after="0" w:line="240" w:lineRule="auto"/>
        <w:ind w:left="0" w:firstLine="0"/>
        <w:jc w:val="both"/>
        <w:rPr>
          <w:rFonts w:cstheme="minorHAnsi"/>
          <w:szCs w:val="28"/>
        </w:rPr>
      </w:pPr>
      <w:r w:rsidRPr="00794972">
        <w:rPr>
          <w:rFonts w:cstheme="minorHAnsi"/>
          <w:szCs w:val="28"/>
        </w:rPr>
        <w:lastRenderedPageBreak/>
        <w:t xml:space="preserve">Екранування джерел випромінення проводити в залежності від виду випромінювання. </w:t>
      </w:r>
    </w:p>
    <w:p w14:paraId="206C2B7D" w14:textId="77777777" w:rsidR="00FB01BF" w:rsidRPr="00794972" w:rsidRDefault="00FB01BF" w:rsidP="0033672F">
      <w:pPr>
        <w:numPr>
          <w:ilvl w:val="0"/>
          <w:numId w:val="14"/>
        </w:numPr>
        <w:tabs>
          <w:tab w:val="clear" w:pos="1485"/>
          <w:tab w:val="num" w:pos="0"/>
        </w:tabs>
        <w:spacing w:after="0" w:line="240" w:lineRule="auto"/>
        <w:ind w:left="0" w:firstLine="0"/>
        <w:jc w:val="both"/>
        <w:rPr>
          <w:rFonts w:cstheme="minorHAnsi"/>
          <w:szCs w:val="28"/>
        </w:rPr>
      </w:pPr>
      <w:r w:rsidRPr="00794972">
        <w:rPr>
          <w:rFonts w:cstheme="minorHAnsi"/>
          <w:szCs w:val="28"/>
        </w:rPr>
        <w:t xml:space="preserve">При роботі з відкритими джерелами іонізації використовувати засоби індивідуального захисту. </w:t>
      </w:r>
    </w:p>
    <w:p w14:paraId="70CD18D3" w14:textId="77777777" w:rsidR="00FB01BF" w:rsidRPr="00794972" w:rsidRDefault="00FB01BF" w:rsidP="0033672F">
      <w:pPr>
        <w:numPr>
          <w:ilvl w:val="0"/>
          <w:numId w:val="14"/>
        </w:numPr>
        <w:tabs>
          <w:tab w:val="clear" w:pos="1485"/>
          <w:tab w:val="num" w:pos="0"/>
        </w:tabs>
        <w:spacing w:after="0" w:line="240" w:lineRule="auto"/>
        <w:ind w:left="0" w:firstLine="0"/>
        <w:jc w:val="both"/>
        <w:rPr>
          <w:rFonts w:cstheme="minorHAnsi"/>
          <w:szCs w:val="28"/>
        </w:rPr>
      </w:pPr>
      <w:r w:rsidRPr="00794972">
        <w:rPr>
          <w:rFonts w:cstheme="minorHAnsi"/>
          <w:szCs w:val="28"/>
        </w:rPr>
        <w:t xml:space="preserve">Збирання, видалення та знешкодження твердих і рідких радіоактивних відходів здійснюється згідно чинного законодавства. </w:t>
      </w:r>
    </w:p>
    <w:p w14:paraId="073E3C42" w14:textId="77777777" w:rsidR="00FB01BF" w:rsidRPr="00794972" w:rsidRDefault="00FB01BF" w:rsidP="00FB01BF">
      <w:pPr>
        <w:spacing w:after="0" w:line="240" w:lineRule="auto"/>
        <w:ind w:firstLine="540"/>
        <w:jc w:val="both"/>
        <w:rPr>
          <w:rFonts w:cstheme="minorHAnsi"/>
          <w:szCs w:val="28"/>
        </w:rPr>
      </w:pPr>
      <w:r w:rsidRPr="00794972">
        <w:rPr>
          <w:rFonts w:cstheme="minorHAnsi"/>
          <w:szCs w:val="28"/>
        </w:rPr>
        <w:t>Неіонізуюче випромінювання</w:t>
      </w:r>
    </w:p>
    <w:p w14:paraId="799A6F23"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Захист виконується з урахуванням характеру джерела, місцезнаходження та кількості його джерел, характеру та ступеня шкідливості супутніх факторів.</w:t>
      </w:r>
    </w:p>
    <w:p w14:paraId="34A696A3"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Оптимальне </w:t>
      </w:r>
      <w:proofErr w:type="spellStart"/>
      <w:r w:rsidRPr="00794972">
        <w:rPr>
          <w:rFonts w:cstheme="minorHAnsi"/>
          <w:szCs w:val="28"/>
        </w:rPr>
        <w:t>взаєморозташування</w:t>
      </w:r>
      <w:proofErr w:type="spellEnd"/>
      <w:r w:rsidRPr="00794972">
        <w:rPr>
          <w:rFonts w:cstheme="minorHAnsi"/>
          <w:szCs w:val="28"/>
        </w:rPr>
        <w:t xml:space="preserve"> обладнання, що генерує або використовує неіонізуюче випромінювання. </w:t>
      </w:r>
    </w:p>
    <w:p w14:paraId="75EDCE0B"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Позначення зон з високою напруженістю неіонізуючих </w:t>
      </w:r>
      <w:proofErr w:type="spellStart"/>
      <w:r w:rsidRPr="00794972">
        <w:rPr>
          <w:rFonts w:cstheme="minorHAnsi"/>
          <w:szCs w:val="28"/>
        </w:rPr>
        <w:t>випромінювань</w:t>
      </w:r>
      <w:proofErr w:type="spellEnd"/>
      <w:r w:rsidRPr="00794972">
        <w:rPr>
          <w:rFonts w:cstheme="minorHAnsi"/>
          <w:szCs w:val="28"/>
        </w:rPr>
        <w:t>.</w:t>
      </w:r>
    </w:p>
    <w:p w14:paraId="3F066C3D"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Раціональний режим праці та відпочинку. </w:t>
      </w:r>
    </w:p>
    <w:p w14:paraId="74733DE4"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Механізація та автоматизація виробничих процесів, застосування маніпуляторів та дистанційного керування.</w:t>
      </w:r>
    </w:p>
    <w:p w14:paraId="041A5CF3"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Екранування всіх джерел випромінювання та обладнання вентиляції. </w:t>
      </w:r>
    </w:p>
    <w:p w14:paraId="026C9958" w14:textId="77777777" w:rsidR="00FB01BF" w:rsidRPr="00794972" w:rsidRDefault="00FB01BF" w:rsidP="0033672F">
      <w:pPr>
        <w:numPr>
          <w:ilvl w:val="0"/>
          <w:numId w:val="15"/>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Використання засобів індивідуального захисту. </w:t>
      </w:r>
    </w:p>
    <w:p w14:paraId="1B4367E3" w14:textId="77777777" w:rsidR="00FB01BF" w:rsidRPr="00794972" w:rsidRDefault="00FB01BF" w:rsidP="00FB01BF">
      <w:pPr>
        <w:spacing w:after="0" w:line="240" w:lineRule="auto"/>
        <w:ind w:left="540"/>
        <w:jc w:val="both"/>
        <w:rPr>
          <w:rFonts w:cstheme="minorHAnsi"/>
          <w:szCs w:val="28"/>
        </w:rPr>
      </w:pPr>
      <w:r w:rsidRPr="00794972">
        <w:rPr>
          <w:rFonts w:cstheme="minorHAnsi"/>
          <w:szCs w:val="28"/>
        </w:rPr>
        <w:t xml:space="preserve">Біологічний фактор </w:t>
      </w:r>
    </w:p>
    <w:p w14:paraId="03F53BAC" w14:textId="77777777" w:rsidR="00FB01BF" w:rsidRPr="00794972" w:rsidRDefault="00FB01BF" w:rsidP="0033672F">
      <w:pPr>
        <w:numPr>
          <w:ilvl w:val="0"/>
          <w:numId w:val="16"/>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Дотримання вимог ГДК та ОБУВ у приміщень виробничих приміщень з урахуванням токсичної, алергічної та специфічної дії. </w:t>
      </w:r>
    </w:p>
    <w:p w14:paraId="71FEF58C" w14:textId="77777777" w:rsidR="00FB01BF" w:rsidRPr="00794972" w:rsidRDefault="00FB01BF" w:rsidP="0033672F">
      <w:pPr>
        <w:numPr>
          <w:ilvl w:val="0"/>
          <w:numId w:val="16"/>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Регулярний контроль за ефективністю роботи вентиляційних систем. </w:t>
      </w:r>
    </w:p>
    <w:p w14:paraId="5D1EE150" w14:textId="77777777" w:rsidR="00FB01BF" w:rsidRPr="00794972" w:rsidRDefault="00FB01BF" w:rsidP="0033672F">
      <w:pPr>
        <w:numPr>
          <w:ilvl w:val="0"/>
          <w:numId w:val="16"/>
        </w:numPr>
        <w:tabs>
          <w:tab w:val="clear" w:pos="720"/>
          <w:tab w:val="num" w:pos="0"/>
        </w:tabs>
        <w:spacing w:after="0" w:line="240" w:lineRule="auto"/>
        <w:ind w:left="0" w:firstLine="0"/>
        <w:jc w:val="both"/>
        <w:rPr>
          <w:rFonts w:cstheme="minorHAnsi"/>
          <w:szCs w:val="28"/>
        </w:rPr>
      </w:pPr>
      <w:r w:rsidRPr="00794972">
        <w:rPr>
          <w:rFonts w:cstheme="minorHAnsi"/>
          <w:szCs w:val="28"/>
        </w:rPr>
        <w:t xml:space="preserve">Використання засобів індивідуального захисту. </w:t>
      </w:r>
    </w:p>
    <w:p w14:paraId="04B691CF" w14:textId="77777777" w:rsidR="00FB01BF" w:rsidRPr="00794972" w:rsidRDefault="00FB01BF" w:rsidP="00FB01BF">
      <w:pPr>
        <w:pStyle w:val="af0"/>
        <w:tabs>
          <w:tab w:val="left" w:pos="2486"/>
        </w:tabs>
        <w:spacing w:after="0"/>
        <w:ind w:firstLine="540"/>
        <w:jc w:val="both"/>
        <w:rPr>
          <w:rStyle w:val="a6"/>
          <w:rFonts w:asciiTheme="minorHAnsi" w:eastAsiaTheme="majorEastAsia" w:hAnsiTheme="minorHAnsi" w:cstheme="minorHAnsi"/>
          <w:color w:val="000000"/>
          <w:sz w:val="28"/>
          <w:szCs w:val="28"/>
        </w:rPr>
      </w:pPr>
      <w:r w:rsidRPr="00794972">
        <w:rPr>
          <w:rStyle w:val="a6"/>
          <w:rFonts w:asciiTheme="minorHAnsi" w:eastAsiaTheme="majorEastAsia" w:hAnsiTheme="minorHAnsi" w:cstheme="minorHAnsi"/>
          <w:color w:val="000000"/>
          <w:sz w:val="28"/>
          <w:szCs w:val="28"/>
        </w:rPr>
        <w:t xml:space="preserve">Заходи з </w:t>
      </w:r>
      <w:proofErr w:type="spellStart"/>
      <w:r w:rsidRPr="00794972">
        <w:rPr>
          <w:rStyle w:val="a6"/>
          <w:rFonts w:asciiTheme="minorHAnsi" w:eastAsiaTheme="majorEastAsia" w:hAnsiTheme="minorHAnsi" w:cstheme="minorHAnsi"/>
          <w:color w:val="000000"/>
          <w:sz w:val="28"/>
          <w:szCs w:val="28"/>
        </w:rPr>
        <w:t>керування</w:t>
      </w:r>
      <w:proofErr w:type="spellEnd"/>
      <w:r w:rsidRPr="00794972">
        <w:rPr>
          <w:rStyle w:val="a6"/>
          <w:rFonts w:asciiTheme="minorHAnsi" w:eastAsiaTheme="majorEastAsia" w:hAnsiTheme="minorHAnsi" w:cstheme="minorHAnsi"/>
          <w:color w:val="000000"/>
          <w:sz w:val="28"/>
          <w:szCs w:val="28"/>
        </w:rPr>
        <w:t xml:space="preserve"> </w:t>
      </w:r>
      <w:proofErr w:type="spellStart"/>
      <w:r w:rsidRPr="00794972">
        <w:rPr>
          <w:rStyle w:val="a6"/>
          <w:rFonts w:asciiTheme="minorHAnsi" w:eastAsiaTheme="majorEastAsia" w:hAnsiTheme="minorHAnsi" w:cstheme="minorHAnsi"/>
          <w:color w:val="000000"/>
          <w:sz w:val="28"/>
          <w:szCs w:val="28"/>
        </w:rPr>
        <w:t>ризиком</w:t>
      </w:r>
      <w:proofErr w:type="spellEnd"/>
      <w:r w:rsidRPr="00794972">
        <w:rPr>
          <w:rStyle w:val="a6"/>
          <w:rFonts w:asciiTheme="minorHAnsi" w:eastAsiaTheme="majorEastAsia" w:hAnsiTheme="minorHAnsi" w:cstheme="minorHAnsi"/>
          <w:color w:val="000000"/>
          <w:sz w:val="28"/>
          <w:szCs w:val="28"/>
        </w:rPr>
        <w:t xml:space="preserve"> </w:t>
      </w:r>
      <w:proofErr w:type="spellStart"/>
      <w:r w:rsidRPr="00794972">
        <w:rPr>
          <w:rStyle w:val="a6"/>
          <w:rFonts w:asciiTheme="minorHAnsi" w:eastAsiaTheme="majorEastAsia" w:hAnsiTheme="minorHAnsi" w:cstheme="minorHAnsi"/>
          <w:color w:val="000000"/>
          <w:sz w:val="28"/>
          <w:szCs w:val="28"/>
        </w:rPr>
        <w:t>від</w:t>
      </w:r>
      <w:proofErr w:type="spellEnd"/>
      <w:r w:rsidRPr="00794972">
        <w:rPr>
          <w:rStyle w:val="a6"/>
          <w:rFonts w:asciiTheme="minorHAnsi" w:eastAsiaTheme="majorEastAsia" w:hAnsiTheme="minorHAnsi" w:cstheme="minorHAnsi"/>
          <w:color w:val="000000"/>
          <w:sz w:val="28"/>
          <w:szCs w:val="28"/>
        </w:rPr>
        <w:t xml:space="preserve"> </w:t>
      </w:r>
      <w:proofErr w:type="spellStart"/>
      <w:r w:rsidRPr="00794972">
        <w:rPr>
          <w:rStyle w:val="a6"/>
          <w:rFonts w:asciiTheme="minorHAnsi" w:eastAsiaTheme="majorEastAsia" w:hAnsiTheme="minorHAnsi" w:cstheme="minorHAnsi"/>
          <w:color w:val="000000"/>
          <w:sz w:val="28"/>
          <w:szCs w:val="28"/>
        </w:rPr>
        <w:t>важкості</w:t>
      </w:r>
      <w:proofErr w:type="spellEnd"/>
      <w:r w:rsidRPr="00794972">
        <w:rPr>
          <w:rStyle w:val="a6"/>
          <w:rFonts w:asciiTheme="minorHAnsi" w:eastAsiaTheme="majorEastAsia" w:hAnsiTheme="minorHAnsi" w:cstheme="minorHAnsi"/>
          <w:color w:val="000000"/>
          <w:sz w:val="28"/>
          <w:szCs w:val="28"/>
        </w:rPr>
        <w:t xml:space="preserve"> </w:t>
      </w:r>
      <w:proofErr w:type="spellStart"/>
      <w:r w:rsidRPr="00794972">
        <w:rPr>
          <w:rStyle w:val="a6"/>
          <w:rFonts w:asciiTheme="minorHAnsi" w:eastAsiaTheme="majorEastAsia" w:hAnsiTheme="minorHAnsi" w:cstheme="minorHAnsi"/>
          <w:color w:val="000000"/>
          <w:sz w:val="28"/>
          <w:szCs w:val="28"/>
        </w:rPr>
        <w:t>праці</w:t>
      </w:r>
      <w:proofErr w:type="spellEnd"/>
      <w:r w:rsidRPr="00794972">
        <w:rPr>
          <w:rStyle w:val="a6"/>
          <w:rFonts w:asciiTheme="minorHAnsi" w:eastAsiaTheme="majorEastAsia" w:hAnsiTheme="minorHAnsi" w:cstheme="minorHAnsi"/>
          <w:color w:val="000000"/>
          <w:sz w:val="28"/>
          <w:szCs w:val="28"/>
        </w:rPr>
        <w:t xml:space="preserve"> </w:t>
      </w:r>
    </w:p>
    <w:p w14:paraId="6B045A35"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Style w:val="a6"/>
          <w:rFonts w:asciiTheme="minorHAnsi" w:eastAsiaTheme="majorEastAsia" w:hAnsiTheme="minorHAnsi" w:cstheme="minorHAnsi"/>
          <w:b/>
          <w:sz w:val="28"/>
          <w:szCs w:val="28"/>
        </w:rPr>
      </w:pPr>
      <w:proofErr w:type="spellStart"/>
      <w:r w:rsidRPr="00794972">
        <w:rPr>
          <w:rStyle w:val="a6"/>
          <w:rFonts w:asciiTheme="minorHAnsi" w:eastAsiaTheme="majorEastAsia" w:hAnsiTheme="minorHAnsi" w:cstheme="minorHAnsi"/>
          <w:b/>
          <w:sz w:val="28"/>
          <w:szCs w:val="28"/>
        </w:rPr>
        <w:t>Раціональне</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компонування</w:t>
      </w:r>
      <w:proofErr w:type="spellEnd"/>
      <w:r w:rsidRPr="00794972">
        <w:rPr>
          <w:rStyle w:val="a6"/>
          <w:rFonts w:asciiTheme="minorHAnsi" w:eastAsiaTheme="majorEastAsia" w:hAnsiTheme="minorHAnsi" w:cstheme="minorHAnsi"/>
          <w:b/>
          <w:sz w:val="28"/>
          <w:szCs w:val="28"/>
        </w:rPr>
        <w:t xml:space="preserve"> й </w:t>
      </w:r>
      <w:proofErr w:type="spellStart"/>
      <w:r w:rsidRPr="00794972">
        <w:rPr>
          <w:rStyle w:val="a6"/>
          <w:rFonts w:asciiTheme="minorHAnsi" w:eastAsiaTheme="majorEastAsia" w:hAnsiTheme="minorHAnsi" w:cstheme="minorHAnsi"/>
          <w:b/>
          <w:sz w:val="28"/>
          <w:szCs w:val="28"/>
        </w:rPr>
        <w:t>організація</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робочої</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зони</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допомагає</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зменшити</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ризик</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від</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фізичного</w:t>
      </w:r>
      <w:proofErr w:type="spellEnd"/>
      <w:r w:rsidRPr="00794972">
        <w:rPr>
          <w:rStyle w:val="a6"/>
          <w:rFonts w:asciiTheme="minorHAnsi" w:eastAsiaTheme="majorEastAsia" w:hAnsiTheme="minorHAnsi" w:cstheme="minorHAnsi"/>
          <w:b/>
          <w:sz w:val="28"/>
          <w:szCs w:val="28"/>
        </w:rPr>
        <w:t xml:space="preserve"> </w:t>
      </w:r>
      <w:proofErr w:type="spellStart"/>
      <w:r w:rsidRPr="00794972">
        <w:rPr>
          <w:rStyle w:val="a6"/>
          <w:rFonts w:asciiTheme="minorHAnsi" w:eastAsiaTheme="majorEastAsia" w:hAnsiTheme="minorHAnsi" w:cstheme="minorHAnsi"/>
          <w:b/>
          <w:sz w:val="28"/>
          <w:szCs w:val="28"/>
        </w:rPr>
        <w:t>перевантаження</w:t>
      </w:r>
      <w:proofErr w:type="spellEnd"/>
      <w:r w:rsidRPr="00794972">
        <w:rPr>
          <w:rStyle w:val="a6"/>
          <w:rFonts w:asciiTheme="minorHAnsi" w:eastAsiaTheme="majorEastAsia" w:hAnsiTheme="minorHAnsi" w:cstheme="minorHAnsi"/>
          <w:b/>
          <w:sz w:val="28"/>
          <w:szCs w:val="28"/>
        </w:rPr>
        <w:t xml:space="preserve">. </w:t>
      </w:r>
    </w:p>
    <w:p w14:paraId="2105A34F"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Дотримання ергономічних принципів дозволяє підвищити ефективність і надійність виконуваних операцій і, отже, зменшити вірогідність помилок.</w:t>
      </w:r>
    </w:p>
    <w:p w14:paraId="7056D182" w14:textId="77777777" w:rsidR="00FB01BF" w:rsidRPr="00794972" w:rsidRDefault="00FB01BF" w:rsidP="0033672F">
      <w:pPr>
        <w:pStyle w:val="af0"/>
        <w:widowControl w:val="0"/>
        <w:numPr>
          <w:ilvl w:val="0"/>
          <w:numId w:val="17"/>
        </w:numPr>
        <w:tabs>
          <w:tab w:val="clear" w:pos="750"/>
          <w:tab w:val="left" w:pos="0"/>
          <w:tab w:val="left" w:pos="540"/>
        </w:tabs>
        <w:spacing w:after="0"/>
        <w:ind w:left="0" w:right="4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Ергономічні принципи повинні бути враховані при конструюванні машин для зниження розумової й фізичної напруги оператора. </w:t>
      </w:r>
    </w:p>
    <w:p w14:paraId="4DB050D3" w14:textId="77777777" w:rsidR="00FB01BF" w:rsidRPr="00794972" w:rsidRDefault="00FB01BF" w:rsidP="0033672F">
      <w:pPr>
        <w:pStyle w:val="af0"/>
        <w:widowControl w:val="0"/>
        <w:numPr>
          <w:ilvl w:val="0"/>
          <w:numId w:val="17"/>
        </w:numPr>
        <w:tabs>
          <w:tab w:val="clear" w:pos="750"/>
          <w:tab w:val="left" w:pos="0"/>
          <w:tab w:val="left" w:pos="540"/>
        </w:tabs>
        <w:spacing w:after="0"/>
        <w:ind w:left="0" w:right="4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При організації робочого місця необхідно враховувати антропометричні дані передбачуваного контингенту користувачів (операторів), необхідні зусилля, позу, амплітуду переміщень і частоту рухів, що повторюються.</w:t>
      </w:r>
    </w:p>
    <w:p w14:paraId="00199E60" w14:textId="77777777" w:rsidR="00FB01BF" w:rsidRPr="00794972" w:rsidRDefault="00FB01BF" w:rsidP="0033672F">
      <w:pPr>
        <w:pStyle w:val="af0"/>
        <w:widowControl w:val="0"/>
        <w:numPr>
          <w:ilvl w:val="0"/>
          <w:numId w:val="17"/>
        </w:numPr>
        <w:tabs>
          <w:tab w:val="clear" w:pos="750"/>
          <w:tab w:val="left" w:pos="0"/>
          <w:tab w:val="left" w:pos="540"/>
        </w:tabs>
        <w:spacing w:after="0"/>
        <w:ind w:left="0" w:right="4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Органи керування, сигналізація або елементи інформаційного дисплея, повинні забезпечувати легкість сприйняття інформації оператором для чіткої й однозначної взаємодії з машиною.</w:t>
      </w:r>
    </w:p>
    <w:p w14:paraId="71DD75AE" w14:textId="77777777" w:rsidR="00FB01BF" w:rsidRPr="00794972" w:rsidRDefault="00FB01BF" w:rsidP="0033672F">
      <w:pPr>
        <w:pStyle w:val="af0"/>
        <w:widowControl w:val="0"/>
        <w:numPr>
          <w:ilvl w:val="0"/>
          <w:numId w:val="17"/>
        </w:numPr>
        <w:tabs>
          <w:tab w:val="clear" w:pos="750"/>
          <w:tab w:val="left" w:pos="0"/>
          <w:tab w:val="left" w:pos="540"/>
        </w:tabs>
        <w:spacing w:after="0"/>
        <w:ind w:left="0" w:right="4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Машини повинні бути обладнані опорами (підніжками) і поручнями (ручками).</w:t>
      </w:r>
    </w:p>
    <w:p w14:paraId="57F885E1"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Робоче місце повинно забезпечувати можливість виконання робіт у межах відповідних зон моторного поля в положенні сидячи або стоячи, або в положеннях і сидячи, і стоячи, залежно від фізичного навантаження та розмірів робочої зони й технологічних особливостей машин та механізмів.</w:t>
      </w:r>
    </w:p>
    <w:p w14:paraId="7434DEFA"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Конструкція машини повинна бути забезпечена можливістю зміни положення крісла або сидіння у вертикальній і горизонтальній площинах з фіксацією в потрібному положенні.</w:t>
      </w:r>
    </w:p>
    <w:p w14:paraId="2B5B1FA6"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Fonts w:asciiTheme="minorHAnsi" w:hAnsiTheme="minorHAnsi" w:cstheme="minorHAnsi"/>
          <w:sz w:val="28"/>
          <w:szCs w:val="28"/>
          <w:lang w:val="uk-UA" w:eastAsia="uk-UA"/>
        </w:rPr>
      </w:pPr>
      <w:r w:rsidRPr="00794972">
        <w:rPr>
          <w:rFonts w:asciiTheme="minorHAnsi" w:hAnsiTheme="minorHAnsi" w:cstheme="minorHAnsi"/>
          <w:sz w:val="28"/>
          <w:szCs w:val="28"/>
          <w:lang w:val="uk-UA"/>
        </w:rPr>
        <w:lastRenderedPageBreak/>
        <w:t>Розміщення кабіни керування, пульта, робочого крісла</w:t>
      </w:r>
      <w:r w:rsidRPr="00794972">
        <w:rPr>
          <w:rFonts w:asciiTheme="minorHAnsi" w:hAnsiTheme="minorHAnsi" w:cstheme="minorHAnsi"/>
          <w:sz w:val="28"/>
          <w:szCs w:val="28"/>
          <w:lang w:val="uk-UA" w:eastAsia="uk-UA"/>
        </w:rPr>
        <w:t xml:space="preserve"> й органів керування повинне забезпечувати огляд робочої зони й напрямку пересування машини.</w:t>
      </w:r>
      <w:r w:rsidRPr="00794972">
        <w:rPr>
          <w:rFonts w:asciiTheme="minorHAnsi" w:hAnsiTheme="minorHAnsi" w:cstheme="minorHAnsi"/>
          <w:sz w:val="28"/>
          <w:szCs w:val="28"/>
          <w:lang w:val="uk-UA"/>
        </w:rPr>
        <w:t xml:space="preserve"> </w:t>
      </w:r>
    </w:p>
    <w:p w14:paraId="61D9DC79"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Організація робочого місця повинна забезпечувати можливість зміни робочої пози.</w:t>
      </w:r>
    </w:p>
    <w:p w14:paraId="7DEBFE7F"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Маса вантажу, який підіймається та переміщується вручну в процесі роботи руками, не повинна перевищувати </w:t>
      </w:r>
      <w:smartTag w:uri="urn:schemas-microsoft-com:office:smarttags" w:element="metricconverter">
        <w:smartTagPr>
          <w:attr w:name="ProductID" w:val="30 кг"/>
        </w:smartTagPr>
        <w:r w:rsidRPr="00794972">
          <w:rPr>
            <w:rFonts w:asciiTheme="minorHAnsi" w:hAnsiTheme="minorHAnsi" w:cstheme="minorHAnsi"/>
            <w:sz w:val="28"/>
            <w:szCs w:val="28"/>
            <w:lang w:val="uk-UA"/>
          </w:rPr>
          <w:t>30 кг</w:t>
        </w:r>
      </w:smartTag>
      <w:r w:rsidRPr="00794972">
        <w:rPr>
          <w:rFonts w:asciiTheme="minorHAnsi" w:hAnsiTheme="minorHAnsi" w:cstheme="minorHAnsi"/>
          <w:sz w:val="28"/>
          <w:szCs w:val="28"/>
          <w:lang w:val="uk-UA"/>
        </w:rPr>
        <w:t xml:space="preserve"> для чоловіків та </w:t>
      </w:r>
      <w:smartTag w:uri="urn:schemas-microsoft-com:office:smarttags" w:element="metricconverter">
        <w:smartTagPr>
          <w:attr w:name="ProductID" w:val="15 кг"/>
        </w:smartTagPr>
        <w:r w:rsidRPr="00794972">
          <w:rPr>
            <w:rFonts w:asciiTheme="minorHAnsi" w:hAnsiTheme="minorHAnsi" w:cstheme="minorHAnsi"/>
            <w:sz w:val="28"/>
            <w:szCs w:val="28"/>
            <w:lang w:val="uk-UA"/>
          </w:rPr>
          <w:t>15 кг</w:t>
        </w:r>
      </w:smartTag>
      <w:r w:rsidRPr="00794972">
        <w:rPr>
          <w:rFonts w:asciiTheme="minorHAnsi" w:hAnsiTheme="minorHAnsi" w:cstheme="minorHAnsi"/>
          <w:sz w:val="28"/>
          <w:szCs w:val="28"/>
          <w:lang w:val="uk-UA"/>
        </w:rPr>
        <w:t xml:space="preserve"> для жінок. При більшій масі повинна бути забезпечена можливість застосування засобів малої механізації, вантажопідйомних і транспортних засобів.</w:t>
      </w:r>
    </w:p>
    <w:p w14:paraId="618F4798" w14:textId="77777777" w:rsidR="00FB01BF" w:rsidRPr="00794972" w:rsidRDefault="00FB01BF" w:rsidP="0033672F">
      <w:pPr>
        <w:pStyle w:val="af0"/>
        <w:widowControl w:val="0"/>
        <w:numPr>
          <w:ilvl w:val="0"/>
          <w:numId w:val="17"/>
        </w:numPr>
        <w:tabs>
          <w:tab w:val="clear" w:pos="750"/>
          <w:tab w:val="left" w:pos="0"/>
          <w:tab w:val="left" w:pos="540"/>
        </w:tabs>
        <w:spacing w:after="0"/>
        <w:ind w:left="0" w:firstLine="0"/>
        <w:jc w:val="both"/>
        <w:rPr>
          <w:rStyle w:val="a6"/>
          <w:rFonts w:asciiTheme="minorHAnsi" w:eastAsiaTheme="majorEastAsia" w:hAnsiTheme="minorHAnsi" w:cstheme="minorHAnsi"/>
          <w:sz w:val="28"/>
          <w:szCs w:val="28"/>
          <w:lang w:val="uk-UA"/>
        </w:rPr>
      </w:pPr>
      <w:r w:rsidRPr="00794972">
        <w:rPr>
          <w:rStyle w:val="a6"/>
          <w:rFonts w:asciiTheme="minorHAnsi" w:eastAsiaTheme="majorEastAsia" w:hAnsiTheme="minorHAnsi" w:cstheme="minorHAnsi"/>
          <w:sz w:val="28"/>
          <w:szCs w:val="28"/>
          <w:lang w:val="uk-UA"/>
        </w:rPr>
        <w:t>Стомлюваність і одноманітність в рухах можна зменшити, чергуючи різні види робіт.</w:t>
      </w:r>
    </w:p>
    <w:p w14:paraId="50BA7CFE" w14:textId="77777777" w:rsidR="00FB01BF" w:rsidRPr="00794972" w:rsidRDefault="00FB01BF" w:rsidP="00FB01BF">
      <w:pPr>
        <w:pStyle w:val="71"/>
        <w:shd w:val="clear" w:color="auto" w:fill="auto"/>
        <w:spacing w:before="0" w:after="0" w:line="240" w:lineRule="auto"/>
        <w:ind w:left="80"/>
        <w:jc w:val="both"/>
        <w:rPr>
          <w:rStyle w:val="33"/>
          <w:rFonts w:asciiTheme="minorHAnsi" w:eastAsia="Calibri" w:hAnsiTheme="minorHAnsi" w:cstheme="minorHAnsi"/>
          <w:b w:val="0"/>
          <w:color w:val="000000"/>
          <w:sz w:val="28"/>
          <w:szCs w:val="28"/>
          <w:lang w:val="uk-UA"/>
        </w:rPr>
      </w:pPr>
      <w:r w:rsidRPr="00794972">
        <w:rPr>
          <w:rStyle w:val="33"/>
          <w:rFonts w:asciiTheme="minorHAnsi" w:eastAsia="Calibri" w:hAnsiTheme="minorHAnsi" w:cstheme="minorHAnsi"/>
          <w:b w:val="0"/>
          <w:color w:val="000000"/>
          <w:sz w:val="28"/>
          <w:szCs w:val="28"/>
          <w:lang w:val="uk-UA"/>
        </w:rPr>
        <w:t xml:space="preserve">Заходи з керування ризиком від </w:t>
      </w:r>
      <w:proofErr w:type="spellStart"/>
      <w:r w:rsidRPr="00794972">
        <w:rPr>
          <w:rStyle w:val="33"/>
          <w:rFonts w:asciiTheme="minorHAnsi" w:eastAsia="Calibri" w:hAnsiTheme="minorHAnsi" w:cstheme="minorHAnsi"/>
          <w:b w:val="0"/>
          <w:color w:val="000000"/>
          <w:sz w:val="28"/>
          <w:szCs w:val="28"/>
        </w:rPr>
        <w:t>соціально-психологічних</w:t>
      </w:r>
      <w:proofErr w:type="spellEnd"/>
      <w:r w:rsidRPr="00794972">
        <w:rPr>
          <w:rStyle w:val="33"/>
          <w:rFonts w:asciiTheme="minorHAnsi" w:eastAsia="Calibri" w:hAnsiTheme="minorHAnsi" w:cstheme="minorHAnsi"/>
          <w:b w:val="0"/>
          <w:color w:val="000000"/>
          <w:sz w:val="28"/>
          <w:szCs w:val="28"/>
        </w:rPr>
        <w:t xml:space="preserve"> </w:t>
      </w:r>
      <w:proofErr w:type="spellStart"/>
      <w:r w:rsidRPr="00794972">
        <w:rPr>
          <w:rStyle w:val="33"/>
          <w:rFonts w:asciiTheme="minorHAnsi" w:eastAsia="Calibri" w:hAnsiTheme="minorHAnsi" w:cstheme="minorHAnsi"/>
          <w:b w:val="0"/>
          <w:color w:val="000000"/>
          <w:sz w:val="28"/>
          <w:szCs w:val="28"/>
        </w:rPr>
        <w:t>факторів</w:t>
      </w:r>
      <w:proofErr w:type="spellEnd"/>
      <w:r w:rsidRPr="00794972">
        <w:rPr>
          <w:rStyle w:val="33"/>
          <w:rFonts w:asciiTheme="minorHAnsi" w:eastAsia="Calibri" w:hAnsiTheme="minorHAnsi" w:cstheme="minorHAnsi"/>
          <w:b w:val="0"/>
          <w:color w:val="000000"/>
          <w:sz w:val="28"/>
          <w:szCs w:val="28"/>
        </w:rPr>
        <w:t>:</w:t>
      </w:r>
    </w:p>
    <w:p w14:paraId="1D59EFE5"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1. Формування у</w:t>
      </w:r>
      <w:r w:rsidRPr="00794972">
        <w:rPr>
          <w:rStyle w:val="7"/>
          <w:rFonts w:asciiTheme="minorHAnsi" w:hAnsiTheme="minorHAnsi" w:cstheme="minorHAnsi"/>
          <w:b/>
          <w:bCs/>
          <w:color w:val="000000"/>
          <w:sz w:val="28"/>
          <w:szCs w:val="28"/>
        </w:rPr>
        <w:t xml:space="preserve"> персоналу </w:t>
      </w:r>
      <w:proofErr w:type="spellStart"/>
      <w:r w:rsidRPr="00794972">
        <w:rPr>
          <w:rStyle w:val="7"/>
          <w:rFonts w:asciiTheme="minorHAnsi" w:hAnsiTheme="minorHAnsi" w:cstheme="minorHAnsi"/>
          <w:b/>
          <w:bCs/>
          <w:color w:val="000000"/>
          <w:sz w:val="28"/>
          <w:szCs w:val="28"/>
        </w:rPr>
        <w:t>однакови</w:t>
      </w:r>
      <w:proofErr w:type="spellEnd"/>
      <w:r w:rsidRPr="00794972">
        <w:rPr>
          <w:rStyle w:val="7"/>
          <w:rFonts w:asciiTheme="minorHAnsi" w:hAnsiTheme="minorHAnsi" w:cstheme="minorHAnsi"/>
          <w:b/>
          <w:bCs/>
          <w:color w:val="000000"/>
          <w:sz w:val="28"/>
          <w:szCs w:val="28"/>
          <w:lang w:val="uk-UA"/>
        </w:rPr>
        <w:t>х</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погляд</w:t>
      </w:r>
      <w:proofErr w:type="spellEnd"/>
      <w:r w:rsidRPr="00794972">
        <w:rPr>
          <w:rStyle w:val="7"/>
          <w:rFonts w:asciiTheme="minorHAnsi" w:hAnsiTheme="minorHAnsi" w:cstheme="minorHAnsi"/>
          <w:b/>
          <w:bCs/>
          <w:color w:val="000000"/>
          <w:sz w:val="28"/>
          <w:szCs w:val="28"/>
          <w:lang w:val="uk-UA"/>
        </w:rPr>
        <w:t>ів</w:t>
      </w:r>
      <w:r w:rsidRPr="00794972">
        <w:rPr>
          <w:rStyle w:val="7"/>
          <w:rFonts w:asciiTheme="minorHAnsi" w:hAnsiTheme="minorHAnsi" w:cstheme="minorHAnsi"/>
          <w:b/>
          <w:bCs/>
          <w:color w:val="000000"/>
          <w:sz w:val="28"/>
          <w:szCs w:val="28"/>
        </w:rPr>
        <w:t xml:space="preserve"> на мету й </w:t>
      </w:r>
      <w:proofErr w:type="spellStart"/>
      <w:r w:rsidRPr="00794972">
        <w:rPr>
          <w:rStyle w:val="7"/>
          <w:rFonts w:asciiTheme="minorHAnsi" w:hAnsiTheme="minorHAnsi" w:cstheme="minorHAnsi"/>
          <w:b/>
          <w:bCs/>
          <w:color w:val="000000"/>
          <w:sz w:val="28"/>
          <w:szCs w:val="28"/>
        </w:rPr>
        <w:t>завдання</w:t>
      </w:r>
      <w:proofErr w:type="spellEnd"/>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загальної</w:t>
      </w:r>
      <w:proofErr w:type="spellEnd"/>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праці</w:t>
      </w:r>
      <w:proofErr w:type="spellEnd"/>
      <w:r w:rsidRPr="00794972">
        <w:rPr>
          <w:rStyle w:val="7"/>
          <w:rFonts w:asciiTheme="minorHAnsi" w:hAnsiTheme="minorHAnsi" w:cstheme="minorHAnsi"/>
          <w:b/>
          <w:bCs/>
          <w:color w:val="000000"/>
          <w:sz w:val="28"/>
          <w:szCs w:val="28"/>
          <w:lang w:val="uk-UA"/>
        </w:rPr>
        <w:t xml:space="preserve"> та досягнення результату</w:t>
      </w:r>
      <w:r w:rsidRPr="00794972">
        <w:rPr>
          <w:rStyle w:val="7"/>
          <w:rFonts w:asciiTheme="minorHAnsi" w:hAnsiTheme="minorHAnsi" w:cstheme="minorHAnsi"/>
          <w:b/>
          <w:bCs/>
          <w:color w:val="000000"/>
          <w:sz w:val="28"/>
          <w:szCs w:val="28"/>
        </w:rPr>
        <w:t>;</w:t>
      </w:r>
    </w:p>
    <w:p w14:paraId="1E54F2F2"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 xml:space="preserve">2. </w:t>
      </w:r>
      <w:proofErr w:type="spellStart"/>
      <w:r w:rsidRPr="00794972">
        <w:rPr>
          <w:rStyle w:val="7"/>
          <w:rFonts w:asciiTheme="minorHAnsi" w:hAnsiTheme="minorHAnsi" w:cstheme="minorHAnsi"/>
          <w:b/>
          <w:bCs/>
          <w:color w:val="000000"/>
          <w:sz w:val="28"/>
          <w:szCs w:val="28"/>
          <w:lang w:val="uk-UA"/>
        </w:rPr>
        <w:t>Розп</w:t>
      </w:r>
      <w:r w:rsidRPr="00794972">
        <w:rPr>
          <w:rStyle w:val="7"/>
          <w:rFonts w:asciiTheme="minorHAnsi" w:hAnsiTheme="minorHAnsi" w:cstheme="minorHAnsi"/>
          <w:b/>
          <w:bCs/>
          <w:color w:val="000000"/>
          <w:sz w:val="28"/>
          <w:szCs w:val="28"/>
        </w:rPr>
        <w:t>оділ</w:t>
      </w:r>
      <w:r w:rsidRPr="00794972">
        <w:rPr>
          <w:rStyle w:val="7"/>
          <w:rFonts w:asciiTheme="minorHAnsi" w:hAnsiTheme="minorHAnsi" w:cstheme="minorHAnsi"/>
          <w:b/>
          <w:bCs/>
          <w:color w:val="000000"/>
          <w:sz w:val="28"/>
          <w:szCs w:val="28"/>
          <w:lang w:val="uk-UA"/>
        </w:rPr>
        <w:t>ення</w:t>
      </w:r>
      <w:proofErr w:type="spellEnd"/>
      <w:r w:rsidRPr="00794972">
        <w:rPr>
          <w:rStyle w:val="7"/>
          <w:rFonts w:asciiTheme="minorHAnsi" w:hAnsiTheme="minorHAnsi" w:cstheme="minorHAnsi"/>
          <w:b/>
          <w:bCs/>
          <w:color w:val="000000"/>
          <w:sz w:val="28"/>
          <w:szCs w:val="28"/>
          <w:lang w:val="uk-UA"/>
        </w:rPr>
        <w:t xml:space="preserve"> функціональних обов’язків в залежності від освіти, кваліфікації, досвіду з чітко визначеним алгоритмом дій або можливості вирішення складних завдань за відсутності алгоритму</w:t>
      </w:r>
      <w:r w:rsidRPr="00794972">
        <w:rPr>
          <w:rStyle w:val="7"/>
          <w:rFonts w:asciiTheme="minorHAnsi" w:hAnsiTheme="minorHAnsi" w:cstheme="minorHAnsi"/>
          <w:b/>
          <w:bCs/>
          <w:color w:val="000000"/>
          <w:sz w:val="28"/>
          <w:szCs w:val="28"/>
        </w:rPr>
        <w:t>;</w:t>
      </w:r>
    </w:p>
    <w:p w14:paraId="3BF8DDB8"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3. Знання та виконання персоналом своїх професійних</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завдання</w:t>
      </w:r>
      <w:proofErr w:type="spellEnd"/>
      <w:r w:rsidRPr="00794972">
        <w:rPr>
          <w:rStyle w:val="7"/>
          <w:rFonts w:asciiTheme="minorHAnsi" w:hAnsiTheme="minorHAnsi" w:cstheme="minorHAnsi"/>
          <w:b/>
          <w:bCs/>
          <w:color w:val="000000"/>
          <w:sz w:val="28"/>
          <w:szCs w:val="28"/>
        </w:rPr>
        <w:t xml:space="preserve"> </w:t>
      </w:r>
      <w:r w:rsidRPr="00794972">
        <w:rPr>
          <w:rStyle w:val="7"/>
          <w:rFonts w:asciiTheme="minorHAnsi" w:hAnsiTheme="minorHAnsi" w:cstheme="minorHAnsi"/>
          <w:b/>
          <w:bCs/>
          <w:color w:val="000000"/>
          <w:sz w:val="28"/>
          <w:szCs w:val="28"/>
          <w:lang w:val="uk-UA"/>
        </w:rPr>
        <w:t>з</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відповідальніст</w:t>
      </w:r>
      <w:proofErr w:type="spellEnd"/>
      <w:r w:rsidRPr="00794972">
        <w:rPr>
          <w:rStyle w:val="7"/>
          <w:rFonts w:asciiTheme="minorHAnsi" w:hAnsiTheme="minorHAnsi" w:cstheme="minorHAnsi"/>
          <w:b/>
          <w:bCs/>
          <w:color w:val="000000"/>
          <w:sz w:val="28"/>
          <w:szCs w:val="28"/>
          <w:lang w:val="uk-UA"/>
        </w:rPr>
        <w:t>ю за функціональну якість кінцевої продукції, роботи, завдання</w:t>
      </w:r>
      <w:r w:rsidRPr="00794972">
        <w:rPr>
          <w:rStyle w:val="7"/>
          <w:rFonts w:asciiTheme="minorHAnsi" w:hAnsiTheme="minorHAnsi" w:cstheme="minorHAnsi"/>
          <w:b/>
          <w:bCs/>
          <w:color w:val="000000"/>
          <w:sz w:val="28"/>
          <w:szCs w:val="28"/>
        </w:rPr>
        <w:t>;</w:t>
      </w:r>
    </w:p>
    <w:p w14:paraId="555EB156"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 xml:space="preserve">4. </w:t>
      </w:r>
      <w:proofErr w:type="spellStart"/>
      <w:r w:rsidRPr="00794972">
        <w:rPr>
          <w:rStyle w:val="7"/>
          <w:rFonts w:asciiTheme="minorHAnsi" w:hAnsiTheme="minorHAnsi" w:cstheme="minorHAnsi"/>
          <w:b/>
          <w:bCs/>
          <w:color w:val="000000"/>
          <w:sz w:val="28"/>
          <w:szCs w:val="28"/>
        </w:rPr>
        <w:t>Можливість</w:t>
      </w:r>
      <w:proofErr w:type="spellEnd"/>
      <w:r w:rsidRPr="00794972">
        <w:rPr>
          <w:rStyle w:val="7"/>
          <w:rFonts w:asciiTheme="minorHAnsi" w:hAnsiTheme="minorHAnsi" w:cstheme="minorHAnsi"/>
          <w:b/>
          <w:bCs/>
          <w:color w:val="000000"/>
          <w:sz w:val="28"/>
          <w:szCs w:val="28"/>
        </w:rPr>
        <w:t xml:space="preserve"> </w:t>
      </w:r>
      <w:r w:rsidRPr="00794972">
        <w:rPr>
          <w:rStyle w:val="7"/>
          <w:rFonts w:asciiTheme="minorHAnsi" w:hAnsiTheme="minorHAnsi" w:cstheme="minorHAnsi"/>
          <w:b/>
          <w:bCs/>
          <w:color w:val="000000"/>
          <w:sz w:val="28"/>
          <w:szCs w:val="28"/>
          <w:lang w:val="uk-UA"/>
        </w:rPr>
        <w:t>працівників</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впливати</w:t>
      </w:r>
      <w:proofErr w:type="spellEnd"/>
      <w:r w:rsidRPr="00794972">
        <w:rPr>
          <w:rStyle w:val="7"/>
          <w:rFonts w:asciiTheme="minorHAnsi" w:hAnsiTheme="minorHAnsi" w:cstheme="minorHAnsi"/>
          <w:b/>
          <w:bCs/>
          <w:color w:val="000000"/>
          <w:sz w:val="28"/>
          <w:szCs w:val="28"/>
        </w:rPr>
        <w:t xml:space="preserve"> на </w:t>
      </w:r>
      <w:r w:rsidRPr="00794972">
        <w:rPr>
          <w:rStyle w:val="7"/>
          <w:rFonts w:asciiTheme="minorHAnsi" w:hAnsiTheme="minorHAnsi" w:cstheme="minorHAnsi"/>
          <w:b/>
          <w:bCs/>
          <w:color w:val="000000"/>
          <w:sz w:val="28"/>
          <w:szCs w:val="28"/>
          <w:lang w:val="uk-UA"/>
        </w:rPr>
        <w:t>кінцевий результат власної</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прац</w:t>
      </w:r>
      <w:proofErr w:type="spellEnd"/>
      <w:r w:rsidRPr="00794972">
        <w:rPr>
          <w:rStyle w:val="7"/>
          <w:rFonts w:asciiTheme="minorHAnsi" w:hAnsiTheme="minorHAnsi" w:cstheme="minorHAnsi"/>
          <w:b/>
          <w:bCs/>
          <w:color w:val="000000"/>
          <w:sz w:val="28"/>
          <w:szCs w:val="28"/>
          <w:lang w:val="uk-UA"/>
        </w:rPr>
        <w:t>і</w:t>
      </w:r>
      <w:r w:rsidRPr="00794972">
        <w:rPr>
          <w:rStyle w:val="7"/>
          <w:rFonts w:asciiTheme="minorHAnsi" w:hAnsiTheme="minorHAnsi" w:cstheme="minorHAnsi"/>
          <w:b/>
          <w:bCs/>
          <w:color w:val="000000"/>
          <w:sz w:val="28"/>
          <w:szCs w:val="28"/>
        </w:rPr>
        <w:t>;</w:t>
      </w:r>
    </w:p>
    <w:p w14:paraId="2CC613C0"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5. Працівники повинні бути інформовані про наявні ризики на робочому місці та їх можливі наслідки;</w:t>
      </w:r>
    </w:p>
    <w:p w14:paraId="45F0689E"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rPr>
      </w:pPr>
      <w:r w:rsidRPr="00794972">
        <w:rPr>
          <w:rStyle w:val="7"/>
          <w:rFonts w:asciiTheme="minorHAnsi" w:hAnsiTheme="minorHAnsi" w:cstheme="minorHAnsi"/>
          <w:b/>
          <w:bCs/>
          <w:color w:val="000000"/>
          <w:sz w:val="28"/>
          <w:szCs w:val="28"/>
          <w:lang w:val="uk-UA"/>
        </w:rPr>
        <w:t>6. Праця працівників повинна гідно оплачуватись та мати заохочення та винагороди;</w:t>
      </w:r>
    </w:p>
    <w:p w14:paraId="32EA5442"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7. Робота, що виконується повинна приносити моральне задоволення та віддачу;</w:t>
      </w:r>
    </w:p>
    <w:p w14:paraId="62AF402A" w14:textId="77777777" w:rsidR="00FB01BF" w:rsidRPr="00794972" w:rsidRDefault="00FB01BF" w:rsidP="00FB01BF">
      <w:pPr>
        <w:pStyle w:val="71"/>
        <w:spacing w:before="0" w:after="0" w:line="240" w:lineRule="auto"/>
        <w:ind w:left="79"/>
        <w:jc w:val="both"/>
        <w:rPr>
          <w:rStyle w:val="7"/>
          <w:rFonts w:asciiTheme="minorHAnsi" w:hAnsiTheme="minorHAnsi" w:cstheme="minorHAnsi"/>
          <w:b/>
          <w:bCs/>
          <w:color w:val="000000"/>
          <w:sz w:val="28"/>
          <w:szCs w:val="28"/>
          <w:lang w:val="uk-UA"/>
        </w:rPr>
      </w:pPr>
      <w:r w:rsidRPr="00794972">
        <w:rPr>
          <w:rStyle w:val="7"/>
          <w:rFonts w:asciiTheme="minorHAnsi" w:hAnsiTheme="minorHAnsi" w:cstheme="minorHAnsi"/>
          <w:b/>
          <w:bCs/>
          <w:color w:val="000000"/>
          <w:sz w:val="28"/>
          <w:szCs w:val="28"/>
          <w:lang w:val="uk-UA"/>
        </w:rPr>
        <w:t xml:space="preserve">8. </w:t>
      </w:r>
      <w:proofErr w:type="spellStart"/>
      <w:r w:rsidRPr="00794972">
        <w:rPr>
          <w:rStyle w:val="7"/>
          <w:rFonts w:asciiTheme="minorHAnsi" w:hAnsiTheme="minorHAnsi" w:cstheme="minorHAnsi"/>
          <w:b/>
          <w:bCs/>
          <w:color w:val="000000"/>
          <w:sz w:val="28"/>
          <w:szCs w:val="28"/>
        </w:rPr>
        <w:t>Взаємо</w:t>
      </w:r>
      <w:proofErr w:type="spellEnd"/>
      <w:r w:rsidRPr="00794972">
        <w:rPr>
          <w:rStyle w:val="7"/>
          <w:rFonts w:asciiTheme="minorHAnsi" w:hAnsiTheme="minorHAnsi" w:cstheme="minorHAnsi"/>
          <w:b/>
          <w:bCs/>
          <w:color w:val="000000"/>
          <w:sz w:val="28"/>
          <w:szCs w:val="28"/>
          <w:lang w:val="uk-UA"/>
        </w:rPr>
        <w:t xml:space="preserve">відносини між керівником та </w:t>
      </w:r>
      <w:r w:rsidRPr="00794972">
        <w:rPr>
          <w:rStyle w:val="7"/>
          <w:rFonts w:asciiTheme="minorHAnsi" w:hAnsiTheme="minorHAnsi" w:cstheme="minorHAnsi"/>
          <w:b/>
          <w:bCs/>
          <w:color w:val="000000"/>
          <w:sz w:val="28"/>
          <w:szCs w:val="28"/>
        </w:rPr>
        <w:t>персонал</w:t>
      </w:r>
      <w:proofErr w:type="spellStart"/>
      <w:r w:rsidRPr="00794972">
        <w:rPr>
          <w:rStyle w:val="7"/>
          <w:rFonts w:asciiTheme="minorHAnsi" w:hAnsiTheme="minorHAnsi" w:cstheme="minorHAnsi"/>
          <w:b/>
          <w:bCs/>
          <w:color w:val="000000"/>
          <w:sz w:val="28"/>
          <w:szCs w:val="28"/>
          <w:lang w:val="uk-UA"/>
        </w:rPr>
        <w:t>ом</w:t>
      </w:r>
      <w:proofErr w:type="spellEnd"/>
      <w:r w:rsidRPr="00794972">
        <w:rPr>
          <w:rStyle w:val="7"/>
          <w:rFonts w:asciiTheme="minorHAnsi" w:hAnsiTheme="minorHAnsi" w:cstheme="minorHAnsi"/>
          <w:b/>
          <w:bCs/>
          <w:color w:val="000000"/>
          <w:sz w:val="28"/>
          <w:szCs w:val="28"/>
          <w:lang w:val="uk-UA"/>
        </w:rPr>
        <w:t xml:space="preserve"> повинно бути</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відкрит</w:t>
      </w:r>
      <w:r w:rsidRPr="00794972">
        <w:rPr>
          <w:rStyle w:val="7"/>
          <w:rFonts w:asciiTheme="minorHAnsi" w:hAnsiTheme="minorHAnsi" w:cstheme="minorHAnsi"/>
          <w:b/>
          <w:bCs/>
          <w:color w:val="000000"/>
          <w:sz w:val="28"/>
          <w:szCs w:val="28"/>
          <w:lang w:val="uk-UA"/>
        </w:rPr>
        <w:t>им</w:t>
      </w:r>
      <w:proofErr w:type="spellEnd"/>
      <w:r w:rsidRPr="00794972">
        <w:rPr>
          <w:rStyle w:val="7"/>
          <w:rFonts w:asciiTheme="minorHAnsi" w:hAnsiTheme="minorHAnsi" w:cstheme="minorHAnsi"/>
          <w:b/>
          <w:bCs/>
          <w:color w:val="000000"/>
          <w:sz w:val="28"/>
          <w:szCs w:val="28"/>
        </w:rPr>
        <w:t xml:space="preserve"> </w:t>
      </w:r>
      <w:r w:rsidRPr="00794972">
        <w:rPr>
          <w:rStyle w:val="7"/>
          <w:rFonts w:asciiTheme="minorHAnsi" w:hAnsiTheme="minorHAnsi" w:cstheme="minorHAnsi"/>
          <w:b/>
          <w:bCs/>
          <w:color w:val="000000"/>
          <w:sz w:val="28"/>
          <w:szCs w:val="28"/>
          <w:lang w:val="uk-UA"/>
        </w:rPr>
        <w:t>та</w:t>
      </w:r>
      <w:r w:rsidRPr="00794972">
        <w:rPr>
          <w:rStyle w:val="7"/>
          <w:rFonts w:asciiTheme="minorHAnsi" w:hAnsiTheme="minorHAnsi" w:cstheme="minorHAnsi"/>
          <w:b/>
          <w:bCs/>
          <w:color w:val="000000"/>
          <w:sz w:val="28"/>
          <w:szCs w:val="28"/>
        </w:rPr>
        <w:t xml:space="preserve"> </w:t>
      </w:r>
      <w:proofErr w:type="spellStart"/>
      <w:r w:rsidRPr="00794972">
        <w:rPr>
          <w:rStyle w:val="7"/>
          <w:rFonts w:asciiTheme="minorHAnsi" w:hAnsiTheme="minorHAnsi" w:cstheme="minorHAnsi"/>
          <w:b/>
          <w:bCs/>
          <w:color w:val="000000"/>
          <w:sz w:val="28"/>
          <w:szCs w:val="28"/>
        </w:rPr>
        <w:t>довірч</w:t>
      </w:r>
      <w:r w:rsidRPr="00794972">
        <w:rPr>
          <w:rStyle w:val="7"/>
          <w:rFonts w:asciiTheme="minorHAnsi" w:hAnsiTheme="minorHAnsi" w:cstheme="minorHAnsi"/>
          <w:b/>
          <w:bCs/>
          <w:color w:val="000000"/>
          <w:sz w:val="28"/>
          <w:szCs w:val="28"/>
          <w:lang w:val="uk-UA"/>
        </w:rPr>
        <w:t>им</w:t>
      </w:r>
      <w:proofErr w:type="spellEnd"/>
      <w:r w:rsidRPr="00794972">
        <w:rPr>
          <w:rStyle w:val="7"/>
          <w:rFonts w:asciiTheme="minorHAnsi" w:hAnsiTheme="minorHAnsi" w:cstheme="minorHAnsi"/>
          <w:b/>
          <w:bCs/>
          <w:color w:val="000000"/>
          <w:sz w:val="28"/>
          <w:szCs w:val="28"/>
        </w:rPr>
        <w:t>.</w:t>
      </w:r>
    </w:p>
    <w:p w14:paraId="783D8371" w14:textId="77777777" w:rsidR="00FB01BF" w:rsidRPr="00794972" w:rsidRDefault="00FB01BF" w:rsidP="00FB01BF">
      <w:pPr>
        <w:spacing w:after="0" w:line="240" w:lineRule="auto"/>
        <w:jc w:val="both"/>
        <w:rPr>
          <w:rFonts w:cstheme="minorHAnsi"/>
          <w:szCs w:val="28"/>
        </w:rPr>
      </w:pPr>
      <w:r w:rsidRPr="00794972">
        <w:rPr>
          <w:rFonts w:cstheme="minorHAnsi"/>
          <w:i/>
          <w:szCs w:val="28"/>
        </w:rPr>
        <w:t>Для оцінки результативності запропонованих заходів існують ключові індикатори</w:t>
      </w:r>
      <w:r w:rsidRPr="00794972">
        <w:rPr>
          <w:rFonts w:cstheme="minorHAnsi"/>
          <w:szCs w:val="28"/>
        </w:rPr>
        <w:t>:</w:t>
      </w:r>
    </w:p>
    <w:p w14:paraId="6AE86D60" w14:textId="77777777" w:rsidR="00FB01BF" w:rsidRPr="00794972" w:rsidRDefault="00FB01BF" w:rsidP="0033672F">
      <w:pPr>
        <w:numPr>
          <w:ilvl w:val="0"/>
          <w:numId w:val="10"/>
        </w:numPr>
        <w:tabs>
          <w:tab w:val="clear" w:pos="1065"/>
          <w:tab w:val="num" w:pos="720"/>
        </w:tabs>
        <w:spacing w:after="0" w:line="240" w:lineRule="auto"/>
        <w:ind w:left="720" w:hanging="720"/>
        <w:jc w:val="both"/>
        <w:rPr>
          <w:rFonts w:cstheme="minorHAnsi"/>
          <w:szCs w:val="28"/>
        </w:rPr>
      </w:pPr>
      <w:r w:rsidRPr="00794972">
        <w:rPr>
          <w:rFonts w:cstheme="minorHAnsi"/>
          <w:szCs w:val="28"/>
        </w:rPr>
        <w:t>динаміка виробничого травматизму;</w:t>
      </w:r>
    </w:p>
    <w:p w14:paraId="71B8E84B" w14:textId="77777777" w:rsidR="00FB01BF" w:rsidRPr="00794972" w:rsidRDefault="00FB01BF" w:rsidP="0033672F">
      <w:pPr>
        <w:numPr>
          <w:ilvl w:val="0"/>
          <w:numId w:val="10"/>
        </w:numPr>
        <w:tabs>
          <w:tab w:val="clear" w:pos="1065"/>
          <w:tab w:val="num" w:pos="720"/>
        </w:tabs>
        <w:spacing w:after="0" w:line="240" w:lineRule="auto"/>
        <w:ind w:hanging="1065"/>
        <w:jc w:val="both"/>
        <w:rPr>
          <w:rFonts w:cstheme="minorHAnsi"/>
          <w:szCs w:val="28"/>
        </w:rPr>
      </w:pPr>
      <w:r w:rsidRPr="00794972">
        <w:rPr>
          <w:rFonts w:cstheme="minorHAnsi"/>
          <w:szCs w:val="28"/>
        </w:rPr>
        <w:t>динаміка професійної захворюваності;</w:t>
      </w:r>
    </w:p>
    <w:p w14:paraId="5DB47F27"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кількість випадків інвалідності внаслідок трудового каліцтва;</w:t>
      </w:r>
    </w:p>
    <w:p w14:paraId="707EE963"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кількість днів непрацездатності на один нещасний випадок;</w:t>
      </w:r>
    </w:p>
    <w:p w14:paraId="4FCC5C39"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зниження зайнятих в умовах, що не відповідають гігієнічним вимогам;</w:t>
      </w:r>
    </w:p>
    <w:p w14:paraId="6DFAC7DA"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зниження кількості робочих місць з шкідливими і небезпечними виробничими факторами;</w:t>
      </w:r>
    </w:p>
    <w:p w14:paraId="48D1EB88"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зниження кількості нещасних випадків на виробництві зі смертельним наслідком;</w:t>
      </w:r>
    </w:p>
    <w:p w14:paraId="3845ABA1"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зниження смертності від впливу шкідливих і небезпечних виробничих факторів;</w:t>
      </w:r>
    </w:p>
    <w:p w14:paraId="63D6168E"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динаміка смертності працездатного населення;</w:t>
      </w:r>
    </w:p>
    <w:p w14:paraId="272C21F9" w14:textId="77777777" w:rsidR="00FB01BF"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показники середньої очікуваної тривалості життя;</w:t>
      </w:r>
    </w:p>
    <w:p w14:paraId="64009BB3" w14:textId="66EABE20" w:rsidR="00794972" w:rsidRPr="00794972" w:rsidRDefault="00FB01BF" w:rsidP="0033672F">
      <w:pPr>
        <w:numPr>
          <w:ilvl w:val="0"/>
          <w:numId w:val="10"/>
        </w:numPr>
        <w:tabs>
          <w:tab w:val="clear" w:pos="1065"/>
        </w:tabs>
        <w:spacing w:after="0" w:line="240" w:lineRule="auto"/>
        <w:ind w:left="0" w:firstLine="0"/>
        <w:jc w:val="both"/>
        <w:rPr>
          <w:rFonts w:cstheme="minorHAnsi"/>
          <w:szCs w:val="28"/>
        </w:rPr>
      </w:pPr>
      <w:r w:rsidRPr="00794972">
        <w:rPr>
          <w:rFonts w:cstheme="minorHAnsi"/>
          <w:szCs w:val="28"/>
        </w:rPr>
        <w:t>динаміка виявлених професійних захворювань.</w:t>
      </w:r>
      <w:r w:rsidR="00794972" w:rsidRPr="00794972">
        <w:rPr>
          <w:rFonts w:cstheme="minorHAnsi"/>
          <w:szCs w:val="28"/>
        </w:rPr>
        <w:br w:type="page"/>
      </w:r>
    </w:p>
    <w:p w14:paraId="47895E26" w14:textId="695B7856" w:rsidR="00794972" w:rsidRPr="00794972" w:rsidRDefault="00794972" w:rsidP="00794972">
      <w:pPr>
        <w:pStyle w:val="1"/>
        <w:jc w:val="center"/>
      </w:pPr>
      <w:bookmarkStart w:id="29" w:name="_Toc92286387"/>
      <w:r w:rsidRPr="00794972">
        <w:lastRenderedPageBreak/>
        <w:t>Додаток 8</w:t>
      </w:r>
      <w:r>
        <w:t>.</w:t>
      </w:r>
      <w:r w:rsidRPr="00794972">
        <w:t>Методика з визначення та оцінки важкості праці та напруженості трудового процесу</w:t>
      </w:r>
      <w:bookmarkEnd w:id="29"/>
    </w:p>
    <w:p w14:paraId="7BEDA594" w14:textId="77777777" w:rsidR="00794972" w:rsidRPr="00794972" w:rsidRDefault="00794972" w:rsidP="00794972">
      <w:pPr>
        <w:spacing w:line="360" w:lineRule="auto"/>
        <w:ind w:firstLine="540"/>
        <w:jc w:val="center"/>
        <w:rPr>
          <w:rFonts w:cstheme="minorHAnsi"/>
          <w:b/>
          <w:szCs w:val="28"/>
        </w:rPr>
      </w:pPr>
      <w:r w:rsidRPr="00794972">
        <w:rPr>
          <w:rFonts w:cstheme="minorHAnsi"/>
          <w:b/>
          <w:szCs w:val="28"/>
        </w:rPr>
        <w:t>І. Оцінка важкості праці</w:t>
      </w:r>
    </w:p>
    <w:p w14:paraId="086E401B" w14:textId="77777777" w:rsidR="00794972" w:rsidRPr="00794972" w:rsidRDefault="00794972" w:rsidP="0033672F">
      <w:pPr>
        <w:numPr>
          <w:ilvl w:val="0"/>
          <w:numId w:val="22"/>
        </w:numPr>
        <w:spacing w:after="0" w:line="360" w:lineRule="auto"/>
        <w:rPr>
          <w:rFonts w:cstheme="minorHAnsi"/>
          <w:b/>
          <w:i/>
          <w:szCs w:val="28"/>
        </w:rPr>
      </w:pPr>
      <w:r w:rsidRPr="00794972">
        <w:rPr>
          <w:rFonts w:cstheme="minorHAnsi"/>
          <w:b/>
          <w:i/>
          <w:szCs w:val="28"/>
        </w:rPr>
        <w:t>Загальні енергозатрати організму, Вт</w:t>
      </w:r>
    </w:p>
    <w:p w14:paraId="089E0B0D" w14:textId="77777777" w:rsidR="00794972" w:rsidRPr="00794972" w:rsidRDefault="00794972" w:rsidP="00794972">
      <w:pPr>
        <w:ind w:firstLine="540"/>
        <w:jc w:val="both"/>
        <w:rPr>
          <w:rFonts w:cstheme="minorHAnsi"/>
          <w:szCs w:val="28"/>
        </w:rPr>
      </w:pPr>
      <w:r w:rsidRPr="00794972">
        <w:rPr>
          <w:rFonts w:cstheme="minorHAnsi"/>
          <w:szCs w:val="28"/>
        </w:rPr>
        <w:t xml:space="preserve">Загальні енергозатрати організму – це кількість енергії, що витрачається організмом людини протягом доби для збереження своєї стабільної структурно-функціональної цілісності в умовах активної діяльності. Загальні енергозатрати організму складаються з трьох компонентів: </w:t>
      </w:r>
    </w:p>
    <w:p w14:paraId="321AB0E3" w14:textId="77777777" w:rsidR="00794972" w:rsidRPr="00794972" w:rsidRDefault="00794972" w:rsidP="0033672F">
      <w:pPr>
        <w:numPr>
          <w:ilvl w:val="0"/>
          <w:numId w:val="20"/>
        </w:numPr>
        <w:spacing w:after="0" w:line="240" w:lineRule="auto"/>
        <w:jc w:val="both"/>
        <w:rPr>
          <w:rFonts w:cstheme="minorHAnsi"/>
          <w:szCs w:val="28"/>
        </w:rPr>
      </w:pPr>
      <w:r w:rsidRPr="00794972">
        <w:rPr>
          <w:rFonts w:cstheme="minorHAnsi"/>
          <w:szCs w:val="28"/>
        </w:rPr>
        <w:t xml:space="preserve">затрат енергії на основний обмін; </w:t>
      </w:r>
    </w:p>
    <w:p w14:paraId="4500D306" w14:textId="77777777" w:rsidR="00794972" w:rsidRPr="00794972" w:rsidRDefault="00794972" w:rsidP="0033672F">
      <w:pPr>
        <w:numPr>
          <w:ilvl w:val="0"/>
          <w:numId w:val="20"/>
        </w:numPr>
        <w:spacing w:after="0" w:line="240" w:lineRule="auto"/>
        <w:jc w:val="both"/>
        <w:rPr>
          <w:rFonts w:cstheme="minorHAnsi"/>
          <w:szCs w:val="28"/>
        </w:rPr>
      </w:pPr>
      <w:r w:rsidRPr="00794972">
        <w:rPr>
          <w:rFonts w:cstheme="minorHAnsi"/>
          <w:szCs w:val="28"/>
        </w:rPr>
        <w:t xml:space="preserve">затрат енергії на фізичну, розумову, емоційну активність; </w:t>
      </w:r>
    </w:p>
    <w:p w14:paraId="4BAC6FDC" w14:textId="77777777" w:rsidR="00794972" w:rsidRPr="00794972" w:rsidRDefault="00794972" w:rsidP="0033672F">
      <w:pPr>
        <w:numPr>
          <w:ilvl w:val="0"/>
          <w:numId w:val="20"/>
        </w:numPr>
        <w:spacing w:after="0" w:line="240" w:lineRule="auto"/>
        <w:jc w:val="both"/>
        <w:rPr>
          <w:rFonts w:cstheme="minorHAnsi"/>
          <w:szCs w:val="28"/>
        </w:rPr>
      </w:pPr>
      <w:r w:rsidRPr="00794972">
        <w:rPr>
          <w:rFonts w:cstheme="minorHAnsi"/>
          <w:szCs w:val="28"/>
        </w:rPr>
        <w:t xml:space="preserve">затрат енергії на засвоєння їжі. </w:t>
      </w:r>
    </w:p>
    <w:p w14:paraId="314C2D3B" w14:textId="77777777" w:rsidR="00794972" w:rsidRPr="00794972" w:rsidRDefault="00794972" w:rsidP="00794972">
      <w:pPr>
        <w:ind w:firstLine="540"/>
        <w:jc w:val="both"/>
        <w:rPr>
          <w:rFonts w:cstheme="minorHAnsi"/>
          <w:szCs w:val="28"/>
        </w:rPr>
      </w:pPr>
      <w:r w:rsidRPr="00794972">
        <w:rPr>
          <w:rFonts w:cstheme="minorHAnsi"/>
          <w:szCs w:val="28"/>
          <w:u w:val="single"/>
        </w:rPr>
        <w:t>Енергетичні затрати основного обміну</w:t>
      </w:r>
      <w:r w:rsidRPr="00794972">
        <w:rPr>
          <w:rFonts w:cstheme="minorHAnsi"/>
          <w:szCs w:val="28"/>
        </w:rPr>
        <w:t xml:space="preserve"> – це кількість енергії, що необхідна організму для здійснення мінімально необхідних процесів життєдіяльності в умовах фізичного і емоційного спокою (дихання, теплообміну, функціонування внутрішніх органів і систем). Зокрема, половину з них складають затрати на підтримку роботи печінки і скелетної мускулатури у стані спокою.</w:t>
      </w:r>
    </w:p>
    <w:p w14:paraId="526FEFE6" w14:textId="77777777" w:rsidR="00794972" w:rsidRPr="00794972" w:rsidRDefault="00794972" w:rsidP="00794972">
      <w:pPr>
        <w:ind w:firstLine="540"/>
        <w:jc w:val="both"/>
        <w:rPr>
          <w:rFonts w:cstheme="minorHAnsi"/>
          <w:szCs w:val="28"/>
        </w:rPr>
      </w:pPr>
      <w:r w:rsidRPr="00794972">
        <w:rPr>
          <w:rFonts w:cstheme="minorHAnsi"/>
          <w:szCs w:val="28"/>
          <w:u w:val="single"/>
        </w:rPr>
        <w:t>Кількість затраченої енергії на активність</w:t>
      </w:r>
      <w:r w:rsidRPr="00794972">
        <w:rPr>
          <w:rFonts w:cstheme="minorHAnsi"/>
          <w:szCs w:val="28"/>
        </w:rPr>
        <w:t xml:space="preserve"> залежить від характеристик самої активності. Так, за легкої фізичної роботи і розумової праці такі затрати збільшуються на 20–30 % від основного обміну, за важкої фізичної праці, вони не мають перевищувати основний обмін у 2,8 разів для жінок (до 3 </w:t>
      </w:r>
      <w:proofErr w:type="spellStart"/>
      <w:r w:rsidRPr="00794972">
        <w:rPr>
          <w:rFonts w:cstheme="minorHAnsi"/>
          <w:szCs w:val="28"/>
        </w:rPr>
        <w:t>ккал·кг·год</w:t>
      </w:r>
      <w:proofErr w:type="spellEnd"/>
      <w:r w:rsidRPr="00794972">
        <w:rPr>
          <w:rFonts w:cstheme="minorHAnsi"/>
          <w:szCs w:val="28"/>
        </w:rPr>
        <w:t xml:space="preserve">), 3,8 разів – для чоловіків (до 4,5 </w:t>
      </w:r>
      <w:proofErr w:type="spellStart"/>
      <w:r w:rsidRPr="00794972">
        <w:rPr>
          <w:rFonts w:cstheme="minorHAnsi"/>
          <w:szCs w:val="28"/>
        </w:rPr>
        <w:t>ккал·кг·год</w:t>
      </w:r>
      <w:proofErr w:type="spellEnd"/>
      <w:r w:rsidRPr="00794972">
        <w:rPr>
          <w:rFonts w:cstheme="minorHAnsi"/>
          <w:szCs w:val="28"/>
        </w:rPr>
        <w:t>).</w:t>
      </w:r>
    </w:p>
    <w:p w14:paraId="2B531EA0" w14:textId="77777777" w:rsidR="00794972" w:rsidRPr="00794972" w:rsidRDefault="00794972" w:rsidP="00794972">
      <w:pPr>
        <w:ind w:firstLine="540"/>
        <w:jc w:val="both"/>
        <w:rPr>
          <w:rFonts w:cstheme="minorHAnsi"/>
          <w:szCs w:val="28"/>
        </w:rPr>
      </w:pPr>
      <w:r w:rsidRPr="00794972">
        <w:rPr>
          <w:rFonts w:cstheme="minorHAnsi"/>
          <w:szCs w:val="28"/>
        </w:rPr>
        <w:t>Допустима величина загальних енергозатрат за зміну встановлена на рівні 2 000 ккал, тобто 250 ккал/год = 290 Вт; (1 ккал = 1,16 Вт).</w:t>
      </w:r>
    </w:p>
    <w:p w14:paraId="2ECAB253" w14:textId="77777777" w:rsidR="00794972" w:rsidRPr="00794972" w:rsidRDefault="00794972" w:rsidP="00794972">
      <w:pPr>
        <w:ind w:firstLine="540"/>
        <w:jc w:val="both"/>
        <w:rPr>
          <w:rFonts w:cstheme="minorHAnsi"/>
          <w:szCs w:val="28"/>
        </w:rPr>
      </w:pPr>
      <w:r w:rsidRPr="00794972">
        <w:rPr>
          <w:rFonts w:cstheme="minorHAnsi"/>
          <w:szCs w:val="28"/>
          <w:u w:val="single"/>
        </w:rPr>
        <w:t>Затрати енергії на засвоєння їжі</w:t>
      </w:r>
      <w:r w:rsidRPr="00794972">
        <w:rPr>
          <w:rFonts w:cstheme="minorHAnsi"/>
          <w:szCs w:val="28"/>
        </w:rPr>
        <w:t xml:space="preserve"> можуть виявлятися протягом кількох годин після її прийому – в залежності від складу їжі.</w:t>
      </w:r>
    </w:p>
    <w:p w14:paraId="3127D798" w14:textId="77777777" w:rsidR="00794972" w:rsidRPr="00794972" w:rsidRDefault="00794972" w:rsidP="00794972">
      <w:pPr>
        <w:rPr>
          <w:rFonts w:cstheme="minorHAnsi"/>
          <w:szCs w:val="28"/>
        </w:rPr>
      </w:pPr>
    </w:p>
    <w:p w14:paraId="6086B9F5" w14:textId="77777777" w:rsidR="00794972" w:rsidRPr="00794972" w:rsidRDefault="00794972" w:rsidP="00794972">
      <w:pPr>
        <w:ind w:firstLine="540"/>
        <w:rPr>
          <w:rFonts w:cstheme="minorHAnsi"/>
          <w:b/>
          <w:i/>
          <w:szCs w:val="28"/>
        </w:rPr>
      </w:pPr>
      <w:r w:rsidRPr="00794972">
        <w:rPr>
          <w:rFonts w:cstheme="minorHAnsi"/>
          <w:b/>
          <w:i/>
          <w:szCs w:val="28"/>
        </w:rPr>
        <w:t xml:space="preserve">1.1. Зовнішнє фізичне динамічне навантаження, виражене в одиницях механічної роботи за зміну, </w:t>
      </w:r>
      <w:proofErr w:type="spellStart"/>
      <w:r w:rsidRPr="00794972">
        <w:rPr>
          <w:rFonts w:cstheme="minorHAnsi"/>
          <w:b/>
          <w:i/>
          <w:szCs w:val="28"/>
        </w:rPr>
        <w:t>кг</w:t>
      </w:r>
      <w:r w:rsidRPr="00794972">
        <w:rPr>
          <w:rFonts w:cstheme="minorHAnsi"/>
          <w:szCs w:val="28"/>
        </w:rPr>
        <w:t>·</w:t>
      </w:r>
      <w:r w:rsidRPr="00794972">
        <w:rPr>
          <w:rFonts w:cstheme="minorHAnsi"/>
          <w:b/>
          <w:i/>
          <w:szCs w:val="28"/>
        </w:rPr>
        <w:t>м</w:t>
      </w:r>
      <w:proofErr w:type="spellEnd"/>
      <w:r w:rsidRPr="00794972">
        <w:rPr>
          <w:rFonts w:cstheme="minorHAnsi"/>
          <w:b/>
          <w:i/>
          <w:szCs w:val="28"/>
        </w:rPr>
        <w:t xml:space="preserve"> (Вт)</w:t>
      </w:r>
    </w:p>
    <w:p w14:paraId="2B98E0BE" w14:textId="77777777" w:rsidR="00794972" w:rsidRPr="00794972" w:rsidRDefault="00794972" w:rsidP="00794972">
      <w:pPr>
        <w:ind w:firstLine="540"/>
        <w:jc w:val="both"/>
        <w:rPr>
          <w:rFonts w:cstheme="minorHAnsi"/>
          <w:szCs w:val="28"/>
          <w:vertAlign w:val="subscript"/>
        </w:rPr>
      </w:pPr>
      <w:r w:rsidRPr="00794972">
        <w:rPr>
          <w:rFonts w:cstheme="minorHAnsi"/>
          <w:b/>
          <w:bCs/>
          <w:szCs w:val="28"/>
        </w:rPr>
        <w:t>Динамічна робота</w:t>
      </w:r>
      <w:r w:rsidRPr="00794972">
        <w:rPr>
          <w:rFonts w:cstheme="minorHAnsi"/>
          <w:szCs w:val="28"/>
        </w:rPr>
        <w:t xml:space="preserve"> – це процес, при якому м’язи різних м’язових груп по черзі розтягуються і скорочуються, що дозволяє переміщувати тіло чи його окремі частини у просторі. При цьому енергія організму витрачається як на підтримку певного напруження в м’язах, так і на механічний ефект роботи. Енергія, що витрачається при динамічній роботі, перетворюється в механічну і теплову. Динамічні зусилля мають переривчастий характер, що сприяє більш повноцінному кровообігу і меншій стомлюваності м'язів. Показниками фізіологічної ціни навантаження можуть служити: частота серцевих скорочень (поштовхів/хв), кров'яний тиск (мм </w:t>
      </w:r>
      <w:proofErr w:type="spellStart"/>
      <w:r w:rsidRPr="00794972">
        <w:rPr>
          <w:rFonts w:cstheme="minorHAnsi"/>
          <w:szCs w:val="28"/>
        </w:rPr>
        <w:t>рт.ст</w:t>
      </w:r>
      <w:proofErr w:type="spellEnd"/>
      <w:r w:rsidRPr="00794972">
        <w:rPr>
          <w:rFonts w:cstheme="minorHAnsi"/>
          <w:szCs w:val="28"/>
        </w:rPr>
        <w:t xml:space="preserve">.), розподіл </w:t>
      </w:r>
      <w:r w:rsidRPr="00794972">
        <w:rPr>
          <w:rFonts w:cstheme="minorHAnsi"/>
          <w:szCs w:val="28"/>
        </w:rPr>
        <w:lastRenderedPageBreak/>
        <w:t>кровообігу в тканинах (</w:t>
      </w:r>
      <w:proofErr w:type="spellStart"/>
      <w:r w:rsidRPr="00794972">
        <w:rPr>
          <w:rFonts w:cstheme="minorHAnsi"/>
          <w:szCs w:val="28"/>
        </w:rPr>
        <w:t>мол</w:t>
      </w:r>
      <w:proofErr w:type="spellEnd"/>
      <w:r w:rsidRPr="00794972">
        <w:rPr>
          <w:rFonts w:cstheme="minorHAnsi"/>
          <w:szCs w:val="28"/>
        </w:rPr>
        <w:t xml:space="preserve">/хв на </w:t>
      </w:r>
      <w:smartTag w:uri="urn:schemas-microsoft-com:office:smarttags" w:element="metricconverter">
        <w:smartTagPr>
          <w:attr w:name="ProductID" w:val="100 м"/>
        </w:smartTagPr>
        <w:r w:rsidRPr="00794972">
          <w:rPr>
            <w:rFonts w:cstheme="minorHAnsi"/>
            <w:szCs w:val="28"/>
          </w:rPr>
          <w:t>100 м</w:t>
        </w:r>
      </w:smartTag>
      <w:r w:rsidRPr="00794972">
        <w:rPr>
          <w:rFonts w:cstheme="minorHAnsi"/>
          <w:szCs w:val="28"/>
        </w:rPr>
        <w:t xml:space="preserve"> м'язової тканини), максимальне споживання кисню (</w:t>
      </w:r>
      <w:proofErr w:type="spellStart"/>
      <w:r w:rsidRPr="00794972">
        <w:rPr>
          <w:rFonts w:cstheme="minorHAnsi"/>
          <w:szCs w:val="28"/>
        </w:rPr>
        <w:t>мол</w:t>
      </w:r>
      <w:proofErr w:type="spellEnd"/>
      <w:r w:rsidRPr="00794972">
        <w:rPr>
          <w:rFonts w:cstheme="minorHAnsi"/>
          <w:szCs w:val="28"/>
        </w:rPr>
        <w:t xml:space="preserve">/хв на </w:t>
      </w:r>
      <w:smartTag w:uri="urn:schemas-microsoft-com:office:smarttags" w:element="metricconverter">
        <w:smartTagPr>
          <w:attr w:name="ProductID" w:val="1 кг"/>
        </w:smartTagPr>
        <w:r w:rsidRPr="00794972">
          <w:rPr>
            <w:rFonts w:cstheme="minorHAnsi"/>
            <w:szCs w:val="28"/>
          </w:rPr>
          <w:t>1 кг</w:t>
        </w:r>
      </w:smartTag>
      <w:r w:rsidRPr="00794972">
        <w:rPr>
          <w:rFonts w:cstheme="minorHAnsi"/>
          <w:szCs w:val="28"/>
        </w:rPr>
        <w:t xml:space="preserve"> маси тіла) і т. ін.</w:t>
      </w:r>
    </w:p>
    <w:p w14:paraId="22F2B2B7" w14:textId="77777777" w:rsidR="00794972" w:rsidRPr="00794972" w:rsidRDefault="00794972" w:rsidP="00794972">
      <w:pPr>
        <w:ind w:firstLine="600"/>
        <w:jc w:val="both"/>
        <w:rPr>
          <w:rFonts w:cstheme="minorHAnsi"/>
          <w:szCs w:val="28"/>
        </w:rPr>
      </w:pPr>
      <w:r w:rsidRPr="00794972">
        <w:rPr>
          <w:rFonts w:cstheme="minorHAnsi"/>
          <w:b/>
          <w:szCs w:val="28"/>
        </w:rPr>
        <w:t>Фізичне динамічне навантаження</w:t>
      </w:r>
      <w:r w:rsidRPr="00794972">
        <w:rPr>
          <w:rFonts w:cstheme="minorHAnsi"/>
          <w:szCs w:val="28"/>
        </w:rPr>
        <w:t xml:space="preserve"> (виражається в одиницях зовнішньої механічної роботи за зміну – </w:t>
      </w:r>
      <w:proofErr w:type="spellStart"/>
      <w:r w:rsidRPr="00794972">
        <w:rPr>
          <w:rFonts w:cstheme="minorHAnsi"/>
          <w:szCs w:val="28"/>
        </w:rPr>
        <w:t>кг·м</w:t>
      </w:r>
      <w:proofErr w:type="spellEnd"/>
      <w:r w:rsidRPr="00794972">
        <w:rPr>
          <w:rFonts w:cstheme="minorHAnsi"/>
          <w:szCs w:val="28"/>
        </w:rPr>
        <w:t xml:space="preserve"> або Вт). Нормована величина навантаження – </w:t>
      </w:r>
      <w:proofErr w:type="spellStart"/>
      <w:r w:rsidRPr="00794972">
        <w:rPr>
          <w:rFonts w:cstheme="minorHAnsi"/>
          <w:szCs w:val="28"/>
        </w:rPr>
        <w:t>кг·м</w:t>
      </w:r>
      <w:proofErr w:type="spellEnd"/>
      <w:r w:rsidRPr="00794972">
        <w:rPr>
          <w:rFonts w:cstheme="minorHAnsi"/>
          <w:szCs w:val="28"/>
        </w:rPr>
        <w:t xml:space="preserve"> (</w:t>
      </w:r>
      <w:proofErr w:type="spellStart"/>
      <w:r w:rsidRPr="00794972">
        <w:rPr>
          <w:rFonts w:cstheme="minorHAnsi"/>
          <w:szCs w:val="28"/>
        </w:rPr>
        <w:t>кг·м</w:t>
      </w:r>
      <w:proofErr w:type="spellEnd"/>
      <w:r w:rsidRPr="00794972">
        <w:rPr>
          <w:rFonts w:cstheme="minorHAnsi"/>
          <w:szCs w:val="28"/>
        </w:rPr>
        <w:t xml:space="preserve"> = 0,102 Вт). </w:t>
      </w:r>
    </w:p>
    <w:p w14:paraId="53BEDA37" w14:textId="77777777" w:rsidR="00794972" w:rsidRPr="00794972" w:rsidRDefault="00794972" w:rsidP="00794972">
      <w:pPr>
        <w:ind w:firstLine="600"/>
        <w:jc w:val="both"/>
        <w:rPr>
          <w:rFonts w:cstheme="minorHAnsi"/>
          <w:color w:val="FF0000"/>
          <w:szCs w:val="28"/>
        </w:rPr>
      </w:pPr>
      <w:r w:rsidRPr="00794972">
        <w:rPr>
          <w:rFonts w:cstheme="minorHAnsi"/>
          <w:szCs w:val="28"/>
        </w:rPr>
        <w:t xml:space="preserve">Визначення відстані переміщення вантажу виконується вимірюваннями всього шляху (піднімання, переміщення по горизонталі, опускання). Одиниця виміру – метр. Мінімальна величина – </w:t>
      </w:r>
      <w:smartTag w:uri="urn:schemas-microsoft-com:office:smarttags" w:element="metricconverter">
        <w:smartTagPr>
          <w:attr w:name="ProductID" w:val="0,1 м"/>
        </w:smartTagPr>
        <w:r w:rsidRPr="00794972">
          <w:rPr>
            <w:rFonts w:cstheme="minorHAnsi"/>
            <w:szCs w:val="28"/>
          </w:rPr>
          <w:t>0,1 м</w:t>
        </w:r>
      </w:smartTag>
      <w:r w:rsidRPr="00794972">
        <w:rPr>
          <w:rFonts w:cstheme="minorHAnsi"/>
          <w:szCs w:val="28"/>
        </w:rPr>
        <w:t xml:space="preserve">. Оцінюється вона як добуток маси вантажу (деталей, виробів, інструментів і т. ін.) на відстань його переміщення. Для цього на робочому місці фіксується кількість повторів, маса деталей і відстань, на яку робочий перемістив деталі. Якщо працівник переміщує вантажі всю зміну за одним маршрутом і однієї ваги, то підраховується кількість операцій за зміну і розраховану величину за один рейс помножують на їх кількість за зміну. Якщо маса вантажу та відстань різні, то потрібно фіксувати кожен варіант навантажень окремо і підсумувати всі отримані результати за зміну. </w:t>
      </w:r>
    </w:p>
    <w:p w14:paraId="5BC6519C" w14:textId="77777777" w:rsidR="00794972" w:rsidRPr="00794972" w:rsidRDefault="00794972" w:rsidP="00794972">
      <w:pPr>
        <w:ind w:firstLine="540"/>
        <w:jc w:val="both"/>
        <w:rPr>
          <w:rFonts w:cstheme="minorHAnsi"/>
          <w:szCs w:val="28"/>
        </w:rPr>
      </w:pPr>
      <w:r w:rsidRPr="00794972">
        <w:rPr>
          <w:rFonts w:cstheme="minorHAnsi"/>
          <w:szCs w:val="28"/>
        </w:rPr>
        <w:t xml:space="preserve">Вказані в </w:t>
      </w:r>
      <w:proofErr w:type="spellStart"/>
      <w:r w:rsidRPr="00794972">
        <w:rPr>
          <w:rFonts w:cstheme="minorHAnsi"/>
          <w:szCs w:val="28"/>
        </w:rPr>
        <w:t>ДСНтаП</w:t>
      </w:r>
      <w:proofErr w:type="spellEnd"/>
      <w:r w:rsidRPr="00794972">
        <w:rPr>
          <w:rFonts w:cstheme="minorHAnsi"/>
          <w:szCs w:val="28"/>
        </w:rPr>
        <w:t xml:space="preserve"> № 248-14 величини потужності зовнішньої роботи в Вт (Вт=0,102 </w:t>
      </w:r>
      <w:proofErr w:type="spellStart"/>
      <w:r w:rsidRPr="00794972">
        <w:rPr>
          <w:rFonts w:cstheme="minorHAnsi"/>
          <w:szCs w:val="28"/>
        </w:rPr>
        <w:t>кг·м</w:t>
      </w:r>
      <w:proofErr w:type="spellEnd"/>
      <w:r w:rsidRPr="00794972">
        <w:rPr>
          <w:rFonts w:cstheme="minorHAnsi"/>
          <w:szCs w:val="28"/>
        </w:rPr>
        <w:t xml:space="preserve">/с) наведені виключно як довідковий матеріал для порівняння результатів з величинами, які одержані при дослідженнях у попередні роки. </w:t>
      </w:r>
    </w:p>
    <w:p w14:paraId="6235C182" w14:textId="77777777" w:rsidR="00794972" w:rsidRPr="00794972" w:rsidRDefault="00794972" w:rsidP="00794972">
      <w:pPr>
        <w:ind w:firstLine="540"/>
        <w:jc w:val="both"/>
        <w:rPr>
          <w:rFonts w:cstheme="minorHAnsi"/>
          <w:szCs w:val="28"/>
        </w:rPr>
      </w:pPr>
      <w:r w:rsidRPr="00794972">
        <w:rPr>
          <w:rFonts w:cstheme="minorHAnsi"/>
          <w:szCs w:val="28"/>
        </w:rPr>
        <w:t>В нормованій величині (</w:t>
      </w:r>
      <w:proofErr w:type="spellStart"/>
      <w:r w:rsidRPr="00794972">
        <w:rPr>
          <w:rFonts w:cstheme="minorHAnsi"/>
          <w:szCs w:val="28"/>
        </w:rPr>
        <w:t>кг·м</w:t>
      </w:r>
      <w:proofErr w:type="spellEnd"/>
      <w:r w:rsidRPr="00794972">
        <w:rPr>
          <w:rFonts w:cstheme="minorHAnsi"/>
          <w:szCs w:val="28"/>
        </w:rPr>
        <w:t xml:space="preserve">) враховано масу вантажу, яка переміщується в просторі, статичне навантаження при утримуванні вантажу під час його переміщення, енергетичні трати при ходьбі, нахили корпусу тіла під час піднімання та опускання вантажу. </w:t>
      </w:r>
    </w:p>
    <w:p w14:paraId="434D9163" w14:textId="77777777" w:rsidR="00794972" w:rsidRPr="00794972" w:rsidRDefault="00794972" w:rsidP="00794972">
      <w:pPr>
        <w:ind w:firstLine="540"/>
        <w:jc w:val="both"/>
        <w:rPr>
          <w:rFonts w:cstheme="minorHAnsi"/>
          <w:szCs w:val="28"/>
        </w:rPr>
      </w:pPr>
      <w:r w:rsidRPr="00794972">
        <w:rPr>
          <w:rFonts w:cstheme="minorHAnsi"/>
          <w:szCs w:val="28"/>
        </w:rPr>
        <w:t xml:space="preserve">Динамічна робота представляє собою найбільш розповсюджений вид рухової активності людини в процесі праці. При цьому різні частини рухового апарату можуть брати різну участь у виконанні роботи і сама динамічна робота в якійсь мірі поєднується зі статичною. </w:t>
      </w:r>
    </w:p>
    <w:p w14:paraId="11CF51CB" w14:textId="77777777" w:rsidR="00794972" w:rsidRPr="00794972" w:rsidRDefault="00794972" w:rsidP="00794972">
      <w:pPr>
        <w:ind w:firstLine="540"/>
        <w:jc w:val="both"/>
        <w:rPr>
          <w:rFonts w:cstheme="minorHAnsi"/>
          <w:szCs w:val="28"/>
        </w:rPr>
      </w:pPr>
      <w:r w:rsidRPr="00794972">
        <w:rPr>
          <w:rFonts w:cstheme="minorHAnsi"/>
          <w:szCs w:val="28"/>
        </w:rPr>
        <w:t xml:space="preserve">За величиною зовнішньої механічної роботи за зміну, залежну від виду навантаження (регіонального або загального) і відстані переміщення вантажу, визначають до якого виду навантажень відноситься дана робота, визначений показник заноситься у відповідну графу протоколу («при регіональному навантаженні (з переважною участю м’язів рук та плечового суглоба)» або «при загальному навантаженні (за участю м’язів рук, тулубу, ніг)». </w:t>
      </w:r>
    </w:p>
    <w:p w14:paraId="59818F84" w14:textId="77777777" w:rsidR="00794972" w:rsidRPr="00794972" w:rsidRDefault="00794972" w:rsidP="00794972">
      <w:pPr>
        <w:ind w:right="-81" w:firstLine="540"/>
        <w:jc w:val="both"/>
        <w:rPr>
          <w:rFonts w:cstheme="minorHAnsi"/>
          <w:szCs w:val="28"/>
        </w:rPr>
      </w:pPr>
      <w:r w:rsidRPr="00794972">
        <w:rPr>
          <w:rFonts w:cstheme="minorHAnsi"/>
          <w:szCs w:val="28"/>
        </w:rPr>
        <w:t xml:space="preserve">В залежності від об'єму м’язової маси, яка задіяна у роботі, навантаження вважається: </w:t>
      </w:r>
    </w:p>
    <w:p w14:paraId="5A6BB2B0" w14:textId="77777777" w:rsidR="00794972" w:rsidRPr="00794972" w:rsidRDefault="00794972" w:rsidP="00794972">
      <w:pPr>
        <w:ind w:right="-81" w:firstLine="540"/>
        <w:jc w:val="both"/>
        <w:rPr>
          <w:rFonts w:cstheme="minorHAnsi"/>
          <w:szCs w:val="28"/>
        </w:rPr>
      </w:pPr>
      <w:r w:rsidRPr="00794972">
        <w:rPr>
          <w:rFonts w:cstheme="minorHAnsi"/>
          <w:szCs w:val="28"/>
          <w:u w:val="single"/>
        </w:rPr>
        <w:t>локальним</w:t>
      </w:r>
      <w:r w:rsidRPr="00794972">
        <w:rPr>
          <w:rFonts w:cstheme="minorHAnsi"/>
          <w:szCs w:val="28"/>
        </w:rPr>
        <w:t xml:space="preserve"> – навантаження, при якому у роботі беруть участь переважно м’язи кистей рук і використовується менше 1/10 всієї м’язової маси тіла людини; </w:t>
      </w:r>
    </w:p>
    <w:p w14:paraId="70B2EDD0" w14:textId="77777777" w:rsidR="00794972" w:rsidRPr="00794972" w:rsidRDefault="00794972" w:rsidP="00794972">
      <w:pPr>
        <w:ind w:right="-81" w:firstLine="540"/>
        <w:jc w:val="both"/>
        <w:rPr>
          <w:rFonts w:cstheme="minorHAnsi"/>
          <w:szCs w:val="28"/>
        </w:rPr>
      </w:pPr>
      <w:r w:rsidRPr="00794972">
        <w:rPr>
          <w:rFonts w:cstheme="minorHAnsi"/>
          <w:szCs w:val="28"/>
          <w:u w:val="single"/>
        </w:rPr>
        <w:lastRenderedPageBreak/>
        <w:t>регіональним</w:t>
      </w:r>
      <w:r w:rsidRPr="00794972">
        <w:rPr>
          <w:rFonts w:cstheme="minorHAnsi"/>
          <w:szCs w:val="28"/>
        </w:rPr>
        <w:t xml:space="preserve"> – навантаження, при якому робота виконується обома руками за участю більшості м’язів рук та плечового поясу (робота «стоячи», «сидячи», при переміщенні вантажів вагою 3–5 кг на відстань до </w:t>
      </w:r>
      <w:smartTag w:uri="urn:schemas-microsoft-com:office:smarttags" w:element="metricconverter">
        <w:smartTagPr>
          <w:attr w:name="ProductID" w:val="1 м"/>
        </w:smartTagPr>
        <w:r w:rsidRPr="00794972">
          <w:rPr>
            <w:rFonts w:cstheme="minorHAnsi"/>
            <w:szCs w:val="28"/>
          </w:rPr>
          <w:t>1 м</w:t>
        </w:r>
      </w:smartTag>
      <w:r w:rsidRPr="00794972">
        <w:rPr>
          <w:rFonts w:cstheme="minorHAnsi"/>
          <w:szCs w:val="28"/>
        </w:rPr>
        <w:t xml:space="preserve">), а також ходьба без переміщення вантажів, або переміщення вантажів вагою до </w:t>
      </w:r>
      <w:smartTag w:uri="urn:schemas-microsoft-com:office:smarttags" w:element="metricconverter">
        <w:smartTagPr>
          <w:attr w:name="ProductID" w:val="1 кг"/>
        </w:smartTagPr>
        <w:r w:rsidRPr="00794972">
          <w:rPr>
            <w:rFonts w:cstheme="minorHAnsi"/>
            <w:szCs w:val="28"/>
          </w:rPr>
          <w:t>1 кг</w:t>
        </w:r>
      </w:smartTag>
      <w:r w:rsidRPr="00794972">
        <w:rPr>
          <w:rFonts w:cstheme="minorHAnsi"/>
          <w:szCs w:val="28"/>
        </w:rPr>
        <w:t xml:space="preserve">; </w:t>
      </w:r>
    </w:p>
    <w:p w14:paraId="1B5A49A3" w14:textId="77777777" w:rsidR="00794972" w:rsidRPr="00794972" w:rsidRDefault="00794972" w:rsidP="00794972">
      <w:pPr>
        <w:ind w:right="-81" w:firstLine="540"/>
        <w:jc w:val="both"/>
        <w:rPr>
          <w:rFonts w:cstheme="minorHAnsi"/>
          <w:szCs w:val="28"/>
        </w:rPr>
      </w:pPr>
      <w:r w:rsidRPr="00794972">
        <w:rPr>
          <w:rFonts w:cstheme="minorHAnsi"/>
          <w:szCs w:val="28"/>
          <w:u w:val="single"/>
        </w:rPr>
        <w:t>загальним</w:t>
      </w:r>
      <w:r w:rsidRPr="00794972">
        <w:rPr>
          <w:rFonts w:cstheme="minorHAnsi"/>
          <w:szCs w:val="28"/>
        </w:rPr>
        <w:t xml:space="preserve"> – навантаження, при якому робота виконується кінцівками за участю м’язів тулуба (робота «стоячи» з переміщенням вантажів більш ніж 3–</w:t>
      </w:r>
      <w:smartTag w:uri="urn:schemas-microsoft-com:office:smarttags" w:element="metricconverter">
        <w:smartTagPr>
          <w:attr w:name="ProductID" w:val="5 кг"/>
        </w:smartTagPr>
        <w:r w:rsidRPr="00794972">
          <w:rPr>
            <w:rFonts w:cstheme="minorHAnsi"/>
            <w:szCs w:val="28"/>
          </w:rPr>
          <w:t>5 кг</w:t>
        </w:r>
      </w:smartTag>
      <w:r w:rsidRPr="00794972">
        <w:rPr>
          <w:rFonts w:cstheme="minorHAnsi"/>
          <w:szCs w:val="28"/>
        </w:rPr>
        <w:t xml:space="preserve"> на відстань більше </w:t>
      </w:r>
      <w:smartTag w:uri="urn:schemas-microsoft-com:office:smarttags" w:element="metricconverter">
        <w:smartTagPr>
          <w:attr w:name="ProductID" w:val="1 м"/>
        </w:smartTagPr>
        <w:r w:rsidRPr="00794972">
          <w:rPr>
            <w:rFonts w:cstheme="minorHAnsi"/>
            <w:szCs w:val="28"/>
          </w:rPr>
          <w:t>1 м</w:t>
        </w:r>
      </w:smartTag>
      <w:r w:rsidRPr="00794972">
        <w:rPr>
          <w:rFonts w:cstheme="minorHAnsi"/>
          <w:szCs w:val="28"/>
        </w:rPr>
        <w:t>.).</w:t>
      </w:r>
    </w:p>
    <w:p w14:paraId="71C7BC77" w14:textId="77777777" w:rsidR="00794972" w:rsidRPr="00794972" w:rsidRDefault="00794972" w:rsidP="00794972">
      <w:pPr>
        <w:jc w:val="both"/>
        <w:rPr>
          <w:rFonts w:cstheme="minorHAnsi"/>
          <w:color w:val="FF0000"/>
          <w:szCs w:val="28"/>
        </w:rPr>
      </w:pPr>
    </w:p>
    <w:p w14:paraId="169621A9" w14:textId="77777777" w:rsidR="00794972" w:rsidRPr="00794972" w:rsidRDefault="00794972" w:rsidP="00794972">
      <w:pPr>
        <w:ind w:firstLine="540"/>
        <w:rPr>
          <w:rFonts w:cstheme="minorHAnsi"/>
          <w:b/>
          <w:i/>
          <w:szCs w:val="28"/>
        </w:rPr>
      </w:pPr>
      <w:r w:rsidRPr="00794972">
        <w:rPr>
          <w:rFonts w:cstheme="minorHAnsi"/>
          <w:b/>
          <w:i/>
          <w:szCs w:val="28"/>
        </w:rPr>
        <w:t>1.1.1. При регіональному навантаженні (з переважною участю м’язів рук та плечового суглоба)</w:t>
      </w:r>
    </w:p>
    <w:p w14:paraId="189610C3" w14:textId="77777777" w:rsidR="00794972" w:rsidRPr="00794972" w:rsidRDefault="00794972" w:rsidP="00794972">
      <w:pPr>
        <w:ind w:firstLine="540"/>
        <w:jc w:val="both"/>
        <w:rPr>
          <w:rFonts w:cstheme="minorHAnsi"/>
          <w:szCs w:val="28"/>
        </w:rPr>
      </w:pPr>
      <w:r w:rsidRPr="00794972">
        <w:rPr>
          <w:rFonts w:cstheme="minorHAnsi"/>
          <w:b/>
          <w:i/>
          <w:iCs/>
          <w:szCs w:val="28"/>
        </w:rPr>
        <w:t>Регіональна м’язова робота</w:t>
      </w:r>
      <w:r w:rsidRPr="00794972">
        <w:rPr>
          <w:rFonts w:cstheme="minorHAnsi"/>
          <w:szCs w:val="28"/>
        </w:rPr>
        <w:t xml:space="preserve"> – виконується переважно мускулатурою плечового поясу і верхніх кінцівок. В ній беруть участь від однієї до двох третин маси скелетної мускулатури.</w:t>
      </w:r>
    </w:p>
    <w:p w14:paraId="500DBD70" w14:textId="77777777" w:rsidR="00794972" w:rsidRPr="00794972" w:rsidRDefault="00794972" w:rsidP="00794972">
      <w:pPr>
        <w:ind w:firstLine="540"/>
        <w:jc w:val="both"/>
        <w:rPr>
          <w:rFonts w:cstheme="minorHAnsi"/>
          <w:i/>
        </w:rPr>
      </w:pPr>
      <w:r w:rsidRPr="00794972">
        <w:rPr>
          <w:rFonts w:cstheme="minorHAnsi"/>
          <w:color w:val="FF00FF"/>
          <w:szCs w:val="28"/>
        </w:rPr>
        <w:t xml:space="preserve"> </w:t>
      </w:r>
      <w:r w:rsidRPr="00794972">
        <w:rPr>
          <w:rFonts w:cstheme="minorHAnsi"/>
          <w:i/>
          <w:u w:val="single"/>
        </w:rPr>
        <w:t xml:space="preserve">Приклад розрахунку. </w:t>
      </w:r>
      <w:r w:rsidRPr="00794972">
        <w:rPr>
          <w:rFonts w:cstheme="minorHAnsi"/>
          <w:i/>
        </w:rPr>
        <w:t xml:space="preserve">Контролер ВТК (чоловік) за робочу зміну повинен перевірити якість вироблених деталей (маса </w:t>
      </w:r>
      <w:smartTag w:uri="urn:schemas-microsoft-com:office:smarttags" w:element="metricconverter">
        <w:smartTagPr>
          <w:attr w:name="ProductID" w:val="3,9 кг"/>
        </w:smartTagPr>
        <w:r w:rsidRPr="00794972">
          <w:rPr>
            <w:rFonts w:cstheme="minorHAnsi"/>
            <w:i/>
          </w:rPr>
          <w:t>3,9 кг</w:t>
        </w:r>
      </w:smartTag>
      <w:r w:rsidRPr="00794972">
        <w:rPr>
          <w:rFonts w:cstheme="minorHAnsi"/>
          <w:i/>
        </w:rPr>
        <w:t xml:space="preserve">). при цьому деталь береться у руки з конвеєрної стрічки, оглядається, та повертається на стрічку. Відстань переміщення деталі становить </w:t>
      </w:r>
      <w:smartTag w:uri="urn:schemas-microsoft-com:office:smarttags" w:element="metricconverter">
        <w:smartTagPr>
          <w:attr w:name="ProductID" w:val="0,5 м"/>
        </w:smartTagPr>
        <w:r w:rsidRPr="00794972">
          <w:rPr>
            <w:rFonts w:cstheme="minorHAnsi"/>
            <w:i/>
          </w:rPr>
          <w:t>0,5 м</w:t>
        </w:r>
      </w:smartTag>
      <w:r w:rsidRPr="00794972">
        <w:rPr>
          <w:rFonts w:cstheme="minorHAnsi"/>
          <w:i/>
        </w:rPr>
        <w:t xml:space="preserve">. Всього за зміну працівник оглядає 50 деталей. Для розрахунку зовнішньої механічної роботи маса деталей перемножується на відстань переміщення та на 2, тому що кожну деталь працівник переміщує двічі (на стіл і назад), а потім на кількість деталей за зміну. Всього: 3,9 кг*0,5 м*2*50= 195 кг*м. Робота регіональна з переважною участю м’язів рук та плечового суглоба. </w:t>
      </w:r>
    </w:p>
    <w:p w14:paraId="3A295F29" w14:textId="77777777" w:rsidR="00794972" w:rsidRPr="00794972" w:rsidRDefault="00794972" w:rsidP="00794972">
      <w:pPr>
        <w:ind w:firstLine="540"/>
        <w:jc w:val="both"/>
        <w:rPr>
          <w:rFonts w:cstheme="minorHAnsi"/>
          <w:color w:val="FF0000"/>
        </w:rPr>
      </w:pPr>
    </w:p>
    <w:p w14:paraId="603469D4" w14:textId="77777777" w:rsidR="00794972" w:rsidRPr="00794972" w:rsidRDefault="00794972" w:rsidP="00794972">
      <w:pPr>
        <w:ind w:firstLine="540"/>
        <w:rPr>
          <w:rFonts w:cstheme="minorHAnsi"/>
          <w:b/>
          <w:i/>
          <w:szCs w:val="28"/>
        </w:rPr>
      </w:pPr>
      <w:r w:rsidRPr="00794972">
        <w:rPr>
          <w:rFonts w:cstheme="minorHAnsi"/>
          <w:b/>
          <w:i/>
          <w:szCs w:val="28"/>
        </w:rPr>
        <w:t>1.1.2. При загальному навантаженні (за участю м’язів рук, тулуба, ніг)</w:t>
      </w:r>
    </w:p>
    <w:p w14:paraId="55CCE439" w14:textId="77777777" w:rsidR="00794972" w:rsidRPr="00794972" w:rsidRDefault="00794972" w:rsidP="00794972">
      <w:pPr>
        <w:ind w:firstLine="540"/>
        <w:jc w:val="both"/>
        <w:rPr>
          <w:rFonts w:cstheme="minorHAnsi"/>
          <w:szCs w:val="28"/>
        </w:rPr>
      </w:pPr>
      <w:r w:rsidRPr="00794972">
        <w:rPr>
          <w:rFonts w:cstheme="minorHAnsi"/>
          <w:b/>
          <w:i/>
          <w:iCs/>
          <w:szCs w:val="28"/>
        </w:rPr>
        <w:t>Загальна м’язова робота</w:t>
      </w:r>
      <w:r w:rsidRPr="00794972">
        <w:rPr>
          <w:rFonts w:cstheme="minorHAnsi"/>
          <w:i/>
          <w:iCs/>
          <w:szCs w:val="28"/>
        </w:rPr>
        <w:t xml:space="preserve"> –</w:t>
      </w:r>
      <w:r w:rsidRPr="00794972">
        <w:rPr>
          <w:rFonts w:cstheme="minorHAnsi"/>
          <w:szCs w:val="28"/>
        </w:rPr>
        <w:t xml:space="preserve"> виконується більше, ніж двома третинами маси скелетної мускулатури, в тому числі за участю ніг і тулуба.</w:t>
      </w:r>
    </w:p>
    <w:p w14:paraId="305C425D" w14:textId="77777777" w:rsidR="00794972" w:rsidRPr="00794972" w:rsidRDefault="00794972" w:rsidP="00794972">
      <w:pPr>
        <w:ind w:firstLine="540"/>
        <w:jc w:val="both"/>
        <w:rPr>
          <w:rFonts w:cstheme="minorHAnsi"/>
          <w:szCs w:val="28"/>
        </w:rPr>
      </w:pPr>
      <w:r w:rsidRPr="00794972">
        <w:rPr>
          <w:rFonts w:cstheme="minorHAnsi"/>
          <w:szCs w:val="28"/>
        </w:rPr>
        <w:t>Загальна м’язова робота виконується в тих видах професійної діяльності, де повністю, або в значній мірі відсутня механізація – деякі види сільськогосподарських робіт, праця вантажників та ін. Такі види робіт характеризуються високими енергетичними тратами.</w:t>
      </w:r>
    </w:p>
    <w:p w14:paraId="5E6AB397" w14:textId="77777777" w:rsidR="00794972" w:rsidRPr="00794972" w:rsidRDefault="00794972" w:rsidP="00794972">
      <w:pPr>
        <w:ind w:firstLine="540"/>
        <w:jc w:val="both"/>
        <w:rPr>
          <w:rFonts w:cstheme="minorHAnsi"/>
          <w:szCs w:val="28"/>
        </w:rPr>
      </w:pPr>
      <w:r w:rsidRPr="00794972">
        <w:rPr>
          <w:rFonts w:cstheme="minorHAnsi"/>
          <w:szCs w:val="28"/>
        </w:rPr>
        <w:t>При переміщенні вантажів, маса яких перевищує нормативні значення, енергозатрати збільшуються на 15 %. Тому при загальному підрахунку динамічного навантаження значення маси вантажу враховується з коефіцієнтом 1,15.</w:t>
      </w:r>
    </w:p>
    <w:p w14:paraId="3E787E79"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Токар (чоловік) </w:t>
      </w:r>
      <w:proofErr w:type="spellStart"/>
      <w:r w:rsidRPr="00794972">
        <w:rPr>
          <w:rFonts w:cstheme="minorHAnsi"/>
          <w:i/>
        </w:rPr>
        <w:t>переносить</w:t>
      </w:r>
      <w:proofErr w:type="spellEnd"/>
      <w:r w:rsidRPr="00794972">
        <w:rPr>
          <w:rFonts w:cstheme="minorHAnsi"/>
          <w:i/>
        </w:rPr>
        <w:t xml:space="preserve"> ящик з деталями (в ящику 10 деталей по </w:t>
      </w:r>
      <w:smartTag w:uri="urn:schemas-microsoft-com:office:smarttags" w:element="metricconverter">
        <w:smartTagPr>
          <w:attr w:name="ProductID" w:val="1,8 кг"/>
        </w:smartTagPr>
        <w:r w:rsidRPr="00794972">
          <w:rPr>
            <w:rFonts w:cstheme="minorHAnsi"/>
            <w:i/>
          </w:rPr>
          <w:t>1,8 кг</w:t>
        </w:r>
      </w:smartTag>
      <w:r w:rsidRPr="00794972">
        <w:rPr>
          <w:rFonts w:cstheme="minorHAnsi"/>
          <w:i/>
        </w:rPr>
        <w:t xml:space="preserve"> кожна, вага самого ящика </w:t>
      </w:r>
      <w:smartTag w:uri="urn:schemas-microsoft-com:office:smarttags" w:element="metricconverter">
        <w:smartTagPr>
          <w:attr w:name="ProductID" w:val="1,1 кг"/>
        </w:smartTagPr>
        <w:r w:rsidRPr="00794972">
          <w:rPr>
            <w:rFonts w:cstheme="minorHAnsi"/>
            <w:i/>
          </w:rPr>
          <w:t>1,1 кг</w:t>
        </w:r>
      </w:smartTag>
      <w:r w:rsidRPr="00794972">
        <w:rPr>
          <w:rFonts w:cstheme="minorHAnsi"/>
          <w:i/>
        </w:rPr>
        <w:t>) зі стелажу на стіл (</w:t>
      </w:r>
      <w:smartTag w:uri="urn:schemas-microsoft-com:office:smarttags" w:element="metricconverter">
        <w:smartTagPr>
          <w:attr w:name="ProductID" w:val="5 м"/>
        </w:smartTagPr>
        <w:r w:rsidRPr="00794972">
          <w:rPr>
            <w:rFonts w:cstheme="minorHAnsi"/>
            <w:i/>
          </w:rPr>
          <w:t>5 м</w:t>
        </w:r>
      </w:smartTag>
      <w:r w:rsidRPr="00794972">
        <w:rPr>
          <w:rFonts w:cstheme="minorHAnsi"/>
          <w:i/>
        </w:rPr>
        <w:t xml:space="preserve">), потім </w:t>
      </w:r>
      <w:r w:rsidRPr="00794972">
        <w:rPr>
          <w:rFonts w:cstheme="minorHAnsi"/>
          <w:i/>
        </w:rPr>
        <w:lastRenderedPageBreak/>
        <w:t xml:space="preserve">бере деталі по одній (маса </w:t>
      </w:r>
      <w:smartTag w:uri="urn:schemas-microsoft-com:office:smarttags" w:element="metricconverter">
        <w:smartTagPr>
          <w:attr w:name="ProductID" w:val="1,8 кг"/>
        </w:smartTagPr>
        <w:r w:rsidRPr="00794972">
          <w:rPr>
            <w:rFonts w:cstheme="minorHAnsi"/>
            <w:i/>
          </w:rPr>
          <w:t>1,8 кг</w:t>
        </w:r>
      </w:smartTag>
      <w:r w:rsidRPr="00794972">
        <w:rPr>
          <w:rFonts w:cstheme="minorHAnsi"/>
          <w:i/>
        </w:rPr>
        <w:t xml:space="preserve">) переміщує її на верстат (відстань </w:t>
      </w:r>
      <w:smartTag w:uri="urn:schemas-microsoft-com:office:smarttags" w:element="metricconverter">
        <w:smartTagPr>
          <w:attr w:name="ProductID" w:val="1,2 м"/>
        </w:smartTagPr>
        <w:r w:rsidRPr="00794972">
          <w:rPr>
            <w:rFonts w:cstheme="minorHAnsi"/>
            <w:i/>
          </w:rPr>
          <w:t>1,2 м</w:t>
        </w:r>
      </w:smartTag>
      <w:r w:rsidRPr="00794972">
        <w:rPr>
          <w:rFonts w:cstheme="minorHAnsi"/>
          <w:i/>
        </w:rPr>
        <w:t>), виконує необхідні операції, переміщує деталь знову на стіл і бере наступну. Коли всі деталі в ящику оброблені, працівник відносить ящик на стелаж і приносить наступний ящик. Всього за зміну він обробляє 450 деталей.</w:t>
      </w:r>
    </w:p>
    <w:p w14:paraId="2F98C0E6" w14:textId="77777777" w:rsidR="00794972" w:rsidRPr="00794972" w:rsidRDefault="00794972" w:rsidP="00794972">
      <w:pPr>
        <w:ind w:firstLine="540"/>
        <w:jc w:val="both"/>
        <w:rPr>
          <w:rFonts w:cstheme="minorHAnsi"/>
          <w:i/>
        </w:rPr>
      </w:pPr>
      <w:r w:rsidRPr="00794972">
        <w:rPr>
          <w:rFonts w:cstheme="minorHAnsi"/>
          <w:i/>
        </w:rPr>
        <w:t xml:space="preserve">Для розрахунку зовнішньої механічної роботи при переміщенні деталей на відстань </w:t>
      </w:r>
      <w:smartTag w:uri="urn:schemas-microsoft-com:office:smarttags" w:element="metricconverter">
        <w:smartTagPr>
          <w:attr w:name="ProductID" w:val="1,2 м"/>
        </w:smartTagPr>
        <w:r w:rsidRPr="00794972">
          <w:rPr>
            <w:rFonts w:cstheme="minorHAnsi"/>
            <w:i/>
          </w:rPr>
          <w:t>1,2 м</w:t>
        </w:r>
      </w:smartTag>
      <w:r w:rsidRPr="00794972">
        <w:rPr>
          <w:rFonts w:cstheme="minorHAnsi"/>
          <w:i/>
        </w:rPr>
        <w:t xml:space="preserve"> маса деталей помножується на відстань переміщення і ще на 2, тому що кожну деталь працівник переміщує двічі (на стіл і назад), а потім на кількість деталей за зміну (1,2м*2*450=1080 м). Всього: 1,8кг*1080м=1944 </w:t>
      </w:r>
      <w:proofErr w:type="spellStart"/>
      <w:r w:rsidRPr="00794972">
        <w:rPr>
          <w:rFonts w:cstheme="minorHAnsi"/>
          <w:i/>
        </w:rPr>
        <w:t>кг·м</w:t>
      </w:r>
      <w:proofErr w:type="spellEnd"/>
      <w:r w:rsidRPr="00794972">
        <w:rPr>
          <w:rFonts w:cstheme="minorHAnsi"/>
          <w:i/>
        </w:rPr>
        <w:t>. Для розрахунку зовнішньої механічної роботи при переміщенні ящиків з деталями (</w:t>
      </w:r>
      <w:smartTag w:uri="urn:schemas-microsoft-com:office:smarttags" w:element="metricconverter">
        <w:smartTagPr>
          <w:attr w:name="ProductID" w:val="19,1 кг"/>
        </w:smartTagPr>
        <w:r w:rsidRPr="00794972">
          <w:rPr>
            <w:rFonts w:cstheme="minorHAnsi"/>
            <w:i/>
          </w:rPr>
          <w:t>19,1 кг</w:t>
        </w:r>
      </w:smartTag>
      <w:r w:rsidRPr="00794972">
        <w:rPr>
          <w:rFonts w:cstheme="minorHAnsi"/>
          <w:i/>
        </w:rPr>
        <w:t xml:space="preserve"> ) на відстань </w:t>
      </w:r>
      <w:smartTag w:uri="urn:schemas-microsoft-com:office:smarttags" w:element="metricconverter">
        <w:smartTagPr>
          <w:attr w:name="ProductID" w:val="5 м"/>
        </w:smartTagPr>
        <w:r w:rsidRPr="00794972">
          <w:rPr>
            <w:rFonts w:cstheme="minorHAnsi"/>
            <w:i/>
          </w:rPr>
          <w:t>5 м</w:t>
        </w:r>
      </w:smartTag>
      <w:r w:rsidRPr="00794972">
        <w:rPr>
          <w:rFonts w:cstheme="minorHAnsi"/>
          <w:i/>
        </w:rPr>
        <w:t xml:space="preserve"> маса ящика помножується на 2 (тому що кожний ящик </w:t>
      </w:r>
      <w:proofErr w:type="spellStart"/>
      <w:r w:rsidRPr="00794972">
        <w:rPr>
          <w:rFonts w:cstheme="minorHAnsi"/>
          <w:i/>
        </w:rPr>
        <w:t>переносили</w:t>
      </w:r>
      <w:proofErr w:type="spellEnd"/>
      <w:r w:rsidRPr="00794972">
        <w:rPr>
          <w:rFonts w:cstheme="minorHAnsi"/>
          <w:i/>
        </w:rPr>
        <w:t xml:space="preserve"> 2 рази) на кількість ящиків (45) і на відстань </w:t>
      </w:r>
      <w:smartTag w:uri="urn:schemas-microsoft-com:office:smarttags" w:element="metricconverter">
        <w:smartTagPr>
          <w:attr w:name="ProductID" w:val="5 м"/>
        </w:smartTagPr>
        <w:r w:rsidRPr="00794972">
          <w:rPr>
            <w:rFonts w:cstheme="minorHAnsi"/>
            <w:i/>
          </w:rPr>
          <w:t>5 м</w:t>
        </w:r>
      </w:smartTag>
      <w:r w:rsidRPr="00794972">
        <w:rPr>
          <w:rFonts w:cstheme="minorHAnsi"/>
          <w:i/>
        </w:rPr>
        <w:t xml:space="preserve">. Всього: 2*5м*45= </w:t>
      </w:r>
      <w:smartTag w:uri="urn:schemas-microsoft-com:office:smarttags" w:element="metricconverter">
        <w:smartTagPr>
          <w:attr w:name="ProductID" w:val="450 м"/>
        </w:smartTagPr>
        <w:r w:rsidRPr="00794972">
          <w:rPr>
            <w:rFonts w:cstheme="minorHAnsi"/>
            <w:i/>
          </w:rPr>
          <w:t>450 м</w:t>
        </w:r>
      </w:smartTag>
      <w:r w:rsidRPr="00794972">
        <w:rPr>
          <w:rFonts w:cstheme="minorHAnsi"/>
          <w:i/>
        </w:rPr>
        <w:t xml:space="preserve">. Далі </w:t>
      </w:r>
      <w:smartTag w:uri="urn:schemas-microsoft-com:office:smarttags" w:element="metricconverter">
        <w:smartTagPr>
          <w:attr w:name="ProductID" w:val="19,1 кг"/>
        </w:smartTagPr>
        <w:r w:rsidRPr="00794972">
          <w:rPr>
            <w:rFonts w:cstheme="minorHAnsi"/>
            <w:i/>
          </w:rPr>
          <w:t>19,1 кг</w:t>
        </w:r>
      </w:smartTag>
      <w:r w:rsidRPr="00794972">
        <w:rPr>
          <w:rFonts w:cstheme="minorHAnsi"/>
          <w:i/>
        </w:rPr>
        <w:t xml:space="preserve"> множимо на </w:t>
      </w:r>
      <w:smartTag w:uri="urn:schemas-microsoft-com:office:smarttags" w:element="metricconverter">
        <w:smartTagPr>
          <w:attr w:name="ProductID" w:val="450 м"/>
        </w:smartTagPr>
        <w:r w:rsidRPr="00794972">
          <w:rPr>
            <w:rFonts w:cstheme="minorHAnsi"/>
            <w:i/>
          </w:rPr>
          <w:t>450 м</w:t>
        </w:r>
      </w:smartTag>
      <w:r w:rsidRPr="00794972">
        <w:rPr>
          <w:rFonts w:cstheme="minorHAnsi"/>
          <w:i/>
        </w:rPr>
        <w:t xml:space="preserve"> і отримуємо 8595 </w:t>
      </w:r>
      <w:proofErr w:type="spellStart"/>
      <w:r w:rsidRPr="00794972">
        <w:rPr>
          <w:rFonts w:cstheme="minorHAnsi"/>
          <w:i/>
        </w:rPr>
        <w:t>кг·м</w:t>
      </w:r>
      <w:proofErr w:type="spellEnd"/>
      <w:r w:rsidRPr="00794972">
        <w:rPr>
          <w:rFonts w:cstheme="minorHAnsi"/>
          <w:i/>
        </w:rPr>
        <w:t xml:space="preserve">. Всього за зміну загальна сума зовнішньої механічної роботи дорівнює 10539 </w:t>
      </w:r>
      <w:proofErr w:type="spellStart"/>
      <w:r w:rsidRPr="00794972">
        <w:rPr>
          <w:rFonts w:cstheme="minorHAnsi"/>
          <w:i/>
        </w:rPr>
        <w:t>кг·м</w:t>
      </w:r>
      <w:proofErr w:type="spellEnd"/>
      <w:r w:rsidRPr="00794972">
        <w:rPr>
          <w:rFonts w:cstheme="minorHAnsi"/>
          <w:i/>
        </w:rPr>
        <w:t xml:space="preserve">. Загальна відстань переміщення складає </w:t>
      </w:r>
      <w:smartTag w:uri="urn:schemas-microsoft-com:office:smarttags" w:element="metricconverter">
        <w:smartTagPr>
          <w:attr w:name="ProductID" w:val="1530 м"/>
        </w:smartTagPr>
        <w:r w:rsidRPr="00794972">
          <w:rPr>
            <w:rFonts w:cstheme="minorHAnsi"/>
            <w:i/>
          </w:rPr>
          <w:t>1530 м</w:t>
        </w:r>
      </w:smartTag>
      <w:r w:rsidRPr="00794972">
        <w:rPr>
          <w:rFonts w:cstheme="minorHAnsi"/>
          <w:i/>
        </w:rPr>
        <w:t xml:space="preserve"> (1080 м+450м).</w:t>
      </w:r>
    </w:p>
    <w:p w14:paraId="122D0256" w14:textId="77777777" w:rsidR="00794972" w:rsidRPr="00794972" w:rsidDel="00037502" w:rsidRDefault="00794972" w:rsidP="00794972">
      <w:pPr>
        <w:ind w:firstLine="540"/>
        <w:jc w:val="both"/>
        <w:rPr>
          <w:rFonts w:cstheme="minorHAnsi"/>
          <w:i/>
        </w:rPr>
      </w:pPr>
      <w:r w:rsidRPr="00794972">
        <w:rPr>
          <w:rFonts w:cstheme="minorHAnsi"/>
          <w:i/>
        </w:rPr>
        <w:t xml:space="preserve">Прохідник у шахті при переміщенні з однієї точки забою в іншу мусить розібрати та перенести буровий станок, який складається з окремих деталей вагою </w:t>
      </w:r>
      <w:smartTag w:uri="urn:schemas-microsoft-com:office:smarttags" w:element="metricconverter">
        <w:smartTagPr>
          <w:attr w:name="ProductID" w:val="10 кг"/>
        </w:smartTagPr>
        <w:r w:rsidRPr="00794972">
          <w:rPr>
            <w:rFonts w:cstheme="minorHAnsi"/>
            <w:i/>
          </w:rPr>
          <w:t>10 кг</w:t>
        </w:r>
      </w:smartTag>
      <w:r w:rsidRPr="00794972">
        <w:rPr>
          <w:rFonts w:cstheme="minorHAnsi"/>
          <w:i/>
        </w:rPr>
        <w:t xml:space="preserve">, </w:t>
      </w:r>
      <w:smartTag w:uri="urn:schemas-microsoft-com:office:smarttags" w:element="metricconverter">
        <w:smartTagPr>
          <w:attr w:name="ProductID" w:val="23 кг"/>
        </w:smartTagPr>
        <w:r w:rsidRPr="00794972">
          <w:rPr>
            <w:rFonts w:cstheme="minorHAnsi"/>
            <w:i/>
          </w:rPr>
          <w:t>23 кг</w:t>
        </w:r>
      </w:smartTag>
      <w:r w:rsidRPr="00794972">
        <w:rPr>
          <w:rFonts w:cstheme="minorHAnsi"/>
          <w:i/>
        </w:rPr>
        <w:t xml:space="preserve">, </w:t>
      </w:r>
      <w:smartTag w:uri="urn:schemas-microsoft-com:office:smarttags" w:element="metricconverter">
        <w:smartTagPr>
          <w:attr w:name="ProductID" w:val="40 кг"/>
        </w:smartTagPr>
        <w:r w:rsidRPr="00794972">
          <w:rPr>
            <w:rFonts w:cstheme="minorHAnsi"/>
            <w:i/>
          </w:rPr>
          <w:t>40 кг</w:t>
        </w:r>
      </w:smartTag>
      <w:r w:rsidRPr="00794972">
        <w:rPr>
          <w:rFonts w:cstheme="minorHAnsi"/>
          <w:i/>
        </w:rPr>
        <w:t xml:space="preserve">. </w:t>
      </w:r>
    </w:p>
    <w:p w14:paraId="63BF5B5B" w14:textId="77777777" w:rsidR="00794972" w:rsidRPr="00794972" w:rsidRDefault="00794972" w:rsidP="00794972">
      <w:pPr>
        <w:ind w:firstLine="600"/>
        <w:jc w:val="both"/>
        <w:rPr>
          <w:rFonts w:cstheme="minorHAnsi"/>
          <w:i/>
        </w:rPr>
      </w:pPr>
      <w:r w:rsidRPr="00794972">
        <w:rPr>
          <w:rFonts w:cstheme="minorHAnsi"/>
          <w:i/>
        </w:rPr>
        <w:t xml:space="preserve">Розраховується динамічне навантаження при переміщенні вантажу масою </w:t>
      </w:r>
      <w:smartTag w:uri="urn:schemas-microsoft-com:office:smarttags" w:element="metricconverter">
        <w:smartTagPr>
          <w:attr w:name="ProductID" w:val="40 кг"/>
        </w:smartTagPr>
        <w:r w:rsidRPr="00794972">
          <w:rPr>
            <w:rFonts w:cstheme="minorHAnsi"/>
            <w:i/>
          </w:rPr>
          <w:t>40 кг</w:t>
        </w:r>
      </w:smartTag>
      <w:r w:rsidRPr="00794972">
        <w:rPr>
          <w:rFonts w:cstheme="minorHAnsi"/>
          <w:i/>
        </w:rPr>
        <w:t xml:space="preserve"> на відстань 40 м: </w:t>
      </w:r>
      <w:smartTag w:uri="urn:schemas-microsoft-com:office:smarttags" w:element="metricconverter">
        <w:smartTagPr>
          <w:attr w:name="ProductID" w:val="40 кг"/>
        </w:smartTagPr>
        <w:r w:rsidRPr="00794972">
          <w:rPr>
            <w:rFonts w:cstheme="minorHAnsi"/>
            <w:i/>
          </w:rPr>
          <w:t>40 кг</w:t>
        </w:r>
      </w:smartTag>
      <w:r w:rsidRPr="00794972">
        <w:rPr>
          <w:rFonts w:cstheme="minorHAnsi"/>
          <w:i/>
        </w:rPr>
        <w:t xml:space="preserve"> * </w:t>
      </w:r>
      <w:smartTag w:uri="urn:schemas-microsoft-com:office:smarttags" w:element="metricconverter">
        <w:smartTagPr>
          <w:attr w:name="ProductID" w:val="40 м"/>
        </w:smartTagPr>
        <w:r w:rsidRPr="00794972">
          <w:rPr>
            <w:rFonts w:cstheme="minorHAnsi"/>
            <w:i/>
          </w:rPr>
          <w:t>40 м</w:t>
        </w:r>
      </w:smartTag>
      <w:r w:rsidRPr="00794972">
        <w:rPr>
          <w:rFonts w:cstheme="minorHAnsi"/>
          <w:i/>
        </w:rPr>
        <w:t xml:space="preserve"> = 1 600 </w:t>
      </w:r>
      <w:proofErr w:type="spellStart"/>
      <w:r w:rsidRPr="00794972">
        <w:rPr>
          <w:rFonts w:cstheme="minorHAnsi"/>
          <w:i/>
        </w:rPr>
        <w:t>кг·м</w:t>
      </w:r>
      <w:proofErr w:type="spellEnd"/>
      <w:r w:rsidRPr="00794972">
        <w:rPr>
          <w:rFonts w:cstheme="minorHAnsi"/>
          <w:i/>
        </w:rPr>
        <w:t xml:space="preserve">. 1 600 </w:t>
      </w:r>
      <w:proofErr w:type="spellStart"/>
      <w:r w:rsidRPr="00794972">
        <w:rPr>
          <w:rFonts w:cstheme="minorHAnsi"/>
          <w:i/>
        </w:rPr>
        <w:t>кг·м</w:t>
      </w:r>
      <w:proofErr w:type="spellEnd"/>
      <w:r w:rsidRPr="00794972">
        <w:rPr>
          <w:rFonts w:cstheme="minorHAnsi"/>
          <w:i/>
        </w:rPr>
        <w:t xml:space="preserve"> * 1,15 = 1 840 </w:t>
      </w:r>
      <w:proofErr w:type="spellStart"/>
      <w:r w:rsidRPr="00794972">
        <w:rPr>
          <w:rFonts w:cstheme="minorHAnsi"/>
          <w:i/>
        </w:rPr>
        <w:t>кг·м</w:t>
      </w:r>
      <w:proofErr w:type="spellEnd"/>
      <w:r w:rsidRPr="00794972">
        <w:rPr>
          <w:rFonts w:cstheme="minorHAnsi"/>
          <w:i/>
        </w:rPr>
        <w:t xml:space="preserve">. Ця величина додається до інших визначених величин при перенесенні вантажів вагою </w:t>
      </w:r>
      <w:smartTag w:uri="urn:schemas-microsoft-com:office:smarttags" w:element="metricconverter">
        <w:smartTagPr>
          <w:attr w:name="ProductID" w:val="10 кг"/>
        </w:smartTagPr>
        <w:r w:rsidRPr="00794972">
          <w:rPr>
            <w:rFonts w:cstheme="minorHAnsi"/>
            <w:i/>
          </w:rPr>
          <w:t>10 кг</w:t>
        </w:r>
      </w:smartTag>
      <w:r w:rsidRPr="00794972">
        <w:rPr>
          <w:rFonts w:cstheme="minorHAnsi"/>
          <w:i/>
        </w:rPr>
        <w:t xml:space="preserve"> та </w:t>
      </w:r>
      <w:smartTag w:uri="urn:schemas-microsoft-com:office:smarttags" w:element="metricconverter">
        <w:smartTagPr>
          <w:attr w:name="ProductID" w:val="23 кг"/>
        </w:smartTagPr>
        <w:r w:rsidRPr="00794972">
          <w:rPr>
            <w:rFonts w:cstheme="minorHAnsi"/>
            <w:i/>
          </w:rPr>
          <w:t>23 кг</w:t>
        </w:r>
      </w:smartTag>
      <w:r w:rsidRPr="00794972">
        <w:rPr>
          <w:rFonts w:cstheme="minorHAnsi"/>
          <w:i/>
        </w:rPr>
        <w:t xml:space="preserve">. Динамічне навантаження при переміщенні вантажу масою </w:t>
      </w:r>
      <w:smartTag w:uri="urn:schemas-microsoft-com:office:smarttags" w:element="metricconverter">
        <w:smartTagPr>
          <w:attr w:name="ProductID" w:val="10 кг"/>
        </w:smartTagPr>
        <w:r w:rsidRPr="00794972">
          <w:rPr>
            <w:rFonts w:cstheme="minorHAnsi"/>
            <w:i/>
          </w:rPr>
          <w:t>10 кг</w:t>
        </w:r>
      </w:smartTag>
      <w:r w:rsidRPr="00794972">
        <w:rPr>
          <w:rFonts w:cstheme="minorHAnsi"/>
          <w:i/>
        </w:rPr>
        <w:t xml:space="preserve"> на відстань 10 м: 10 кг*10 м = 100 </w:t>
      </w:r>
      <w:proofErr w:type="spellStart"/>
      <w:r w:rsidRPr="00794972">
        <w:rPr>
          <w:rFonts w:cstheme="minorHAnsi"/>
          <w:i/>
        </w:rPr>
        <w:t>кг·м</w:t>
      </w:r>
      <w:proofErr w:type="spellEnd"/>
      <w:r w:rsidRPr="00794972">
        <w:rPr>
          <w:rFonts w:cstheme="minorHAnsi"/>
          <w:i/>
        </w:rPr>
        <w:t xml:space="preserve">, динамічне навантаження при переміщенні вантажу масою </w:t>
      </w:r>
      <w:smartTag w:uri="urn:schemas-microsoft-com:office:smarttags" w:element="metricconverter">
        <w:smartTagPr>
          <w:attr w:name="ProductID" w:val="23 кг"/>
        </w:smartTagPr>
        <w:r w:rsidRPr="00794972">
          <w:rPr>
            <w:rFonts w:cstheme="minorHAnsi"/>
            <w:i/>
          </w:rPr>
          <w:t>23 кг</w:t>
        </w:r>
      </w:smartTag>
      <w:r w:rsidRPr="00794972">
        <w:rPr>
          <w:rFonts w:cstheme="minorHAnsi"/>
          <w:i/>
        </w:rPr>
        <w:t xml:space="preserve"> на відстань 5 м: 23 кг*5 м = 115 </w:t>
      </w:r>
      <w:proofErr w:type="spellStart"/>
      <w:r w:rsidRPr="00794972">
        <w:rPr>
          <w:rFonts w:cstheme="minorHAnsi"/>
          <w:i/>
        </w:rPr>
        <w:t>кг·м</w:t>
      </w:r>
      <w:proofErr w:type="spellEnd"/>
      <w:r w:rsidRPr="00794972">
        <w:rPr>
          <w:rFonts w:cstheme="minorHAnsi"/>
          <w:i/>
        </w:rPr>
        <w:t xml:space="preserve">. Таким чином, загальне динамічне навантаження складає 1840+100+115=1955 </w:t>
      </w:r>
      <w:proofErr w:type="spellStart"/>
      <w:r w:rsidRPr="00794972">
        <w:rPr>
          <w:rFonts w:cstheme="minorHAnsi"/>
          <w:i/>
        </w:rPr>
        <w:t>кг·м</w:t>
      </w:r>
      <w:proofErr w:type="spellEnd"/>
      <w:r w:rsidRPr="00794972">
        <w:rPr>
          <w:rFonts w:cstheme="minorHAnsi"/>
          <w:i/>
        </w:rPr>
        <w:t>.</w:t>
      </w:r>
    </w:p>
    <w:p w14:paraId="3F20A227" w14:textId="77777777" w:rsidR="00794972" w:rsidRPr="00794972" w:rsidRDefault="00794972" w:rsidP="00794972">
      <w:pPr>
        <w:rPr>
          <w:rFonts w:cstheme="minorHAnsi"/>
          <w:b/>
          <w:i/>
          <w:szCs w:val="28"/>
        </w:rPr>
      </w:pPr>
    </w:p>
    <w:p w14:paraId="61F981D1" w14:textId="77777777" w:rsidR="00794972" w:rsidRPr="00794972" w:rsidRDefault="00794972" w:rsidP="00794972">
      <w:pPr>
        <w:rPr>
          <w:rFonts w:cstheme="minorHAnsi"/>
          <w:b/>
          <w:i/>
          <w:szCs w:val="28"/>
        </w:rPr>
      </w:pPr>
      <w:r w:rsidRPr="00794972">
        <w:rPr>
          <w:rFonts w:cstheme="minorHAnsi"/>
          <w:b/>
          <w:i/>
          <w:szCs w:val="28"/>
        </w:rPr>
        <w:t>2. Маса вантажу, що постійно підіймається та переміщується вручну, кг</w:t>
      </w:r>
    </w:p>
    <w:p w14:paraId="3BF60BFD" w14:textId="77777777" w:rsidR="00794972" w:rsidRPr="00794972" w:rsidRDefault="00794972" w:rsidP="00794972">
      <w:pPr>
        <w:ind w:firstLine="540"/>
        <w:jc w:val="both"/>
        <w:rPr>
          <w:rFonts w:cstheme="minorHAnsi"/>
          <w:szCs w:val="28"/>
        </w:rPr>
      </w:pPr>
      <w:r w:rsidRPr="00794972">
        <w:rPr>
          <w:rFonts w:cstheme="minorHAnsi"/>
          <w:szCs w:val="28"/>
        </w:rPr>
        <w:t xml:space="preserve">Під показником «маса вантажу, що постійно підіймається і переміщується вручну», необхідно розуміти максимальну масу вантажу, яку працівник підіймає та </w:t>
      </w:r>
      <w:proofErr w:type="spellStart"/>
      <w:r w:rsidRPr="00794972">
        <w:rPr>
          <w:rFonts w:cstheme="minorHAnsi"/>
          <w:szCs w:val="28"/>
        </w:rPr>
        <w:t>переносить</w:t>
      </w:r>
      <w:proofErr w:type="spellEnd"/>
      <w:r w:rsidRPr="00794972">
        <w:rPr>
          <w:rFonts w:cstheme="minorHAnsi"/>
          <w:szCs w:val="28"/>
        </w:rPr>
        <w:t xml:space="preserve"> за робочу зміну, і яка є невід’ємною складовою технологічного процесу та функціональних обов’язків працівника. </w:t>
      </w:r>
    </w:p>
    <w:p w14:paraId="6936B350" w14:textId="77777777" w:rsidR="00794972" w:rsidRPr="00794972" w:rsidRDefault="00794972" w:rsidP="00794972">
      <w:pPr>
        <w:ind w:firstLine="540"/>
        <w:jc w:val="both"/>
        <w:rPr>
          <w:rFonts w:cstheme="minorHAnsi"/>
          <w:szCs w:val="28"/>
        </w:rPr>
      </w:pPr>
      <w:r w:rsidRPr="00794972">
        <w:rPr>
          <w:rFonts w:cstheme="minorHAnsi"/>
          <w:szCs w:val="28"/>
        </w:rPr>
        <w:t xml:space="preserve">Вага вантажу може бути визначена за документами, виміряна на вагах або визначена розрахунковим методом. </w:t>
      </w:r>
    </w:p>
    <w:p w14:paraId="7289EC0F" w14:textId="77777777" w:rsidR="00794972" w:rsidRPr="00794972" w:rsidRDefault="00794972" w:rsidP="00794972">
      <w:pPr>
        <w:ind w:firstLine="540"/>
        <w:jc w:val="both"/>
        <w:rPr>
          <w:rFonts w:cstheme="minorHAnsi"/>
          <w:szCs w:val="28"/>
        </w:rPr>
      </w:pPr>
      <w:r w:rsidRPr="00794972">
        <w:rPr>
          <w:rFonts w:cstheme="minorHAnsi"/>
          <w:szCs w:val="28"/>
        </w:rPr>
        <w:t xml:space="preserve">Для розрахунку маси вантажу, що постійно підіймається та переноситься працівником вручну, його зважують на вантажних вагах. Реєструється тільки максимальна величина. Масу вантажу можливо також визначити за документами (на </w:t>
      </w:r>
      <w:r w:rsidRPr="00794972">
        <w:rPr>
          <w:rFonts w:cstheme="minorHAnsi"/>
          <w:szCs w:val="28"/>
        </w:rPr>
        <w:lastRenderedPageBreak/>
        <w:t xml:space="preserve">упакованих та штучних неупакованих вантажах, крім тих, які перевозяться навалом, виробник повинен зазначити масу брутто і </w:t>
      </w:r>
      <w:proofErr w:type="spellStart"/>
      <w:r w:rsidRPr="00794972">
        <w:rPr>
          <w:rFonts w:cstheme="minorHAnsi"/>
          <w:szCs w:val="28"/>
        </w:rPr>
        <w:t>нетто</w:t>
      </w:r>
      <w:proofErr w:type="spellEnd"/>
      <w:r w:rsidRPr="00794972">
        <w:rPr>
          <w:rFonts w:cstheme="minorHAnsi"/>
          <w:szCs w:val="28"/>
        </w:rPr>
        <w:t>).</w:t>
      </w:r>
    </w:p>
    <w:p w14:paraId="30320026" w14:textId="77777777" w:rsidR="00794972" w:rsidRPr="00794972" w:rsidRDefault="00794972" w:rsidP="00794972">
      <w:pPr>
        <w:ind w:firstLine="540"/>
        <w:jc w:val="both"/>
        <w:rPr>
          <w:rFonts w:cstheme="minorHAnsi"/>
          <w:szCs w:val="28"/>
        </w:rPr>
      </w:pPr>
      <w:r w:rsidRPr="00794972">
        <w:rPr>
          <w:rFonts w:cstheme="minorHAnsi"/>
          <w:szCs w:val="28"/>
        </w:rPr>
        <w:t>Якщо роботи з підняття та переміщення вантажів виконуються не кожної робочої зміни, але є невід’ємною складовою технологічного процесу та функціональних обов’язків працівника, то в протокол дослідження вноситься показник маси вантажу, що підтверджений відповідними документами. Факт підняття та переміщення вантажу повинен бути відображений у хронометражних спостереженнях, журналі видачі нарядів.</w:t>
      </w:r>
    </w:p>
    <w:p w14:paraId="093C7FA9" w14:textId="77777777" w:rsidR="00794972" w:rsidRPr="00794972" w:rsidRDefault="00794972" w:rsidP="00794972">
      <w:pPr>
        <w:ind w:firstLine="540"/>
        <w:jc w:val="both"/>
        <w:rPr>
          <w:rFonts w:cstheme="minorHAnsi"/>
          <w:szCs w:val="28"/>
        </w:rPr>
      </w:pPr>
      <w:r w:rsidRPr="00794972">
        <w:rPr>
          <w:rFonts w:cstheme="minorHAnsi"/>
          <w:szCs w:val="28"/>
        </w:rPr>
        <w:t>Показники маси логічно пов’язані з показниками динамічного та статичного навантаження, тому для професій, що передбачають ручні переміщення вантажу, нульові значення у відповідних графах фактичних значень цих показників є неприпустимою помилкою. Показник маси обов’язково враховується при розрахунку фізичного динамічного навантаження та статичного навантаження. При загальному підрахунку балів значення маси враховуємо лише у випадку перевищення нормативних значень з коефіцієнтом 0,15.</w:t>
      </w:r>
    </w:p>
    <w:p w14:paraId="70FA1F4D" w14:textId="77777777" w:rsidR="00794972" w:rsidRPr="00794972" w:rsidRDefault="00794972" w:rsidP="00794972">
      <w:pPr>
        <w:ind w:firstLine="540"/>
        <w:jc w:val="both"/>
        <w:rPr>
          <w:rFonts w:cstheme="minorHAnsi"/>
          <w:szCs w:val="28"/>
        </w:rPr>
      </w:pPr>
      <w:r w:rsidRPr="00794972">
        <w:rPr>
          <w:rFonts w:cstheme="minorHAnsi"/>
          <w:szCs w:val="28"/>
        </w:rPr>
        <w:t xml:space="preserve">Нормативним значенням необхідно вважати масу вантажу до </w:t>
      </w:r>
      <w:smartTag w:uri="urn:schemas-microsoft-com:office:smarttags" w:element="metricconverter">
        <w:smartTagPr>
          <w:attr w:name="ProductID" w:val="30 кг"/>
        </w:smartTagPr>
        <w:r w:rsidRPr="00794972">
          <w:rPr>
            <w:rFonts w:cstheme="minorHAnsi"/>
            <w:szCs w:val="28"/>
          </w:rPr>
          <w:t>30 кг</w:t>
        </w:r>
      </w:smartTag>
      <w:r w:rsidRPr="00794972">
        <w:rPr>
          <w:rFonts w:cstheme="minorHAnsi"/>
          <w:szCs w:val="28"/>
        </w:rPr>
        <w:t xml:space="preserve"> (включно) для чоловіків та до </w:t>
      </w:r>
      <w:smartTag w:uri="urn:schemas-microsoft-com:office:smarttags" w:element="metricconverter">
        <w:smartTagPr>
          <w:attr w:name="ProductID" w:val="7 кг"/>
        </w:smartTagPr>
        <w:r w:rsidRPr="00794972">
          <w:rPr>
            <w:rFonts w:cstheme="minorHAnsi"/>
            <w:szCs w:val="28"/>
          </w:rPr>
          <w:t>7 кг</w:t>
        </w:r>
      </w:smartTag>
      <w:r w:rsidRPr="00794972">
        <w:rPr>
          <w:rFonts w:cstheme="minorHAnsi"/>
          <w:szCs w:val="28"/>
        </w:rPr>
        <w:t xml:space="preserve"> (включно) для жінок. </w:t>
      </w:r>
    </w:p>
    <w:p w14:paraId="468FD3EB"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Прохідник у шахті при переміщенні з однієї точки забою в іншу мусить розібрати та перенести буровий станок, який складається з окремих деталей вагою </w:t>
      </w:r>
      <w:smartTag w:uri="urn:schemas-microsoft-com:office:smarttags" w:element="metricconverter">
        <w:smartTagPr>
          <w:attr w:name="ProductID" w:val="10 кг"/>
        </w:smartTagPr>
        <w:r w:rsidRPr="00794972">
          <w:rPr>
            <w:rFonts w:cstheme="minorHAnsi"/>
            <w:i/>
          </w:rPr>
          <w:t>10 кг</w:t>
        </w:r>
      </w:smartTag>
      <w:r w:rsidRPr="00794972">
        <w:rPr>
          <w:rFonts w:cstheme="minorHAnsi"/>
          <w:i/>
        </w:rPr>
        <w:t xml:space="preserve">, </w:t>
      </w:r>
      <w:smartTag w:uri="urn:schemas-microsoft-com:office:smarttags" w:element="metricconverter">
        <w:smartTagPr>
          <w:attr w:name="ProductID" w:val="23 кг"/>
        </w:smartTagPr>
        <w:r w:rsidRPr="00794972">
          <w:rPr>
            <w:rFonts w:cstheme="minorHAnsi"/>
            <w:i/>
          </w:rPr>
          <w:t>23 кг</w:t>
        </w:r>
      </w:smartTag>
      <w:r w:rsidRPr="00794972">
        <w:rPr>
          <w:rFonts w:cstheme="minorHAnsi"/>
          <w:i/>
        </w:rPr>
        <w:t xml:space="preserve">, </w:t>
      </w:r>
      <w:smartTag w:uri="urn:schemas-microsoft-com:office:smarttags" w:element="metricconverter">
        <w:smartTagPr>
          <w:attr w:name="ProductID" w:val="40 кг"/>
        </w:smartTagPr>
        <w:r w:rsidRPr="00794972">
          <w:rPr>
            <w:rFonts w:cstheme="minorHAnsi"/>
            <w:i/>
          </w:rPr>
          <w:t>40 кг</w:t>
        </w:r>
      </w:smartTag>
      <w:r w:rsidRPr="00794972">
        <w:rPr>
          <w:rFonts w:cstheme="minorHAnsi"/>
          <w:i/>
        </w:rPr>
        <w:t xml:space="preserve">. Тобто маса вантажу, що постійно підіймається та переноситься працівником вручну, складає </w:t>
      </w:r>
      <w:smartTag w:uri="urn:schemas-microsoft-com:office:smarttags" w:element="metricconverter">
        <w:smartTagPr>
          <w:attr w:name="ProductID" w:val="40 кг"/>
        </w:smartTagPr>
        <w:r w:rsidRPr="00794972">
          <w:rPr>
            <w:rFonts w:cstheme="minorHAnsi"/>
            <w:i/>
          </w:rPr>
          <w:t>40 кг</w:t>
        </w:r>
      </w:smartTag>
      <w:r w:rsidRPr="00794972">
        <w:rPr>
          <w:rFonts w:cstheme="minorHAnsi"/>
          <w:i/>
        </w:rPr>
        <w:t xml:space="preserve">. </w:t>
      </w:r>
    </w:p>
    <w:p w14:paraId="16C1BD75" w14:textId="77777777" w:rsidR="00794972" w:rsidRPr="00794972" w:rsidRDefault="00794972" w:rsidP="00794972">
      <w:pPr>
        <w:ind w:firstLine="540"/>
        <w:jc w:val="both"/>
        <w:rPr>
          <w:rFonts w:cstheme="minorHAnsi"/>
          <w:i/>
        </w:rPr>
      </w:pPr>
      <w:r w:rsidRPr="00794972">
        <w:rPr>
          <w:rFonts w:cstheme="minorHAnsi"/>
          <w:i/>
        </w:rPr>
        <w:t xml:space="preserve">У випадку перенесення вантажів, вага яких перевищує гігієнічні вимоги, в протоколі гігієнічних досліджень необхідно зазначити необхідність розробки заходів щодо усунення порушень санітарного законодавства. </w:t>
      </w:r>
    </w:p>
    <w:p w14:paraId="218DF83D" w14:textId="77777777" w:rsidR="00794972" w:rsidRPr="00794972" w:rsidRDefault="00794972" w:rsidP="00794972">
      <w:pPr>
        <w:ind w:firstLine="540"/>
        <w:jc w:val="both"/>
        <w:rPr>
          <w:rFonts w:cstheme="minorHAnsi"/>
          <w:i/>
          <w:szCs w:val="28"/>
        </w:rPr>
      </w:pPr>
    </w:p>
    <w:p w14:paraId="5E79019E" w14:textId="77777777" w:rsidR="00794972" w:rsidRPr="00794972" w:rsidRDefault="00794972" w:rsidP="00794972">
      <w:pPr>
        <w:ind w:firstLine="540"/>
        <w:rPr>
          <w:rFonts w:cstheme="minorHAnsi"/>
          <w:b/>
          <w:i/>
          <w:szCs w:val="28"/>
        </w:rPr>
      </w:pPr>
      <w:r w:rsidRPr="00794972">
        <w:rPr>
          <w:rFonts w:cstheme="minorHAnsi"/>
          <w:b/>
          <w:i/>
          <w:szCs w:val="28"/>
        </w:rPr>
        <w:t>3. Стереотипні робочі рухи (кількість за зміну)</w:t>
      </w:r>
    </w:p>
    <w:p w14:paraId="633FF2D9" w14:textId="77777777" w:rsidR="00794972" w:rsidRPr="00794972" w:rsidRDefault="00794972" w:rsidP="00794972">
      <w:pPr>
        <w:ind w:firstLine="540"/>
        <w:jc w:val="both"/>
        <w:rPr>
          <w:rFonts w:cstheme="minorHAnsi"/>
          <w:szCs w:val="28"/>
        </w:rPr>
      </w:pPr>
      <w:r w:rsidRPr="00794972">
        <w:rPr>
          <w:rFonts w:cstheme="minorHAnsi"/>
          <w:szCs w:val="28"/>
        </w:rPr>
        <w:t xml:space="preserve">Під поняттям «робочі рухи» в даному випадку мається на увазі рух елементарний, тобто одноразове переміщення рук (руки) із одного положення в інше. Стереотипні робочі рухи в залежності від амплітуди рухів і задіяної у виконанні рухів м’язової маси діляться на </w:t>
      </w:r>
      <w:r w:rsidRPr="00794972">
        <w:rPr>
          <w:rFonts w:cstheme="minorHAnsi"/>
          <w:szCs w:val="28"/>
          <w:u w:val="single"/>
        </w:rPr>
        <w:t>локальні</w:t>
      </w:r>
      <w:r w:rsidRPr="00794972">
        <w:rPr>
          <w:rFonts w:cstheme="minorHAnsi"/>
          <w:szCs w:val="28"/>
        </w:rPr>
        <w:t xml:space="preserve"> і </w:t>
      </w:r>
      <w:r w:rsidRPr="00794972">
        <w:rPr>
          <w:rFonts w:cstheme="minorHAnsi"/>
          <w:szCs w:val="28"/>
          <w:u w:val="single"/>
        </w:rPr>
        <w:t>регіональні</w:t>
      </w:r>
      <w:r w:rsidRPr="00794972">
        <w:rPr>
          <w:rFonts w:cstheme="minorHAnsi"/>
          <w:szCs w:val="28"/>
        </w:rPr>
        <w:t xml:space="preserve">. Якщо при цих роботах темп, тобто, кількість рухів в одиницю часу, практично не змінюється, то підрахувавши із застосуванням будь-якого автоматичного лічильника кількість рухів за 10–15 хв., розраховуємо кількість рухів за 1 хвилину, а потім помножуємо на кількість хвилин, в ході яких виконується ця робота. Час виконання роботи визначається шляхом хронометражних спостережень, або з фотографії робочого дня. Кількість рухів можливо визначити також за кількістю знаків, надрукованих (таких, що вводяться) за </w:t>
      </w:r>
      <w:r w:rsidRPr="00794972">
        <w:rPr>
          <w:rFonts w:cstheme="minorHAnsi"/>
          <w:szCs w:val="28"/>
        </w:rPr>
        <w:lastRenderedPageBreak/>
        <w:t>зміну (підраховуємо кількість знаків на одній сторінці і помножуємо на кількість сторінок, надрукованих за день).</w:t>
      </w:r>
    </w:p>
    <w:p w14:paraId="2754509E" w14:textId="77777777" w:rsidR="00794972" w:rsidRPr="00794972" w:rsidRDefault="00794972" w:rsidP="00794972">
      <w:pPr>
        <w:ind w:right="-81" w:firstLine="540"/>
        <w:jc w:val="both"/>
        <w:rPr>
          <w:rFonts w:cstheme="minorHAnsi"/>
          <w:szCs w:val="28"/>
        </w:rPr>
      </w:pPr>
      <w:r w:rsidRPr="00794972">
        <w:rPr>
          <w:rFonts w:cstheme="minorHAnsi"/>
          <w:szCs w:val="28"/>
        </w:rPr>
        <w:t xml:space="preserve">При високих показниках темпу роботи допускається зменшення часу підрахунку рухів за одиницю часу, вони проводяться </w:t>
      </w:r>
      <w:proofErr w:type="spellStart"/>
      <w:r w:rsidRPr="00794972">
        <w:rPr>
          <w:rFonts w:cstheme="minorHAnsi"/>
          <w:szCs w:val="28"/>
        </w:rPr>
        <w:t>п’ятиразово</w:t>
      </w:r>
      <w:proofErr w:type="spellEnd"/>
      <w:r w:rsidRPr="00794972">
        <w:rPr>
          <w:rFonts w:cstheme="minorHAnsi"/>
          <w:szCs w:val="28"/>
        </w:rPr>
        <w:t>, потім розраховується середньоарифметична кількість рухів за хвилину і множиться на кількість хвилин, протягом яких виконувалася ця робота.</w:t>
      </w:r>
    </w:p>
    <w:p w14:paraId="68A57272" w14:textId="77777777" w:rsidR="00794972" w:rsidRPr="00794972" w:rsidRDefault="00794972" w:rsidP="00794972">
      <w:pPr>
        <w:ind w:right="-81" w:firstLine="540"/>
        <w:jc w:val="both"/>
        <w:rPr>
          <w:rFonts w:cstheme="minorHAnsi"/>
          <w:szCs w:val="28"/>
        </w:rPr>
      </w:pPr>
      <w:r w:rsidRPr="00794972">
        <w:rPr>
          <w:rFonts w:cstheme="minorHAnsi"/>
          <w:szCs w:val="28"/>
        </w:rPr>
        <w:t>Кількість рухів також можливо визначити за денною нормою виробітку шляхом множення кількості рухів, що виконуються при одній операції, на кількість виробничих операцій.</w:t>
      </w:r>
    </w:p>
    <w:p w14:paraId="2E247055" w14:textId="77777777" w:rsidR="00794972" w:rsidRPr="00794972" w:rsidRDefault="00794972" w:rsidP="00794972">
      <w:pPr>
        <w:ind w:firstLine="540"/>
        <w:jc w:val="both"/>
        <w:rPr>
          <w:rFonts w:cstheme="minorHAnsi"/>
          <w:b/>
          <w:i/>
          <w:szCs w:val="28"/>
        </w:rPr>
      </w:pPr>
    </w:p>
    <w:p w14:paraId="46F63C74" w14:textId="77777777" w:rsidR="00794972" w:rsidRPr="00794972" w:rsidRDefault="00794972" w:rsidP="00794972">
      <w:pPr>
        <w:ind w:firstLine="540"/>
        <w:jc w:val="both"/>
        <w:rPr>
          <w:rFonts w:cstheme="minorHAnsi"/>
          <w:b/>
          <w:i/>
          <w:szCs w:val="28"/>
        </w:rPr>
      </w:pPr>
      <w:r w:rsidRPr="00794972">
        <w:rPr>
          <w:rFonts w:cstheme="minorHAnsi"/>
          <w:b/>
          <w:i/>
          <w:szCs w:val="28"/>
        </w:rPr>
        <w:t>3.1. При локальному навантаженні (за участю м’язів кистей та пальців рук)</w:t>
      </w:r>
    </w:p>
    <w:p w14:paraId="6F7A043B" w14:textId="77777777" w:rsidR="00794972" w:rsidRPr="00794972" w:rsidRDefault="00794972" w:rsidP="00794972">
      <w:pPr>
        <w:ind w:right="-81" w:firstLine="540"/>
        <w:jc w:val="both"/>
        <w:rPr>
          <w:rFonts w:cstheme="minorHAnsi"/>
          <w:szCs w:val="28"/>
        </w:rPr>
      </w:pPr>
      <w:r w:rsidRPr="00794972">
        <w:rPr>
          <w:rFonts w:cstheme="minorHAnsi"/>
          <w:szCs w:val="28"/>
        </w:rPr>
        <w:t>Роботи, для яких характерні локальні однотипні рухи, як правило, виконуються у швидкому темпі (60-250 рухів за хвилину) і за зміну кількість рухів може досягнути декількох десятків тисяч. Оскільки при цих роботах темп (кількість рухів за одиницю часу) практично не змінюється, то підрахувавши кількість рухів за 10-15 хвилин (до 30 хвилин) з урахуванням результатів хронометражу, розраховують цей показник за зміну.</w:t>
      </w:r>
    </w:p>
    <w:p w14:paraId="37014053"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Концертмейстер під час гри на фортепіано за робочу зміну виконує 54400 локальних навантажень за участю м’язів кистей та пальців рук. </w:t>
      </w:r>
    </w:p>
    <w:p w14:paraId="460D716A" w14:textId="77777777" w:rsidR="00794972" w:rsidRPr="00794972" w:rsidRDefault="00794972" w:rsidP="00794972">
      <w:pPr>
        <w:rPr>
          <w:rFonts w:cstheme="minorHAnsi"/>
          <w:szCs w:val="28"/>
        </w:rPr>
      </w:pPr>
    </w:p>
    <w:p w14:paraId="0CC4D15E" w14:textId="77777777" w:rsidR="00794972" w:rsidRPr="00794972" w:rsidRDefault="00794972" w:rsidP="00794972">
      <w:pPr>
        <w:ind w:firstLine="540"/>
        <w:rPr>
          <w:rFonts w:cstheme="minorHAnsi"/>
          <w:b/>
          <w:i/>
          <w:szCs w:val="28"/>
        </w:rPr>
      </w:pPr>
      <w:r w:rsidRPr="00794972">
        <w:rPr>
          <w:rFonts w:cstheme="minorHAnsi"/>
          <w:b/>
          <w:i/>
          <w:szCs w:val="28"/>
        </w:rPr>
        <w:t xml:space="preserve">3.2. При регіональному навантаженні (при роботі з переважною участю м’язів рук та плечового суглоба) </w:t>
      </w:r>
    </w:p>
    <w:p w14:paraId="75A0BF2A" w14:textId="77777777" w:rsidR="00794972" w:rsidRPr="00794972" w:rsidRDefault="00794972" w:rsidP="00794972">
      <w:pPr>
        <w:ind w:right="-81" w:firstLine="540"/>
        <w:jc w:val="both"/>
        <w:rPr>
          <w:rFonts w:cstheme="minorHAnsi"/>
          <w:szCs w:val="28"/>
        </w:rPr>
      </w:pPr>
      <w:r w:rsidRPr="00794972">
        <w:rPr>
          <w:rFonts w:cstheme="minorHAnsi"/>
          <w:szCs w:val="28"/>
        </w:rPr>
        <w:t>Регіональні одноманітні рухи виконуються, як правило, у відносно повільному темпі і слід рахувати їх кількість за 10-15 хвилин (до 30 хвилин) або за 1-2 операції, які повторюються, кілька разів за зміну. Підрахунок рекомендується виконувати не менше 3 разів в різні періоди робочої зміни. Після цього, виходячи з загальної кількості операцій або часу виконання роботи, підраховується загальна кількість регіональних стереотипних рухів за зміну.</w:t>
      </w:r>
    </w:p>
    <w:p w14:paraId="32D29B0E" w14:textId="77777777" w:rsidR="00794972" w:rsidRPr="00794972" w:rsidRDefault="00794972" w:rsidP="00794972">
      <w:pPr>
        <w:ind w:right="-81" w:firstLine="540"/>
        <w:jc w:val="both"/>
        <w:rPr>
          <w:rFonts w:cstheme="minorHAnsi"/>
          <w:i/>
        </w:rPr>
      </w:pPr>
      <w:r w:rsidRPr="00794972">
        <w:rPr>
          <w:rFonts w:cstheme="minorHAnsi"/>
          <w:i/>
          <w:u w:val="single"/>
        </w:rPr>
        <w:t xml:space="preserve">Приклад розрахунку. </w:t>
      </w:r>
      <w:r w:rsidRPr="00794972">
        <w:rPr>
          <w:rFonts w:cstheme="minorHAnsi"/>
          <w:i/>
        </w:rPr>
        <w:t>Муляр виконує приблизно 50 рухів великої амплітуди за хвилину. Всього загальна робота займає 80 % робочого часу, тобто 384 хвилин за зміну. Кількість рухів за зміну дорівнює 19200 (384·50).</w:t>
      </w:r>
    </w:p>
    <w:p w14:paraId="54933809" w14:textId="77777777" w:rsidR="00794972" w:rsidRPr="00794972" w:rsidRDefault="00794972" w:rsidP="00794972">
      <w:pPr>
        <w:rPr>
          <w:rFonts w:cstheme="minorHAnsi"/>
          <w:szCs w:val="28"/>
        </w:rPr>
      </w:pPr>
    </w:p>
    <w:p w14:paraId="2ED983D8" w14:textId="77777777" w:rsidR="00794972" w:rsidRPr="00794972" w:rsidRDefault="00794972" w:rsidP="00794972">
      <w:pPr>
        <w:ind w:firstLine="540"/>
        <w:rPr>
          <w:rFonts w:cstheme="minorHAnsi"/>
          <w:b/>
          <w:i/>
          <w:szCs w:val="28"/>
        </w:rPr>
      </w:pPr>
      <w:r w:rsidRPr="00794972">
        <w:rPr>
          <w:rFonts w:cstheme="minorHAnsi"/>
          <w:b/>
          <w:i/>
          <w:szCs w:val="28"/>
        </w:rPr>
        <w:t>4. Статичне навантаження</w:t>
      </w:r>
    </w:p>
    <w:p w14:paraId="69A3AF63" w14:textId="77777777" w:rsidR="00794972" w:rsidRPr="00794972" w:rsidRDefault="00794972" w:rsidP="00794972">
      <w:pPr>
        <w:ind w:firstLine="540"/>
        <w:jc w:val="both"/>
        <w:rPr>
          <w:rFonts w:cstheme="minorHAnsi"/>
          <w:szCs w:val="28"/>
        </w:rPr>
      </w:pPr>
      <w:r w:rsidRPr="00794972">
        <w:rPr>
          <w:rFonts w:cstheme="minorHAnsi"/>
          <w:iCs/>
          <w:szCs w:val="28"/>
        </w:rPr>
        <w:lastRenderedPageBreak/>
        <w:t>Статична робота –</w:t>
      </w:r>
      <w:r w:rsidRPr="00794972">
        <w:rPr>
          <w:rFonts w:cstheme="minorHAnsi"/>
          <w:szCs w:val="28"/>
        </w:rPr>
        <w:t xml:space="preserve"> процес скорочення м’язів, необхідний для підтримки тулуба та його частин в просторі. Вона характеризується тим, що напруження м’язів розвивається без зміни довжини останніх і без активного переміщення кінцівок, які рухаються, і всього тіла. В процесі праці статична робота пов’язана з фіксацією предметів праці в нерухомому стані, а також з підтримкою робочої пози.</w:t>
      </w:r>
    </w:p>
    <w:p w14:paraId="478C5277" w14:textId="77777777" w:rsidR="00794972" w:rsidRPr="00794972" w:rsidRDefault="00794972" w:rsidP="00794972">
      <w:pPr>
        <w:ind w:firstLine="540"/>
        <w:jc w:val="both"/>
        <w:rPr>
          <w:rFonts w:cstheme="minorHAnsi"/>
          <w:szCs w:val="28"/>
        </w:rPr>
      </w:pPr>
      <w:r w:rsidRPr="00794972">
        <w:rPr>
          <w:rFonts w:cstheme="minorHAnsi"/>
          <w:szCs w:val="28"/>
        </w:rPr>
        <w:t>При статичному зусиллі з точки зору фізики зовнішня механічна робота відсутня, однак фізіологічно воно</w:t>
      </w:r>
      <w:r w:rsidRPr="00794972">
        <w:rPr>
          <w:rFonts w:cstheme="minorHAnsi"/>
          <w:color w:val="000000"/>
          <w:szCs w:val="28"/>
        </w:rPr>
        <w:t xml:space="preserve"> забезпечується</w:t>
      </w:r>
      <w:r w:rsidRPr="00794972">
        <w:rPr>
          <w:rFonts w:cstheme="minorHAnsi"/>
          <w:szCs w:val="28"/>
        </w:rPr>
        <w:t xml:space="preserve"> активними процесами, що відбуваються у нервово-м’язовому </w:t>
      </w:r>
      <w:proofErr w:type="spellStart"/>
      <w:r w:rsidRPr="00794972">
        <w:rPr>
          <w:rFonts w:cstheme="minorHAnsi"/>
          <w:szCs w:val="28"/>
        </w:rPr>
        <w:t>апараті</w:t>
      </w:r>
      <w:proofErr w:type="spellEnd"/>
      <w:r w:rsidRPr="00794972">
        <w:rPr>
          <w:rFonts w:cstheme="minorHAnsi"/>
          <w:szCs w:val="28"/>
        </w:rPr>
        <w:t xml:space="preserve"> та центральній нервовій системі і забезпечують підтримку напруженого стану м’язів. При статичній роботі підвищується обмін речовин, збільшуються затрати енергії, хоча і менше, ніж під час динамічної роботі. Статична робота більше втомлює, ніж динамічна, оскільки напруженість м’язів триває безперервно, не дозволяючи їм відпочивати. Крім цього, при статичній роботі у працюючих м’язах кровообіг </w:t>
      </w:r>
      <w:proofErr w:type="spellStart"/>
      <w:r w:rsidRPr="00794972">
        <w:rPr>
          <w:rFonts w:cstheme="minorHAnsi"/>
          <w:szCs w:val="28"/>
        </w:rPr>
        <w:t>ускладнюється</w:t>
      </w:r>
      <w:proofErr w:type="spellEnd"/>
      <w:r w:rsidRPr="00794972">
        <w:rPr>
          <w:rFonts w:cstheme="minorHAnsi"/>
          <w:szCs w:val="28"/>
        </w:rPr>
        <w:t xml:space="preserve">, об’єм кровообігу і надходження кисню зменшуються, відбувається перехід на анаеробне енергетичне забезпечення з накопиченням надлишкової молочної кислоти, </w:t>
      </w:r>
      <w:proofErr w:type="spellStart"/>
      <w:r w:rsidRPr="00794972">
        <w:rPr>
          <w:rFonts w:cstheme="minorHAnsi"/>
          <w:szCs w:val="28"/>
        </w:rPr>
        <w:t>пропорційно</w:t>
      </w:r>
      <w:proofErr w:type="spellEnd"/>
      <w:r w:rsidRPr="00794972">
        <w:rPr>
          <w:rFonts w:cstheme="minorHAnsi"/>
          <w:szCs w:val="28"/>
        </w:rPr>
        <w:t xml:space="preserve"> величині статичного напруження.</w:t>
      </w:r>
    </w:p>
    <w:p w14:paraId="6D446F7A" w14:textId="77777777" w:rsidR="00794972" w:rsidRPr="00794972" w:rsidRDefault="00794972" w:rsidP="00794972">
      <w:pPr>
        <w:ind w:firstLine="540"/>
        <w:jc w:val="both"/>
        <w:rPr>
          <w:rFonts w:cstheme="minorHAnsi"/>
          <w:szCs w:val="28"/>
        </w:rPr>
      </w:pPr>
      <w:r w:rsidRPr="00794972">
        <w:rPr>
          <w:rFonts w:cstheme="minorHAnsi"/>
          <w:szCs w:val="28"/>
        </w:rPr>
        <w:t>Статична робота в залежності від характеру діяльності мускулатури може бути розподілена на два види.</w:t>
      </w:r>
    </w:p>
    <w:p w14:paraId="757589C3" w14:textId="77777777" w:rsidR="00794972" w:rsidRPr="00794972" w:rsidRDefault="00794972" w:rsidP="00794972">
      <w:pPr>
        <w:ind w:firstLine="540"/>
        <w:jc w:val="both"/>
        <w:rPr>
          <w:rFonts w:cstheme="minorHAnsi"/>
          <w:szCs w:val="28"/>
        </w:rPr>
      </w:pPr>
      <w:r w:rsidRPr="00794972">
        <w:rPr>
          <w:rFonts w:cstheme="minorHAnsi"/>
          <w:szCs w:val="28"/>
        </w:rPr>
        <w:t>1. Статична робота з утримання предметів праці в процесі виконання людиною виробничих операцій. Це досягається шляхом тонічного скорочення м’язів, яке виникає під впливом нервових імпульсів.</w:t>
      </w:r>
    </w:p>
    <w:p w14:paraId="3932F427" w14:textId="77777777" w:rsidR="00794972" w:rsidRPr="00794972" w:rsidRDefault="00794972" w:rsidP="00794972">
      <w:pPr>
        <w:ind w:firstLine="540"/>
        <w:jc w:val="both"/>
        <w:rPr>
          <w:rFonts w:cstheme="minorHAnsi"/>
          <w:szCs w:val="28"/>
        </w:rPr>
      </w:pPr>
      <w:r w:rsidRPr="00794972">
        <w:rPr>
          <w:rFonts w:cstheme="minorHAnsi"/>
          <w:szCs w:val="28"/>
        </w:rPr>
        <w:t>2. Статична робота, направлена на підтримку пози. Ця робота забезпечується за рахунок тонічних скорочень, вона відрізняється малими тратами енергії і може продовжуватися більш тривалий час.</w:t>
      </w:r>
    </w:p>
    <w:p w14:paraId="72CD4ED0" w14:textId="77777777" w:rsidR="00794972" w:rsidRPr="00794972" w:rsidRDefault="00794972" w:rsidP="00794972">
      <w:pPr>
        <w:ind w:firstLine="540"/>
        <w:jc w:val="both"/>
        <w:rPr>
          <w:rFonts w:cstheme="minorHAnsi"/>
          <w:szCs w:val="28"/>
        </w:rPr>
      </w:pPr>
      <w:r w:rsidRPr="00794972">
        <w:rPr>
          <w:rFonts w:cstheme="minorHAnsi"/>
          <w:szCs w:val="28"/>
        </w:rPr>
        <w:t xml:space="preserve">Суттєвою особливістю статичної роботи, яка зв’язана з тонічним скороченням м’язів, є незначне підвищення рівню кисню під час статичного напруження. Однак одразу після закінчення статичної роботи споживання кисню різко зростає та посилюється кровообіг (феномен </w:t>
      </w:r>
      <w:proofErr w:type="spellStart"/>
      <w:r w:rsidRPr="00794972">
        <w:rPr>
          <w:rFonts w:cstheme="minorHAnsi"/>
          <w:szCs w:val="28"/>
        </w:rPr>
        <w:t>Лінгарда</w:t>
      </w:r>
      <w:proofErr w:type="spellEnd"/>
      <w:r w:rsidRPr="00794972">
        <w:rPr>
          <w:rFonts w:cstheme="minorHAnsi"/>
          <w:szCs w:val="28"/>
        </w:rPr>
        <w:t>). В цілому ряді випадків інші фізіологічні показники (частота пульсу, дихання та ін.) безпосередньо після статичної роботи збільшуються в значно більшій мірі, ніж при динамічній роботі в порівнянні з початковим станом.</w:t>
      </w:r>
    </w:p>
    <w:p w14:paraId="495568D0" w14:textId="77777777" w:rsidR="00794972" w:rsidRPr="00794972" w:rsidRDefault="00794972" w:rsidP="00794972">
      <w:pPr>
        <w:ind w:firstLine="540"/>
        <w:jc w:val="both"/>
        <w:rPr>
          <w:rFonts w:cstheme="minorHAnsi"/>
          <w:szCs w:val="28"/>
        </w:rPr>
      </w:pPr>
      <w:r w:rsidRPr="00794972">
        <w:rPr>
          <w:rFonts w:cstheme="minorHAnsi"/>
          <w:szCs w:val="28"/>
        </w:rPr>
        <w:t>При тривалій підтримці статичного напруження втома м’язів, поєднуючись з недостатнім кровообігом, може призвести до розвитку захворювань м’язової і периферичної нервової системи.</w:t>
      </w:r>
    </w:p>
    <w:p w14:paraId="6CA2D917" w14:textId="77777777" w:rsidR="00794972" w:rsidRPr="00794972" w:rsidRDefault="00794972" w:rsidP="00794972">
      <w:pPr>
        <w:ind w:firstLine="540"/>
        <w:jc w:val="both"/>
        <w:rPr>
          <w:rFonts w:cstheme="minorHAnsi"/>
          <w:szCs w:val="28"/>
        </w:rPr>
      </w:pPr>
      <w:r w:rsidRPr="00794972">
        <w:rPr>
          <w:rFonts w:cstheme="minorHAnsi"/>
          <w:szCs w:val="28"/>
        </w:rPr>
        <w:t xml:space="preserve">При статичній роботі м’язи недостатньо поповнюються живильними речовинами, що переносяться кров’ю, та не звільняються від продуктів розпаду, які виникають при обміні речовин в організмі людини. Це призводить до больових </w:t>
      </w:r>
      <w:proofErr w:type="spellStart"/>
      <w:r w:rsidRPr="00794972">
        <w:rPr>
          <w:rFonts w:cstheme="minorHAnsi"/>
          <w:szCs w:val="28"/>
        </w:rPr>
        <w:lastRenderedPageBreak/>
        <w:t>відчуттів</w:t>
      </w:r>
      <w:proofErr w:type="spellEnd"/>
      <w:r w:rsidRPr="00794972">
        <w:rPr>
          <w:rFonts w:cstheme="minorHAnsi"/>
          <w:szCs w:val="28"/>
        </w:rPr>
        <w:t xml:space="preserve"> в м’язах та фізичної втоми. Напруження м’язів при статичній роботі в 5 разів перевищує напруження, що спричинюється динамічною роботою. Статична робота потребує в 3–4 рази більше часу на відновлення затраченої енергії, ніж динамічна робота. Статична робота менш ефективна. Загалом, необхідно намагатися повністю виключати цей вид роботи. </w:t>
      </w:r>
    </w:p>
    <w:p w14:paraId="3E6F25EA" w14:textId="77777777" w:rsidR="00794972" w:rsidRPr="00794972" w:rsidRDefault="00794972" w:rsidP="00794972">
      <w:pPr>
        <w:ind w:firstLine="540"/>
        <w:jc w:val="both"/>
        <w:rPr>
          <w:rFonts w:cstheme="minorHAnsi"/>
          <w:szCs w:val="28"/>
        </w:rPr>
      </w:pPr>
      <w:r w:rsidRPr="00794972">
        <w:rPr>
          <w:rFonts w:cstheme="minorHAnsi"/>
          <w:szCs w:val="28"/>
        </w:rPr>
        <w:t xml:space="preserve">При статичній роботі в положенні стоячи ряд м’язів (головним чином, м’язи нижніх кінцівок та спини) знаходяться у постійному напруженні. В положенні сидячи статична робота м’язів нижніх кінцівок відсутня. Статичну роботу при навантаженні великих груп м’язів необхідно виконувати регулярно, по черзі змінювати роботу з перервами на відпочинок. У даному випадку завжди стикаються протилежні інтереси: з одного боку, фізіологічні можливості людського організму, з другого – інтенсивна трудова діяльність задля підвищення продуктивності праці.  </w:t>
      </w:r>
    </w:p>
    <w:p w14:paraId="490E64D7" w14:textId="77777777" w:rsidR="00794972" w:rsidRPr="00794972" w:rsidRDefault="00794972" w:rsidP="00794972">
      <w:pPr>
        <w:ind w:firstLine="540"/>
        <w:jc w:val="both"/>
        <w:rPr>
          <w:rFonts w:cstheme="minorHAnsi"/>
          <w:color w:val="000000"/>
          <w:szCs w:val="28"/>
        </w:rPr>
      </w:pPr>
      <w:r w:rsidRPr="00794972">
        <w:rPr>
          <w:rFonts w:cstheme="minorHAnsi"/>
          <w:szCs w:val="28"/>
        </w:rPr>
        <w:t>Статичне навантаження, пов’язане з утриманням вантажу або докладанням зусиль, розраховується шляхом перемноження</w:t>
      </w:r>
      <w:r w:rsidRPr="00794972">
        <w:rPr>
          <w:rFonts w:cstheme="minorHAnsi"/>
          <w:color w:val="000000"/>
          <w:szCs w:val="28"/>
        </w:rPr>
        <w:t xml:space="preserve"> двох параметрів: величини зусилля для утримання (маса вантажу, що утримується) і часу його утримання.</w:t>
      </w:r>
    </w:p>
    <w:p w14:paraId="483F55FC"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Під час роботи статичне зусилля зустрічається в різних видах: утримання виробу (інструмента), який обробляється, притискання інструменту (виробу), що обробляється, до іншого виробу (інструменту), зусилля для переміщення засобів управління (рукоятки, маховики, штурвали). В першому випадку величина статичного зусилля визначається вагою виробу (інструменту), який утримується. Вага виробу визначається шляхом зважування на вагах. В другому випадку величина зусилля натискання може бути визначена за допомогою тензометричних, </w:t>
      </w:r>
      <w:proofErr w:type="spellStart"/>
      <w:r w:rsidRPr="00794972">
        <w:rPr>
          <w:rFonts w:cstheme="minorHAnsi"/>
          <w:color w:val="000000"/>
          <w:szCs w:val="28"/>
        </w:rPr>
        <w:t>п’єзокристалічних</w:t>
      </w:r>
      <w:proofErr w:type="spellEnd"/>
      <w:r w:rsidRPr="00794972">
        <w:rPr>
          <w:rFonts w:cstheme="minorHAnsi"/>
          <w:color w:val="000000"/>
          <w:szCs w:val="28"/>
        </w:rPr>
        <w:t xml:space="preserve"> або інших датчиків, які необхідно закріпити на інструменті, або виробі. В третьому випадку зусилля на засобах управління можливо визначити за допомогою динамометра, або за документами. Час утримання статичного зусилля визначається згідно з хронометражними вимірюваннями (або за фотографією робочого дня). Вимірювання і оцінка за цим показником повинна </w:t>
      </w:r>
      <w:proofErr w:type="spellStart"/>
      <w:r w:rsidRPr="00794972">
        <w:rPr>
          <w:rFonts w:cstheme="minorHAnsi"/>
          <w:color w:val="000000"/>
          <w:szCs w:val="28"/>
        </w:rPr>
        <w:t>здійснюватись</w:t>
      </w:r>
      <w:proofErr w:type="spellEnd"/>
      <w:r w:rsidRPr="00794972">
        <w:rPr>
          <w:rFonts w:cstheme="minorHAnsi"/>
          <w:color w:val="000000"/>
          <w:szCs w:val="28"/>
        </w:rPr>
        <w:t xml:space="preserve"> за всіма показниками, а саме навантаження на одну, дві руки та за участю м’язів </w:t>
      </w:r>
      <w:proofErr w:type="spellStart"/>
      <w:r w:rsidRPr="00794972">
        <w:rPr>
          <w:rFonts w:cstheme="minorHAnsi"/>
          <w:color w:val="000000"/>
          <w:szCs w:val="28"/>
        </w:rPr>
        <w:t>корпуса</w:t>
      </w:r>
      <w:proofErr w:type="spellEnd"/>
      <w:r w:rsidRPr="00794972">
        <w:rPr>
          <w:rFonts w:cstheme="minorHAnsi"/>
          <w:color w:val="000000"/>
          <w:szCs w:val="28"/>
        </w:rPr>
        <w:t xml:space="preserve"> та ніг, і внесенням виміряних значень до відповідних пунктів протоколу досліджень трудового процесу.</w:t>
      </w:r>
    </w:p>
    <w:p w14:paraId="40D28222"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Статичне навантаження при перенесенні вантажу на відстань враховане в нормативній величині динамічного навантаження. Тому окремо його не потрібно визначати. </w:t>
      </w:r>
    </w:p>
    <w:p w14:paraId="66D7272B" w14:textId="77777777" w:rsidR="00794972" w:rsidRPr="00794972" w:rsidRDefault="00794972" w:rsidP="00794972">
      <w:pPr>
        <w:ind w:firstLine="540"/>
        <w:rPr>
          <w:rFonts w:cstheme="minorHAnsi"/>
          <w:b/>
          <w:i/>
          <w:szCs w:val="28"/>
        </w:rPr>
      </w:pPr>
    </w:p>
    <w:p w14:paraId="67068E23" w14:textId="77777777" w:rsidR="00794972" w:rsidRPr="00794972" w:rsidRDefault="00794972" w:rsidP="00794972">
      <w:pPr>
        <w:ind w:firstLine="540"/>
        <w:rPr>
          <w:rFonts w:cstheme="minorHAnsi"/>
          <w:b/>
          <w:i/>
          <w:szCs w:val="28"/>
        </w:rPr>
      </w:pPr>
      <w:r w:rsidRPr="00794972">
        <w:rPr>
          <w:rFonts w:cstheme="minorHAnsi"/>
          <w:b/>
          <w:i/>
          <w:szCs w:val="28"/>
        </w:rPr>
        <w:t xml:space="preserve">Величина статичного навантаження за зміну при утриманні вантажу, докладанні зусиль, </w:t>
      </w:r>
      <w:proofErr w:type="spellStart"/>
      <w:r w:rsidRPr="00794972">
        <w:rPr>
          <w:rFonts w:cstheme="minorHAnsi"/>
          <w:b/>
          <w:i/>
          <w:szCs w:val="28"/>
        </w:rPr>
        <w:t>кг·с</w:t>
      </w:r>
      <w:proofErr w:type="spellEnd"/>
    </w:p>
    <w:p w14:paraId="0187B5AD" w14:textId="77777777" w:rsidR="00794972" w:rsidRPr="00794972" w:rsidRDefault="00794972" w:rsidP="00794972">
      <w:pPr>
        <w:ind w:firstLine="540"/>
        <w:rPr>
          <w:rFonts w:cstheme="minorHAnsi"/>
          <w:b/>
          <w:i/>
          <w:szCs w:val="28"/>
        </w:rPr>
      </w:pPr>
    </w:p>
    <w:p w14:paraId="4E5162F9" w14:textId="77777777" w:rsidR="00794972" w:rsidRPr="00794972" w:rsidRDefault="00794972" w:rsidP="00794972">
      <w:pPr>
        <w:ind w:firstLine="540"/>
        <w:rPr>
          <w:rFonts w:cstheme="minorHAnsi"/>
          <w:b/>
          <w:i/>
          <w:szCs w:val="28"/>
        </w:rPr>
      </w:pPr>
      <w:r w:rsidRPr="00794972">
        <w:rPr>
          <w:rFonts w:cstheme="minorHAnsi"/>
          <w:b/>
          <w:i/>
          <w:szCs w:val="28"/>
        </w:rPr>
        <w:lastRenderedPageBreak/>
        <w:t>4.1. однією рукою</w:t>
      </w:r>
    </w:p>
    <w:p w14:paraId="234EBBFB"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Електрогазозварник (чоловік) під час зварювання тримає однією рукою тримач для електродів вагою </w:t>
      </w:r>
      <w:smartTag w:uri="urn:schemas-microsoft-com:office:smarttags" w:element="metricconverter">
        <w:smartTagPr>
          <w:attr w:name="ProductID" w:val="0,8 кг"/>
        </w:smartTagPr>
        <w:r w:rsidRPr="00794972">
          <w:rPr>
            <w:rFonts w:cstheme="minorHAnsi"/>
            <w:i/>
          </w:rPr>
          <w:t>0,8 кг</w:t>
        </w:r>
      </w:smartTag>
      <w:r w:rsidRPr="00794972">
        <w:rPr>
          <w:rFonts w:cstheme="minorHAnsi"/>
          <w:i/>
        </w:rPr>
        <w:t xml:space="preserve">, тривалість зварювальних робіт 43 % часу зміни, тобто 12384 с. Обсяг статичного навантаження буде дорівнювати 9907,20 </w:t>
      </w:r>
      <w:proofErr w:type="spellStart"/>
      <w:r w:rsidRPr="00794972">
        <w:rPr>
          <w:rFonts w:cstheme="minorHAnsi"/>
          <w:i/>
        </w:rPr>
        <w:t>кгс·с</w:t>
      </w:r>
      <w:proofErr w:type="spellEnd"/>
      <w:r w:rsidRPr="00794972">
        <w:rPr>
          <w:rFonts w:cstheme="minorHAnsi"/>
          <w:i/>
        </w:rPr>
        <w:t xml:space="preserve"> (0,8 кг·12384 с).</w:t>
      </w:r>
    </w:p>
    <w:p w14:paraId="1E8E631A" w14:textId="77777777" w:rsidR="00794972" w:rsidRPr="00794972" w:rsidRDefault="00794972" w:rsidP="00794972">
      <w:pPr>
        <w:ind w:firstLine="540"/>
        <w:jc w:val="both"/>
        <w:rPr>
          <w:rFonts w:cstheme="minorHAnsi"/>
          <w:i/>
        </w:rPr>
      </w:pPr>
    </w:p>
    <w:p w14:paraId="577CAAE5" w14:textId="77777777" w:rsidR="00794972" w:rsidRPr="00794972" w:rsidRDefault="00794972" w:rsidP="00794972">
      <w:pPr>
        <w:ind w:firstLine="540"/>
        <w:jc w:val="both"/>
        <w:rPr>
          <w:rFonts w:cstheme="minorHAnsi"/>
          <w:b/>
          <w:i/>
          <w:szCs w:val="28"/>
        </w:rPr>
      </w:pPr>
      <w:r w:rsidRPr="00794972">
        <w:rPr>
          <w:rFonts w:cstheme="minorHAnsi"/>
          <w:b/>
          <w:i/>
          <w:szCs w:val="28"/>
        </w:rPr>
        <w:t>4.2. двома руками</w:t>
      </w:r>
      <w:r w:rsidRPr="00794972">
        <w:rPr>
          <w:rFonts w:cstheme="minorHAnsi"/>
          <w:color w:val="FF0000"/>
          <w:szCs w:val="28"/>
        </w:rPr>
        <w:t xml:space="preserve"> </w:t>
      </w:r>
    </w:p>
    <w:p w14:paraId="64B4F3D9" w14:textId="77777777" w:rsidR="00794972" w:rsidRPr="00794972" w:rsidRDefault="00794972" w:rsidP="00794972">
      <w:pPr>
        <w:ind w:firstLine="540"/>
        <w:jc w:val="both"/>
        <w:rPr>
          <w:rFonts w:cstheme="minorHAnsi"/>
          <w:i/>
        </w:rPr>
      </w:pPr>
      <w:r w:rsidRPr="00794972">
        <w:rPr>
          <w:rFonts w:cstheme="minorHAnsi"/>
          <w:i/>
          <w:u w:val="single"/>
        </w:rPr>
        <w:t xml:space="preserve">Приклад розрахунку. </w:t>
      </w:r>
      <w:r w:rsidRPr="00794972">
        <w:rPr>
          <w:rFonts w:cstheme="minorHAnsi"/>
          <w:i/>
        </w:rPr>
        <w:t xml:space="preserve">Кріпильник утримує металокріплення (дуга металевої </w:t>
      </w:r>
      <w:proofErr w:type="spellStart"/>
      <w:r w:rsidRPr="00794972">
        <w:rPr>
          <w:rFonts w:cstheme="minorHAnsi"/>
          <w:i/>
        </w:rPr>
        <w:t>крепі</w:t>
      </w:r>
      <w:proofErr w:type="spellEnd"/>
      <w:r w:rsidRPr="00794972">
        <w:rPr>
          <w:rFonts w:cstheme="minorHAnsi"/>
          <w:i/>
        </w:rPr>
        <w:t xml:space="preserve">) двома руками над головою масою </w:t>
      </w:r>
      <w:smartTag w:uri="urn:schemas-microsoft-com:office:smarttags" w:element="metricconverter">
        <w:smartTagPr>
          <w:attr w:name="ProductID" w:val="60 кг"/>
        </w:smartTagPr>
        <w:r w:rsidRPr="00794972">
          <w:rPr>
            <w:rFonts w:cstheme="minorHAnsi"/>
            <w:i/>
          </w:rPr>
          <w:t>60 кг</w:t>
        </w:r>
      </w:smartTag>
      <w:r w:rsidRPr="00794972">
        <w:rPr>
          <w:rFonts w:cstheme="minorHAnsi"/>
          <w:i/>
        </w:rPr>
        <w:t xml:space="preserve"> протягом 5-7 хвилин, поки металокріплення не закріплять за допомогою болтів. Така операція протягом зміни повторюється до 5 разів, тобто 35 хвилин. Обсяг статичного навантаження буде дорівнювати 126 000 </w:t>
      </w:r>
      <w:proofErr w:type="spellStart"/>
      <w:r w:rsidRPr="00794972">
        <w:rPr>
          <w:rFonts w:cstheme="minorHAnsi"/>
          <w:i/>
        </w:rPr>
        <w:t>кгс</w:t>
      </w:r>
      <w:proofErr w:type="spellEnd"/>
      <w:r w:rsidRPr="00794972">
        <w:rPr>
          <w:rFonts w:cstheme="minorHAnsi"/>
          <w:i/>
        </w:rPr>
        <w:t>*с (60 кг*2100 с).</w:t>
      </w:r>
    </w:p>
    <w:p w14:paraId="0CFBB1D0" w14:textId="77777777" w:rsidR="00794972" w:rsidRPr="00794972" w:rsidRDefault="00794972" w:rsidP="00794972">
      <w:pPr>
        <w:ind w:firstLine="540"/>
        <w:jc w:val="both"/>
        <w:rPr>
          <w:rFonts w:cstheme="minorHAnsi"/>
          <w:i/>
        </w:rPr>
      </w:pPr>
    </w:p>
    <w:p w14:paraId="2EE13435" w14:textId="77777777" w:rsidR="00794972" w:rsidRPr="00794972" w:rsidRDefault="00794972" w:rsidP="00794972">
      <w:pPr>
        <w:ind w:firstLine="540"/>
        <w:rPr>
          <w:rFonts w:cstheme="minorHAnsi"/>
          <w:b/>
          <w:i/>
          <w:szCs w:val="28"/>
        </w:rPr>
      </w:pPr>
      <w:r w:rsidRPr="00794972">
        <w:rPr>
          <w:rFonts w:cstheme="minorHAnsi"/>
          <w:b/>
          <w:i/>
          <w:szCs w:val="28"/>
        </w:rPr>
        <w:t xml:space="preserve">4.3. за участю м’язів тулуба та ніг </w:t>
      </w:r>
    </w:p>
    <w:p w14:paraId="109C9F36"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w:t>
      </w:r>
      <w:proofErr w:type="spellStart"/>
      <w:r w:rsidRPr="00794972">
        <w:rPr>
          <w:rFonts w:cstheme="minorHAnsi"/>
          <w:i/>
        </w:rPr>
        <w:t>Обдирник</w:t>
      </w:r>
      <w:proofErr w:type="spellEnd"/>
      <w:r w:rsidRPr="00794972">
        <w:rPr>
          <w:rFonts w:cstheme="minorHAnsi"/>
          <w:i/>
        </w:rPr>
        <w:t xml:space="preserve"> (чоловік) притискає виріб вагою </w:t>
      </w:r>
      <w:smartTag w:uri="urn:schemas-microsoft-com:office:smarttags" w:element="metricconverter">
        <w:smartTagPr>
          <w:attr w:name="ProductID" w:val="9 кг"/>
        </w:smartTagPr>
        <w:r w:rsidRPr="00794972">
          <w:rPr>
            <w:rFonts w:cstheme="minorHAnsi"/>
            <w:i/>
          </w:rPr>
          <w:t>9 кг</w:t>
        </w:r>
      </w:smartTag>
      <w:r w:rsidRPr="00794972">
        <w:rPr>
          <w:rFonts w:cstheme="minorHAnsi"/>
          <w:i/>
        </w:rPr>
        <w:t xml:space="preserve"> протягом 50 % часу зміни (14400 с). Величина статичного навантаження буде складати 129600 </w:t>
      </w:r>
      <w:proofErr w:type="spellStart"/>
      <w:r w:rsidRPr="00794972">
        <w:rPr>
          <w:rFonts w:cstheme="minorHAnsi"/>
          <w:i/>
        </w:rPr>
        <w:t>кг·с</w:t>
      </w:r>
      <w:proofErr w:type="spellEnd"/>
      <w:r w:rsidRPr="00794972">
        <w:rPr>
          <w:rFonts w:cstheme="minorHAnsi"/>
          <w:i/>
        </w:rPr>
        <w:t xml:space="preserve"> (9 кг·14400 с).</w:t>
      </w:r>
    </w:p>
    <w:p w14:paraId="639498CE" w14:textId="77777777" w:rsidR="00794972" w:rsidRPr="00794972" w:rsidRDefault="00794972" w:rsidP="00794972">
      <w:pPr>
        <w:ind w:firstLine="540"/>
        <w:rPr>
          <w:rFonts w:cstheme="minorHAnsi"/>
          <w:b/>
          <w:i/>
          <w:szCs w:val="28"/>
        </w:rPr>
      </w:pPr>
    </w:p>
    <w:p w14:paraId="56B70DE5" w14:textId="77777777" w:rsidR="00794972" w:rsidRPr="00794972" w:rsidRDefault="00794972" w:rsidP="00794972">
      <w:pPr>
        <w:ind w:firstLine="540"/>
        <w:rPr>
          <w:rFonts w:cstheme="minorHAnsi"/>
          <w:b/>
          <w:i/>
          <w:szCs w:val="28"/>
        </w:rPr>
      </w:pPr>
    </w:p>
    <w:p w14:paraId="479CFC15" w14:textId="77777777" w:rsidR="00794972" w:rsidRPr="00794972" w:rsidRDefault="00794972" w:rsidP="00794972">
      <w:pPr>
        <w:ind w:firstLine="540"/>
        <w:rPr>
          <w:rFonts w:cstheme="minorHAnsi"/>
          <w:b/>
          <w:i/>
          <w:szCs w:val="28"/>
        </w:rPr>
      </w:pPr>
      <w:r w:rsidRPr="00794972">
        <w:rPr>
          <w:rFonts w:cstheme="minorHAnsi"/>
          <w:b/>
          <w:i/>
          <w:szCs w:val="28"/>
        </w:rPr>
        <w:t>5. Робоча поза</w:t>
      </w:r>
    </w:p>
    <w:p w14:paraId="6C7F8F10" w14:textId="77777777" w:rsidR="00794972" w:rsidRPr="00794972" w:rsidRDefault="00794972" w:rsidP="00794972">
      <w:pPr>
        <w:ind w:firstLine="540"/>
        <w:jc w:val="both"/>
        <w:rPr>
          <w:rFonts w:cstheme="minorHAnsi"/>
          <w:szCs w:val="28"/>
        </w:rPr>
      </w:pPr>
      <w:r w:rsidRPr="00794972">
        <w:rPr>
          <w:rFonts w:cstheme="minorHAnsi"/>
          <w:szCs w:val="28"/>
        </w:rPr>
        <w:t>Виконання роботи в незручному, вимушеному положенні на непристосованому верстаку або на робочих меблях, які не відповідають розмірам тіла і кінцівок, призводить до надлишкових енергетичних витрат і втомі, що настає швидко. Мінімізація цих небажаних явищ може бути досягнута шляхом раціоналізації робочої пози і робочого місця. Раціональною, тобто вільною, називають таку позу, яка супроводжується мінімальним напруженням м’язів, що підтримують тіло або кінцівки, незалежно від того, як виконується робота – стоячи або сидячи.</w:t>
      </w:r>
    </w:p>
    <w:p w14:paraId="74A0460E" w14:textId="77777777" w:rsidR="00794972" w:rsidRPr="00794972" w:rsidRDefault="00794972" w:rsidP="00794972">
      <w:pPr>
        <w:ind w:firstLine="540"/>
        <w:jc w:val="both"/>
        <w:rPr>
          <w:rFonts w:cstheme="minorHAnsi"/>
          <w:szCs w:val="28"/>
        </w:rPr>
      </w:pPr>
      <w:r w:rsidRPr="00794972">
        <w:rPr>
          <w:rFonts w:cstheme="minorHAnsi"/>
          <w:szCs w:val="28"/>
        </w:rPr>
        <w:t>Основними факторами, які визначають вибір пози, є: величина робочих зусиль, необхідна ступінь зусиль, характер роботи, що виконується. Поза стоячи є найменш стомлюючою при вертикальному положенні тіла або з невеликим (до 15</w:t>
      </w:r>
      <w:r w:rsidRPr="00794972">
        <w:rPr>
          <w:rFonts w:cstheme="minorHAnsi"/>
          <w:szCs w:val="28"/>
          <w:vertAlign w:val="superscript"/>
        </w:rPr>
        <w:t>0</w:t>
      </w:r>
      <w:r w:rsidRPr="00794972">
        <w:rPr>
          <w:rFonts w:cstheme="minorHAnsi"/>
          <w:szCs w:val="28"/>
        </w:rPr>
        <w:t xml:space="preserve">) нахилом вперед. При виконанні роботи сидячи статичне напруження менше, але при цьому розмах рухів повинен бути невеликим, а зусилля, які прикладає працівник, необхідні для виконання виробничого завдання, не повинні перевищувати </w:t>
      </w:r>
      <w:smartTag w:uri="urn:schemas-microsoft-com:office:smarttags" w:element="metricconverter">
        <w:smartTagPr>
          <w:attr w:name="ProductID" w:val="5 кг"/>
        </w:smartTagPr>
        <w:r w:rsidRPr="00794972">
          <w:rPr>
            <w:rFonts w:cstheme="minorHAnsi"/>
            <w:szCs w:val="28"/>
          </w:rPr>
          <w:t>5 кг</w:t>
        </w:r>
      </w:smartTag>
      <w:r w:rsidRPr="00794972">
        <w:rPr>
          <w:rFonts w:cstheme="minorHAnsi"/>
          <w:szCs w:val="28"/>
        </w:rPr>
        <w:t xml:space="preserve">. Якщо зусилля досягають </w:t>
      </w:r>
      <w:smartTag w:uri="urn:schemas-microsoft-com:office:smarttags" w:element="metricconverter">
        <w:smartTagPr>
          <w:attr w:name="ProductID" w:val="10 кг"/>
        </w:smartTagPr>
        <w:r w:rsidRPr="00794972">
          <w:rPr>
            <w:rFonts w:cstheme="minorHAnsi"/>
            <w:szCs w:val="28"/>
          </w:rPr>
          <w:t>10 кг</w:t>
        </w:r>
      </w:smartTag>
      <w:r w:rsidRPr="00794972">
        <w:rPr>
          <w:rFonts w:cstheme="minorHAnsi"/>
          <w:szCs w:val="28"/>
        </w:rPr>
        <w:t xml:space="preserve"> та більше, раціональніше рекомендувати позу сидячи – стоячи, а при більших величинах – стоячи.</w:t>
      </w:r>
    </w:p>
    <w:p w14:paraId="43AC80FF" w14:textId="77777777" w:rsidR="00794972" w:rsidRPr="00794972" w:rsidRDefault="00794972" w:rsidP="00794972">
      <w:pPr>
        <w:ind w:firstLine="540"/>
        <w:jc w:val="both"/>
        <w:rPr>
          <w:rFonts w:cstheme="minorHAnsi"/>
          <w:szCs w:val="28"/>
        </w:rPr>
      </w:pPr>
      <w:r w:rsidRPr="00794972">
        <w:rPr>
          <w:rFonts w:cstheme="minorHAnsi"/>
          <w:szCs w:val="28"/>
        </w:rPr>
        <w:lastRenderedPageBreak/>
        <w:t xml:space="preserve">Тривале перебування в будь-якому вимушеному положенні, особливо при необхідності докладати значні фізичні зусилля, погіршує кровообіг різних частин організму, їх живлення і створює умови для виникнення ряду місцевих розладів, навіть до патологічних. Можуть виникнути викривлення хребта, ослаблення м’язів черевної стінки або тазового </w:t>
      </w:r>
      <w:proofErr w:type="spellStart"/>
      <w:r w:rsidRPr="00794972">
        <w:rPr>
          <w:rFonts w:cstheme="minorHAnsi"/>
          <w:szCs w:val="28"/>
        </w:rPr>
        <w:t>дна</w:t>
      </w:r>
      <w:proofErr w:type="spellEnd"/>
      <w:r w:rsidRPr="00794972">
        <w:rPr>
          <w:rFonts w:cstheme="minorHAnsi"/>
          <w:szCs w:val="28"/>
        </w:rPr>
        <w:t xml:space="preserve">, </w:t>
      </w:r>
      <w:proofErr w:type="spellStart"/>
      <w:r w:rsidRPr="00794972">
        <w:rPr>
          <w:rFonts w:cstheme="minorHAnsi"/>
          <w:szCs w:val="28"/>
        </w:rPr>
        <w:t>міалгії</w:t>
      </w:r>
      <w:proofErr w:type="spellEnd"/>
      <w:r w:rsidRPr="00794972">
        <w:rPr>
          <w:rFonts w:cstheme="minorHAnsi"/>
          <w:szCs w:val="28"/>
        </w:rPr>
        <w:t xml:space="preserve"> та ін.</w:t>
      </w:r>
    </w:p>
    <w:p w14:paraId="4BDD7E7E" w14:textId="77777777" w:rsidR="00794972" w:rsidRPr="00794972" w:rsidRDefault="00794972" w:rsidP="00794972">
      <w:pPr>
        <w:ind w:firstLine="540"/>
        <w:jc w:val="both"/>
        <w:rPr>
          <w:rFonts w:cstheme="minorHAnsi"/>
          <w:szCs w:val="28"/>
        </w:rPr>
      </w:pPr>
      <w:r w:rsidRPr="00794972">
        <w:rPr>
          <w:rFonts w:cstheme="minorHAnsi"/>
          <w:iCs/>
          <w:szCs w:val="28"/>
        </w:rPr>
        <w:t>Робоча поза</w:t>
      </w:r>
      <w:r w:rsidRPr="00794972">
        <w:rPr>
          <w:rFonts w:cstheme="minorHAnsi"/>
          <w:szCs w:val="28"/>
        </w:rPr>
        <w:t xml:space="preserve"> (вільна, незручна, фіксована, вимушена) визначається шляхом візуального спостереження за виконанням роботи.</w:t>
      </w:r>
    </w:p>
    <w:p w14:paraId="0B4A8909" w14:textId="77777777" w:rsidR="00794972" w:rsidRPr="00794972" w:rsidRDefault="00794972" w:rsidP="00794972">
      <w:pPr>
        <w:ind w:right="-81" w:firstLine="540"/>
        <w:jc w:val="both"/>
        <w:rPr>
          <w:rFonts w:cstheme="minorHAnsi"/>
          <w:szCs w:val="28"/>
        </w:rPr>
      </w:pPr>
      <w:r w:rsidRPr="00794972">
        <w:rPr>
          <w:rFonts w:cstheme="minorHAnsi"/>
          <w:szCs w:val="28"/>
        </w:rPr>
        <w:t xml:space="preserve">До </w:t>
      </w:r>
      <w:r w:rsidRPr="00794972">
        <w:rPr>
          <w:rFonts w:cstheme="minorHAnsi"/>
          <w:b/>
          <w:i/>
          <w:szCs w:val="28"/>
        </w:rPr>
        <w:t>вільної</w:t>
      </w:r>
      <w:r w:rsidRPr="00794972">
        <w:rPr>
          <w:rFonts w:cstheme="minorHAnsi"/>
          <w:szCs w:val="28"/>
        </w:rPr>
        <w:t xml:space="preserve"> </w:t>
      </w:r>
      <w:r w:rsidRPr="00794972">
        <w:rPr>
          <w:rFonts w:cstheme="minorHAnsi"/>
          <w:b/>
          <w:i/>
          <w:szCs w:val="28"/>
        </w:rPr>
        <w:t>пози</w:t>
      </w:r>
      <w:r w:rsidRPr="00794972">
        <w:rPr>
          <w:rFonts w:cstheme="minorHAnsi"/>
          <w:szCs w:val="28"/>
        </w:rPr>
        <w:t xml:space="preserve"> відносять зручні пози «сидячи» або «сидячи-стоячи», які дають змогу працівнику на свій розсуд у будь-який момент змінити робоче положення тіла і його частин (відкинутись на спинку стільця, змінити положення ніг, рук), встати. До вільних відносяться пози у адміністративно-управлінського персоналу, офісних працівників, диспетчерів, і </w:t>
      </w:r>
      <w:proofErr w:type="spellStart"/>
      <w:r w:rsidRPr="00794972">
        <w:rPr>
          <w:rFonts w:cstheme="minorHAnsi"/>
          <w:szCs w:val="28"/>
        </w:rPr>
        <w:t>т.п</w:t>
      </w:r>
      <w:proofErr w:type="spellEnd"/>
      <w:r w:rsidRPr="00794972">
        <w:rPr>
          <w:rFonts w:cstheme="minorHAnsi"/>
          <w:szCs w:val="28"/>
        </w:rPr>
        <w:t>.</w:t>
      </w:r>
    </w:p>
    <w:p w14:paraId="4577C8E7" w14:textId="77777777" w:rsidR="00794972" w:rsidRPr="00794972" w:rsidRDefault="00794972" w:rsidP="00794972">
      <w:pPr>
        <w:ind w:right="-81" w:firstLine="540"/>
        <w:jc w:val="both"/>
        <w:rPr>
          <w:rFonts w:cstheme="minorHAnsi"/>
          <w:szCs w:val="28"/>
        </w:rPr>
      </w:pPr>
      <w:r w:rsidRPr="00794972">
        <w:rPr>
          <w:rFonts w:cstheme="minorHAnsi"/>
          <w:b/>
          <w:i/>
          <w:szCs w:val="28"/>
        </w:rPr>
        <w:t>Незручна поза</w:t>
      </w:r>
      <w:r w:rsidRPr="00794972">
        <w:rPr>
          <w:rFonts w:cstheme="minorHAnsi"/>
          <w:szCs w:val="28"/>
        </w:rPr>
        <w:t xml:space="preserve"> – це поза, за якої працівник повинен докладати зусиль для утримування окремих частин тіла (в нахиленому положенні корпусу до 30</w:t>
      </w:r>
      <w:r w:rsidRPr="00794972">
        <w:rPr>
          <w:rFonts w:cstheme="minorHAnsi"/>
          <w:szCs w:val="28"/>
          <w:vertAlign w:val="superscript"/>
        </w:rPr>
        <w:t>0</w:t>
      </w:r>
      <w:r w:rsidRPr="00794972">
        <w:rPr>
          <w:rFonts w:cstheme="minorHAnsi"/>
          <w:szCs w:val="28"/>
        </w:rPr>
        <w:t xml:space="preserve">, з поворотом тулуба, з піднятими вище рівня плечей руками, з незручним розташуванням кінцівок). Така поза характерна для слюсарів з ремонту автомобілів при знаходженні в оглядових канавах, електромонтерів контактної мережі та ін. </w:t>
      </w:r>
    </w:p>
    <w:p w14:paraId="1F632D52" w14:textId="77777777" w:rsidR="00794972" w:rsidRPr="00794972" w:rsidRDefault="00794972" w:rsidP="00794972">
      <w:pPr>
        <w:ind w:right="-81" w:firstLine="540"/>
        <w:jc w:val="both"/>
        <w:rPr>
          <w:rFonts w:cstheme="minorHAnsi"/>
          <w:szCs w:val="28"/>
        </w:rPr>
      </w:pPr>
      <w:r w:rsidRPr="00794972">
        <w:rPr>
          <w:rFonts w:cstheme="minorHAnsi"/>
          <w:b/>
          <w:i/>
          <w:szCs w:val="28"/>
        </w:rPr>
        <w:t>Фіксована поза</w:t>
      </w:r>
      <w:r w:rsidRPr="00794972">
        <w:rPr>
          <w:rFonts w:cstheme="minorHAnsi"/>
          <w:szCs w:val="28"/>
        </w:rPr>
        <w:t xml:space="preserve"> – неможливість зміни </w:t>
      </w:r>
      <w:proofErr w:type="spellStart"/>
      <w:r w:rsidRPr="00794972">
        <w:rPr>
          <w:rFonts w:cstheme="minorHAnsi"/>
          <w:szCs w:val="28"/>
        </w:rPr>
        <w:t>взаєморозташування</w:t>
      </w:r>
      <w:proofErr w:type="spellEnd"/>
      <w:r w:rsidRPr="00794972">
        <w:rPr>
          <w:rFonts w:cstheme="minorHAnsi"/>
          <w:szCs w:val="28"/>
        </w:rPr>
        <w:t xml:space="preserve"> різних частин тіла відносно одна одної. Подібні пози зустрічаються при виконанні робіт, які пов’язані з необхідністю в процесі діяльності розрізняти дрібні об’єкти. Найбільш фіксовані робочі пози у представників тих професій, які виконують основні виробничі операції з використанням оптичних збільшувальних приладів – луп та мікроскопів, при зварювальних роботах, для швачок, операторів ЕОМ при наборі тексту, касирів, кранівників, водіїв, багатьох роботах на конвеєрі і </w:t>
      </w:r>
      <w:proofErr w:type="spellStart"/>
      <w:r w:rsidRPr="00794972">
        <w:rPr>
          <w:rFonts w:cstheme="minorHAnsi"/>
          <w:szCs w:val="28"/>
        </w:rPr>
        <w:t>т.ін</w:t>
      </w:r>
      <w:proofErr w:type="spellEnd"/>
      <w:r w:rsidRPr="00794972">
        <w:rPr>
          <w:rFonts w:cstheme="minorHAnsi"/>
          <w:szCs w:val="28"/>
        </w:rPr>
        <w:t xml:space="preserve">. </w:t>
      </w:r>
    </w:p>
    <w:p w14:paraId="3ACE6FBE" w14:textId="77777777" w:rsidR="00794972" w:rsidRPr="00794972" w:rsidRDefault="00794972" w:rsidP="00794972">
      <w:pPr>
        <w:ind w:right="-81" w:firstLine="540"/>
        <w:jc w:val="both"/>
        <w:rPr>
          <w:rFonts w:cstheme="minorHAnsi"/>
          <w:szCs w:val="28"/>
        </w:rPr>
      </w:pPr>
      <w:r w:rsidRPr="00794972">
        <w:rPr>
          <w:rFonts w:cstheme="minorHAnsi"/>
          <w:b/>
          <w:i/>
          <w:szCs w:val="28"/>
        </w:rPr>
        <w:t>Вимушена поза</w:t>
      </w:r>
      <w:r w:rsidRPr="00794972">
        <w:rPr>
          <w:rFonts w:cstheme="minorHAnsi"/>
          <w:szCs w:val="28"/>
        </w:rPr>
        <w:t xml:space="preserve"> – це складна поза на колінах, навпочіпки, лежачи, робота із сильним нахилом тулуба та ін. Роботою на колінах, навпочіпки слід вважати роботу в робочій позі з кутом згинання ноги в коліні, тазостегновому суглобі більше 30</w:t>
      </w:r>
      <w:r w:rsidRPr="00794972">
        <w:rPr>
          <w:rFonts w:cstheme="minorHAnsi"/>
          <w:szCs w:val="28"/>
          <w:vertAlign w:val="superscript"/>
        </w:rPr>
        <w:t>0</w:t>
      </w:r>
      <w:r w:rsidRPr="00794972">
        <w:rPr>
          <w:rFonts w:cstheme="minorHAnsi"/>
          <w:szCs w:val="28"/>
        </w:rPr>
        <w:t xml:space="preserve"> без застосування різної конструкції сидінь або підставок. </w:t>
      </w:r>
    </w:p>
    <w:p w14:paraId="1CA19468" w14:textId="77777777" w:rsidR="00794972" w:rsidRPr="00794972" w:rsidRDefault="00794972" w:rsidP="00794972">
      <w:pPr>
        <w:ind w:right="-81" w:firstLine="540"/>
        <w:jc w:val="both"/>
        <w:rPr>
          <w:rFonts w:cstheme="minorHAnsi"/>
          <w:szCs w:val="28"/>
        </w:rPr>
      </w:pPr>
      <w:r w:rsidRPr="00794972">
        <w:rPr>
          <w:rFonts w:cstheme="minorHAnsi"/>
          <w:b/>
          <w:i/>
          <w:szCs w:val="28"/>
        </w:rPr>
        <w:t>Робота в положенні стоячи</w:t>
      </w:r>
      <w:r w:rsidRPr="00794972">
        <w:rPr>
          <w:rFonts w:cstheme="minorHAnsi"/>
          <w:szCs w:val="28"/>
        </w:rPr>
        <w:t xml:space="preserve"> – необхідність тривалого перебування працюючої людини в ортостатичному положенні. Перебування в положенні стоячи складається з часу роботи в положенні стоячи і часу переміщення в просторі. Така робота притаманна для верстатників різних спеціальностей, слюсарів, електромонтерів, працівників конвеєрних ліній, охоронців, перукарів, хірургів та ін. </w:t>
      </w:r>
    </w:p>
    <w:p w14:paraId="7DC71F16" w14:textId="77777777" w:rsidR="00794972" w:rsidRPr="00794972" w:rsidRDefault="00794972" w:rsidP="00794972">
      <w:pPr>
        <w:ind w:right="-81" w:firstLine="540"/>
        <w:jc w:val="both"/>
        <w:rPr>
          <w:rFonts w:cstheme="minorHAnsi"/>
          <w:szCs w:val="28"/>
        </w:rPr>
      </w:pPr>
      <w:r w:rsidRPr="00794972">
        <w:rPr>
          <w:rFonts w:cstheme="minorHAnsi"/>
          <w:szCs w:val="28"/>
        </w:rPr>
        <w:t xml:space="preserve">Оцінка робочої пози проводиться в відсотках до загальної тривалості робочої зміни. </w:t>
      </w:r>
    </w:p>
    <w:p w14:paraId="5B008FDE" w14:textId="77777777" w:rsidR="00794972" w:rsidRPr="00794972" w:rsidRDefault="00794972" w:rsidP="00794972">
      <w:pPr>
        <w:ind w:firstLine="540"/>
        <w:jc w:val="both"/>
        <w:rPr>
          <w:rFonts w:cstheme="minorHAnsi"/>
          <w:szCs w:val="28"/>
        </w:rPr>
      </w:pPr>
      <w:r w:rsidRPr="00794972">
        <w:rPr>
          <w:rFonts w:cstheme="minorHAnsi"/>
          <w:szCs w:val="28"/>
        </w:rPr>
        <w:lastRenderedPageBreak/>
        <w:t xml:space="preserve">Абсолютний час (в хвилинах, годинах) перебування в тій чи іншій позі визначається на основі хронометражних даних за зміну, після чого розраховується час перебування у відносних величинах, тобто у відсотках до 8-годинної зміни (незалежно від фактичної тривалості зміни). </w:t>
      </w:r>
    </w:p>
    <w:p w14:paraId="3F9C21AC" w14:textId="77777777" w:rsidR="00794972" w:rsidRPr="00794972" w:rsidRDefault="00794972" w:rsidP="00794972">
      <w:pPr>
        <w:ind w:firstLine="540"/>
        <w:jc w:val="both"/>
        <w:rPr>
          <w:rFonts w:cstheme="minorHAnsi"/>
          <w:szCs w:val="28"/>
        </w:rPr>
      </w:pPr>
      <w:r w:rsidRPr="00794972">
        <w:rPr>
          <w:rFonts w:cstheme="minorHAnsi"/>
          <w:szCs w:val="28"/>
        </w:rPr>
        <w:t>При загальному підрахунку балів значення робочої пози враховуємо лише у випадку перевищення нормативних значень з коефіцієнтом 0,15.</w:t>
      </w:r>
    </w:p>
    <w:p w14:paraId="63C49E25" w14:textId="77777777" w:rsidR="00794972" w:rsidRPr="00794972" w:rsidRDefault="00794972" w:rsidP="00794972">
      <w:pPr>
        <w:ind w:right="-81" w:firstLine="540"/>
        <w:jc w:val="both"/>
        <w:rPr>
          <w:rFonts w:cstheme="minorHAnsi"/>
          <w:i/>
        </w:rPr>
      </w:pPr>
      <w:r w:rsidRPr="00794972">
        <w:rPr>
          <w:rFonts w:cstheme="minorHAnsi"/>
          <w:i/>
          <w:u w:val="single"/>
        </w:rPr>
        <w:t>Приклади розрахунку.</w:t>
      </w:r>
      <w:r w:rsidRPr="00794972">
        <w:rPr>
          <w:rFonts w:cstheme="minorHAnsi"/>
          <w:i/>
        </w:rPr>
        <w:t xml:space="preserve"> Слюсар-ремонтник при виконанні ремонтних робіт із заміни електродвигунів протягом робочої зміни (480 хв.) 72 хвилин виконує демонтажні роботи, під час яких знаходиться на колінах, навпочіпки (15,3 %). Основна частина ремонту 155 хв. (32,3 %) </w:t>
      </w:r>
      <w:r w:rsidRPr="00794972">
        <w:rPr>
          <w:rFonts w:cstheme="minorHAnsi"/>
          <w:i/>
          <w:szCs w:val="28"/>
        </w:rPr>
        <w:t xml:space="preserve">– </w:t>
      </w:r>
      <w:r w:rsidRPr="00794972">
        <w:rPr>
          <w:rFonts w:cstheme="minorHAnsi"/>
          <w:i/>
        </w:rPr>
        <w:t>це виконання ремонтних робіт електродвигуна на робочій поверхні у позі з нахилом тулубу до 30</w:t>
      </w:r>
      <w:r w:rsidRPr="00794972">
        <w:rPr>
          <w:rFonts w:cstheme="minorHAnsi"/>
          <w:i/>
          <w:vertAlign w:val="superscript"/>
        </w:rPr>
        <w:t>0</w:t>
      </w:r>
      <w:r w:rsidRPr="00794972">
        <w:rPr>
          <w:rFonts w:cstheme="minorHAnsi"/>
          <w:i/>
        </w:rPr>
        <w:t xml:space="preserve">.  </w:t>
      </w:r>
    </w:p>
    <w:p w14:paraId="08F3E968" w14:textId="77777777" w:rsidR="00794972" w:rsidRPr="00794972" w:rsidRDefault="00794972" w:rsidP="00794972">
      <w:pPr>
        <w:ind w:right="-81" w:firstLine="540"/>
        <w:jc w:val="both"/>
        <w:rPr>
          <w:rFonts w:cstheme="minorHAnsi"/>
          <w:i/>
        </w:rPr>
      </w:pPr>
      <w:r w:rsidRPr="00794972">
        <w:rPr>
          <w:rFonts w:cstheme="minorHAnsi"/>
          <w:i/>
        </w:rPr>
        <w:t>Машиніст конвеєру виконує нагляд за конвеєрною стрічкою. Робота виконується стоячи. Тривалість операції - 312 хв., 65 %. Згідно з технологічними вимогами до обов’язків машиніста конвеєра входить прибирання просипу, яке виконується у незручній робочій позі з нахилом тулубу більше 30</w:t>
      </w:r>
      <w:r w:rsidRPr="00794972">
        <w:rPr>
          <w:rFonts w:cstheme="minorHAnsi"/>
          <w:i/>
          <w:vertAlign w:val="superscript"/>
        </w:rPr>
        <w:t>0</w:t>
      </w:r>
      <w:r w:rsidRPr="00794972">
        <w:rPr>
          <w:rFonts w:cstheme="minorHAnsi"/>
          <w:i/>
        </w:rPr>
        <w:t xml:space="preserve">, що займає 40,8 хв. або 8,5 % робочої зміни. </w:t>
      </w:r>
    </w:p>
    <w:p w14:paraId="104DE6D8" w14:textId="77777777" w:rsidR="00794972" w:rsidRPr="00794972" w:rsidRDefault="00794972" w:rsidP="00794972">
      <w:pPr>
        <w:ind w:left="540" w:firstLine="540"/>
        <w:jc w:val="both"/>
        <w:rPr>
          <w:rFonts w:cstheme="minorHAnsi"/>
        </w:rPr>
      </w:pPr>
    </w:p>
    <w:p w14:paraId="179D9874" w14:textId="77777777" w:rsidR="00794972" w:rsidRPr="00794972" w:rsidRDefault="00794972" w:rsidP="00794972">
      <w:pPr>
        <w:ind w:firstLine="540"/>
        <w:jc w:val="both"/>
        <w:rPr>
          <w:rFonts w:cstheme="minorHAnsi"/>
          <w:b/>
          <w:i/>
          <w:szCs w:val="28"/>
        </w:rPr>
      </w:pPr>
      <w:r w:rsidRPr="00794972">
        <w:rPr>
          <w:rFonts w:cstheme="minorHAnsi"/>
          <w:b/>
          <w:i/>
          <w:szCs w:val="28"/>
        </w:rPr>
        <w:t>6. Нахили тулуба (вимушені, більше 30</w:t>
      </w:r>
      <w:r w:rsidRPr="00794972">
        <w:rPr>
          <w:rFonts w:cstheme="minorHAnsi"/>
          <w:b/>
          <w:i/>
          <w:szCs w:val="28"/>
          <w:vertAlign w:val="superscript"/>
        </w:rPr>
        <w:t>0</w:t>
      </w:r>
      <w:r w:rsidRPr="00794972">
        <w:rPr>
          <w:rFonts w:cstheme="minorHAnsi"/>
          <w:b/>
          <w:i/>
          <w:szCs w:val="28"/>
        </w:rPr>
        <w:t>), кількість за зміну</w:t>
      </w:r>
    </w:p>
    <w:p w14:paraId="13EE6586" w14:textId="77777777" w:rsidR="00794972" w:rsidRPr="00794972" w:rsidRDefault="00794972" w:rsidP="00794972">
      <w:pPr>
        <w:ind w:firstLine="540"/>
        <w:jc w:val="both"/>
        <w:rPr>
          <w:rFonts w:cstheme="minorHAnsi"/>
          <w:szCs w:val="28"/>
        </w:rPr>
      </w:pPr>
      <w:r w:rsidRPr="00794972">
        <w:rPr>
          <w:rFonts w:cstheme="minorHAnsi"/>
          <w:szCs w:val="28"/>
        </w:rPr>
        <w:t xml:space="preserve">Оцінка нахилів тулубу багато в чому є показником ступеня раціональної організації трудового процесу. </w:t>
      </w:r>
    </w:p>
    <w:p w14:paraId="3BB96ED1" w14:textId="77777777" w:rsidR="00794972" w:rsidRPr="00794972" w:rsidRDefault="00794972" w:rsidP="00794972">
      <w:pPr>
        <w:ind w:firstLine="540"/>
        <w:jc w:val="both"/>
        <w:rPr>
          <w:rFonts w:cstheme="minorHAnsi"/>
          <w:szCs w:val="28"/>
        </w:rPr>
      </w:pPr>
      <w:r w:rsidRPr="00794972">
        <w:rPr>
          <w:rFonts w:cstheme="minorHAnsi"/>
          <w:szCs w:val="28"/>
        </w:rPr>
        <w:t>Кількість нахилів за зміну визначається шляхом їх прямого підрахунку за одиницю часу (декілька разів за зміну) з подальшим розрахунком кількості нахилів за весь час виконання роботи, або шляхом визначення їх кількості за одну операцію і множенням на кількість операцій за зміну. Глибина нахилів тулуба (в градусах) виміряється за допомогою будь-якого пристрою для вимірювання кутів (наприклад, кутоміра, транспортира з лінійками). Нахили тулуба глибиною до 15</w:t>
      </w:r>
      <w:r w:rsidRPr="00794972">
        <w:rPr>
          <w:rFonts w:cstheme="minorHAnsi"/>
          <w:szCs w:val="28"/>
          <w:vertAlign w:val="superscript"/>
        </w:rPr>
        <w:t>0</w:t>
      </w:r>
      <w:r w:rsidRPr="00794972">
        <w:rPr>
          <w:rFonts w:cstheme="minorHAnsi"/>
          <w:szCs w:val="28"/>
        </w:rPr>
        <w:t xml:space="preserve"> є фізіологічними (оптимальне значення), нахили від 15</w:t>
      </w:r>
      <w:r w:rsidRPr="00794972">
        <w:rPr>
          <w:rFonts w:cstheme="minorHAnsi"/>
          <w:szCs w:val="28"/>
          <w:vertAlign w:val="superscript"/>
        </w:rPr>
        <w:t>0</w:t>
      </w:r>
      <w:r w:rsidRPr="00794972">
        <w:rPr>
          <w:rFonts w:cstheme="minorHAnsi"/>
          <w:szCs w:val="28"/>
        </w:rPr>
        <w:t xml:space="preserve"> до 30</w:t>
      </w:r>
      <w:r w:rsidRPr="00794972">
        <w:rPr>
          <w:rFonts w:cstheme="minorHAnsi"/>
          <w:szCs w:val="28"/>
          <w:vertAlign w:val="superscript"/>
        </w:rPr>
        <w:t>0</w:t>
      </w:r>
      <w:r w:rsidRPr="00794972">
        <w:rPr>
          <w:rFonts w:cstheme="minorHAnsi"/>
          <w:szCs w:val="28"/>
        </w:rPr>
        <w:t xml:space="preserve"> є допустимими, несприятливими є нахили більше 30</w:t>
      </w:r>
      <w:r w:rsidRPr="00794972">
        <w:rPr>
          <w:rFonts w:cstheme="minorHAnsi"/>
          <w:szCs w:val="28"/>
          <w:vertAlign w:val="superscript"/>
        </w:rPr>
        <w:t>0</w:t>
      </w:r>
      <w:r w:rsidRPr="00794972">
        <w:rPr>
          <w:rFonts w:cstheme="minorHAnsi"/>
          <w:szCs w:val="28"/>
        </w:rPr>
        <w:t xml:space="preserve"> і найбільш несприятливими є нахили корпусу більше 60</w:t>
      </w:r>
      <w:r w:rsidRPr="00794972">
        <w:rPr>
          <w:rFonts w:cstheme="minorHAnsi"/>
          <w:szCs w:val="28"/>
          <w:vertAlign w:val="superscript"/>
        </w:rPr>
        <w:t>0</w:t>
      </w:r>
      <w:r w:rsidRPr="00794972">
        <w:rPr>
          <w:rFonts w:cstheme="minorHAnsi"/>
          <w:szCs w:val="28"/>
        </w:rPr>
        <w:t>, які виконує працівник систематично у вимушеній позі. При вимірюванні кута нахилу у ряді випадків можливо не використовувати пристрої для вимірювання кутів, оскільки відомо, що у людини з середніми антропометричними даними нахили тулуба більше 30</w:t>
      </w:r>
      <w:r w:rsidRPr="00794972">
        <w:rPr>
          <w:rFonts w:cstheme="minorHAnsi"/>
          <w:szCs w:val="28"/>
          <w:vertAlign w:val="superscript"/>
        </w:rPr>
        <w:t>0</w:t>
      </w:r>
      <w:r w:rsidRPr="00794972">
        <w:rPr>
          <w:rFonts w:cstheme="minorHAnsi"/>
          <w:szCs w:val="28"/>
        </w:rPr>
        <w:t xml:space="preserve"> зустрічаються у випадках, коли вона бере будь-які предмети, підіймає вантаж або виконує дії руками на висоті не більше </w:t>
      </w:r>
      <w:smartTag w:uri="urn:schemas-microsoft-com:office:smarttags" w:element="metricconverter">
        <w:smartTagPr>
          <w:attr w:name="ProductID" w:val="50 см"/>
        </w:smartTagPr>
        <w:r w:rsidRPr="00794972">
          <w:rPr>
            <w:rFonts w:cstheme="minorHAnsi"/>
            <w:szCs w:val="28"/>
          </w:rPr>
          <w:t>50 см</w:t>
        </w:r>
      </w:smartTag>
      <w:r w:rsidRPr="00794972">
        <w:rPr>
          <w:rFonts w:cstheme="minorHAnsi"/>
          <w:szCs w:val="28"/>
        </w:rPr>
        <w:t xml:space="preserve"> від підлоги.</w:t>
      </w:r>
    </w:p>
    <w:p w14:paraId="53DD170D" w14:textId="77777777" w:rsidR="00794972" w:rsidRPr="00794972" w:rsidRDefault="00794972" w:rsidP="00794972">
      <w:pPr>
        <w:ind w:firstLine="540"/>
        <w:jc w:val="both"/>
        <w:rPr>
          <w:rFonts w:cstheme="minorHAnsi"/>
          <w:szCs w:val="28"/>
        </w:rPr>
      </w:pPr>
      <w:r w:rsidRPr="00794972">
        <w:rPr>
          <w:rFonts w:cstheme="minorHAnsi"/>
          <w:szCs w:val="28"/>
        </w:rPr>
        <w:t xml:space="preserve">Нормою для допустимого класу умов праці є 51–100 нахилів за робочу зміну. Зробимо розрахунок: (8 годин 60 хвилин =) 480 хвилин / 100 нахилів = 4,8 хвилини витрачається на 1 нахил. Тобто, якщо працівник нахиляється в середньому, не </w:t>
      </w:r>
      <w:r w:rsidRPr="00794972">
        <w:rPr>
          <w:rFonts w:cstheme="minorHAnsi"/>
          <w:szCs w:val="28"/>
        </w:rPr>
        <w:lastRenderedPageBreak/>
        <w:t>частіше, ніж кожні 5 хв. протягом 8-годинної робочої зміни, або робить 6 нахилів за кожну годину роботи.</w:t>
      </w:r>
    </w:p>
    <w:p w14:paraId="63CA205E" w14:textId="77777777" w:rsidR="00794972" w:rsidRPr="00794972" w:rsidRDefault="00794972" w:rsidP="00794972">
      <w:pPr>
        <w:ind w:firstLine="540"/>
        <w:jc w:val="both"/>
        <w:rPr>
          <w:rFonts w:cstheme="minorHAnsi"/>
          <w:szCs w:val="28"/>
        </w:rPr>
      </w:pPr>
      <w:r w:rsidRPr="00794972">
        <w:rPr>
          <w:rFonts w:cstheme="minorHAnsi"/>
          <w:szCs w:val="28"/>
        </w:rPr>
        <w:t>При загальному підрахунку балів кількість нахилів враховуємо лише у випадку перевищення нормативних значень з коефіцієнтом 0,15.</w:t>
      </w:r>
    </w:p>
    <w:p w14:paraId="5C489D66"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Гірнику на геологічних роботах під час відбирання проб ґрунту необхідно набрати </w:t>
      </w:r>
      <w:smartTag w:uri="urn:schemas-microsoft-com:office:smarttags" w:element="metricconverter">
        <w:smartTagPr>
          <w:attr w:name="ProductID" w:val="9 кг"/>
        </w:smartTagPr>
        <w:r w:rsidRPr="00794972">
          <w:rPr>
            <w:rFonts w:cstheme="minorHAnsi"/>
            <w:i/>
          </w:rPr>
          <w:t>9 кг</w:t>
        </w:r>
      </w:smartTag>
      <w:r w:rsidRPr="00794972">
        <w:rPr>
          <w:rFonts w:cstheme="minorHAnsi"/>
          <w:i/>
        </w:rPr>
        <w:t xml:space="preserve"> проб. Вага одного зразка ґрунту становить </w:t>
      </w:r>
      <w:smartTag w:uri="urn:schemas-microsoft-com:office:smarttags" w:element="metricconverter">
        <w:smartTagPr>
          <w:attr w:name="ProductID" w:val="0,05 кг"/>
        </w:smartTagPr>
        <w:r w:rsidRPr="00794972">
          <w:rPr>
            <w:rFonts w:cstheme="minorHAnsi"/>
            <w:i/>
          </w:rPr>
          <w:t>0,05 кг</w:t>
        </w:r>
      </w:smartTag>
      <w:r w:rsidRPr="00794972">
        <w:rPr>
          <w:rFonts w:cstheme="minorHAnsi"/>
          <w:i/>
        </w:rPr>
        <w:t>. Таким чином, він робить 180 вимушених нахилів тулубу (вимушені, більше 30</w:t>
      </w:r>
      <w:r w:rsidRPr="00794972">
        <w:rPr>
          <w:rFonts w:cstheme="minorHAnsi"/>
          <w:i/>
          <w:vertAlign w:val="superscript"/>
        </w:rPr>
        <w:t>0</w:t>
      </w:r>
      <w:r w:rsidRPr="00794972">
        <w:rPr>
          <w:rFonts w:cstheme="minorHAnsi"/>
          <w:i/>
        </w:rPr>
        <w:t>) за робочу зміну.</w:t>
      </w:r>
    </w:p>
    <w:p w14:paraId="68CB376E" w14:textId="77777777" w:rsidR="00794972" w:rsidRPr="00794972" w:rsidRDefault="00794972" w:rsidP="00794972">
      <w:pPr>
        <w:ind w:firstLine="540"/>
        <w:jc w:val="both"/>
        <w:rPr>
          <w:rFonts w:cstheme="minorHAnsi"/>
          <w:b/>
          <w:i/>
          <w:szCs w:val="28"/>
        </w:rPr>
      </w:pPr>
      <w:r w:rsidRPr="00794972">
        <w:rPr>
          <w:rFonts w:cstheme="minorHAnsi"/>
          <w:b/>
          <w:i/>
          <w:szCs w:val="28"/>
        </w:rPr>
        <w:t xml:space="preserve">7. Переміщення у просторі (переходи, обумовлені технологічним процесом, протягом зміни), км </w:t>
      </w:r>
    </w:p>
    <w:p w14:paraId="571A6DF2" w14:textId="77777777" w:rsidR="00794972" w:rsidRPr="00794972" w:rsidRDefault="00794972" w:rsidP="00794972">
      <w:pPr>
        <w:ind w:right="-81" w:firstLine="540"/>
        <w:jc w:val="both"/>
        <w:rPr>
          <w:rFonts w:cstheme="minorHAnsi"/>
          <w:szCs w:val="28"/>
        </w:rPr>
      </w:pPr>
      <w:r w:rsidRPr="00794972">
        <w:rPr>
          <w:rFonts w:cstheme="minorHAnsi"/>
          <w:szCs w:val="28"/>
        </w:rPr>
        <w:t>Переміщення в просторі – переходи, обумовлені технологічним процесом протягом зміни по горизонталі та вертикалі (по сходинкам, пандусам та ін.). визначається в км. Рухами по горизонталі слід вважати рухи на площині з нахилом від 0</w:t>
      </w:r>
      <w:r w:rsidRPr="00794972">
        <w:rPr>
          <w:rFonts w:cstheme="minorHAnsi"/>
          <w:szCs w:val="28"/>
          <w:vertAlign w:val="superscript"/>
        </w:rPr>
        <w:t>0</w:t>
      </w:r>
      <w:r w:rsidRPr="00794972">
        <w:rPr>
          <w:rFonts w:cstheme="minorHAnsi"/>
          <w:szCs w:val="28"/>
        </w:rPr>
        <w:t xml:space="preserve"> до 30</w:t>
      </w:r>
      <w:r w:rsidRPr="00794972">
        <w:rPr>
          <w:rFonts w:cstheme="minorHAnsi"/>
          <w:szCs w:val="28"/>
          <w:vertAlign w:val="superscript"/>
        </w:rPr>
        <w:t>0</w:t>
      </w:r>
      <w:r w:rsidRPr="00794972">
        <w:rPr>
          <w:rFonts w:cstheme="minorHAnsi"/>
          <w:szCs w:val="28"/>
        </w:rPr>
        <w:t>, по вертикалі – на площині з нахилом від 30</w:t>
      </w:r>
      <w:r w:rsidRPr="00794972">
        <w:rPr>
          <w:rFonts w:cstheme="minorHAnsi"/>
          <w:szCs w:val="28"/>
          <w:vertAlign w:val="superscript"/>
        </w:rPr>
        <w:t>0</w:t>
      </w:r>
      <w:r w:rsidRPr="00794972">
        <w:rPr>
          <w:rFonts w:cstheme="minorHAnsi"/>
          <w:szCs w:val="28"/>
        </w:rPr>
        <w:t xml:space="preserve"> до 90</w:t>
      </w:r>
      <w:r w:rsidRPr="00794972">
        <w:rPr>
          <w:rFonts w:cstheme="minorHAnsi"/>
          <w:szCs w:val="28"/>
          <w:vertAlign w:val="superscript"/>
        </w:rPr>
        <w:t>0</w:t>
      </w:r>
      <w:r w:rsidRPr="00794972">
        <w:rPr>
          <w:rFonts w:cstheme="minorHAnsi"/>
          <w:szCs w:val="28"/>
        </w:rPr>
        <w:t xml:space="preserve">. </w:t>
      </w:r>
    </w:p>
    <w:p w14:paraId="2BF8C7D7" w14:textId="77777777" w:rsidR="00794972" w:rsidRPr="00794972" w:rsidRDefault="00794972" w:rsidP="00794972">
      <w:pPr>
        <w:ind w:right="-81" w:firstLine="540"/>
        <w:jc w:val="both"/>
        <w:rPr>
          <w:rFonts w:cstheme="minorHAnsi"/>
          <w:szCs w:val="28"/>
        </w:rPr>
      </w:pPr>
      <w:r w:rsidRPr="00794972">
        <w:rPr>
          <w:rFonts w:cstheme="minorHAnsi"/>
          <w:szCs w:val="28"/>
        </w:rPr>
        <w:t xml:space="preserve">Найпростіший спосіб визначення цієї величини – за допомогою крокоміра, який необхідно закріпити на поясі працівника, визначити кількість кроків за зміну (під час регламентованих перерв і обідньої перерви крокомір знімати). Визначити середню довжину кроку працівника – вимірявши довжину його 10 кроків і поділивши її на 10. Кількість кроків за зміну помножити на середню довжину кроку (чоловічий крок у виробничому середовищі в середньому дорівнює </w:t>
      </w:r>
      <w:smartTag w:uri="urn:schemas-microsoft-com:office:smarttags" w:element="metricconverter">
        <w:smartTagPr>
          <w:attr w:name="ProductID" w:val="0,6 м"/>
        </w:smartTagPr>
        <w:r w:rsidRPr="00794972">
          <w:rPr>
            <w:rFonts w:cstheme="minorHAnsi"/>
            <w:szCs w:val="28"/>
          </w:rPr>
          <w:t>0,6 м</w:t>
        </w:r>
      </w:smartTag>
      <w:r w:rsidRPr="00794972">
        <w:rPr>
          <w:rFonts w:cstheme="minorHAnsi"/>
          <w:szCs w:val="28"/>
        </w:rPr>
        <w:t xml:space="preserve">, а жіночий – </w:t>
      </w:r>
      <w:smartTag w:uri="urn:schemas-microsoft-com:office:smarttags" w:element="metricconverter">
        <w:smartTagPr>
          <w:attr w:name="ProductID" w:val="0,5 м"/>
        </w:smartTagPr>
        <w:r w:rsidRPr="00794972">
          <w:rPr>
            <w:rFonts w:cstheme="minorHAnsi"/>
            <w:szCs w:val="28"/>
          </w:rPr>
          <w:t>0,5 м</w:t>
        </w:r>
      </w:smartTag>
      <w:r w:rsidRPr="00794972">
        <w:rPr>
          <w:rFonts w:cstheme="minorHAnsi"/>
          <w:szCs w:val="28"/>
        </w:rPr>
        <w:t>), і отриману кількість перерахувати в кілометри. Переміщення по вертикалі можливо рахувати по сходинкам, або похилим поверхням, кут нахилу яких більш 30</w:t>
      </w:r>
      <w:r w:rsidRPr="00794972">
        <w:rPr>
          <w:rFonts w:cstheme="minorHAnsi"/>
          <w:szCs w:val="28"/>
          <w:vertAlign w:val="superscript"/>
        </w:rPr>
        <w:t>0</w:t>
      </w:r>
      <w:r w:rsidRPr="00794972">
        <w:rPr>
          <w:rFonts w:cstheme="minorHAnsi"/>
          <w:szCs w:val="28"/>
        </w:rPr>
        <w:t xml:space="preserve"> від горизонталі. Для професій, пов’язаних з переміщенням як по горизонталі, так і по вертикалі, ці відстані оцінюються окремо.</w:t>
      </w:r>
    </w:p>
    <w:p w14:paraId="02173E4E" w14:textId="77777777" w:rsidR="00794972" w:rsidRPr="00794972" w:rsidRDefault="00794972" w:rsidP="00794972">
      <w:pPr>
        <w:ind w:right="-81" w:firstLine="540"/>
        <w:jc w:val="both"/>
        <w:rPr>
          <w:rFonts w:cstheme="minorHAnsi"/>
          <w:szCs w:val="28"/>
        </w:rPr>
      </w:pPr>
      <w:r w:rsidRPr="00794972">
        <w:rPr>
          <w:rFonts w:cstheme="minorHAnsi"/>
          <w:szCs w:val="28"/>
        </w:rPr>
        <w:t>Другим прийомом, що дозволяє визначити відстань переміщення за зміну, є розрахунковий метод, в одному варіанті якого складається план робочої зони з вказаними відстанями і, при хронометражі робочого часу, враховується кількість переміщень працюючого робочою зоною, після складання отриманих даних визначається відстань. У другому варіанті методу за технологічною документацією встановлюється періодичність обходу обладнання для контролю, обслуговування, ремонту, за плановими документами визначається відстань і на цій підставі проводиться розрахунок величини переміщення за зміну.</w:t>
      </w:r>
    </w:p>
    <w:p w14:paraId="50BDD67B" w14:textId="77777777" w:rsidR="00794972" w:rsidRPr="00794972" w:rsidRDefault="00794972" w:rsidP="00794972">
      <w:pPr>
        <w:ind w:right="-81" w:firstLine="540"/>
        <w:jc w:val="both"/>
        <w:rPr>
          <w:rFonts w:cstheme="minorHAnsi"/>
          <w:szCs w:val="28"/>
        </w:rPr>
      </w:pPr>
    </w:p>
    <w:p w14:paraId="1DDA039B" w14:textId="77777777" w:rsidR="00794972" w:rsidRPr="00794972" w:rsidRDefault="00794972" w:rsidP="00794972">
      <w:pPr>
        <w:ind w:firstLine="540"/>
        <w:jc w:val="both"/>
        <w:rPr>
          <w:rFonts w:cstheme="minorHAnsi"/>
          <w:b/>
          <w:i/>
          <w:szCs w:val="28"/>
        </w:rPr>
      </w:pPr>
      <w:r w:rsidRPr="00794972">
        <w:rPr>
          <w:rFonts w:cstheme="minorHAnsi"/>
          <w:b/>
          <w:i/>
          <w:szCs w:val="28"/>
        </w:rPr>
        <w:t>7.1. по горизонталі</w:t>
      </w:r>
    </w:p>
    <w:p w14:paraId="4FC91066" w14:textId="77777777" w:rsidR="00794972" w:rsidRPr="00794972" w:rsidRDefault="00794972" w:rsidP="00794972">
      <w:pPr>
        <w:ind w:firstLine="540"/>
        <w:jc w:val="both"/>
        <w:rPr>
          <w:rFonts w:cstheme="minorHAnsi"/>
          <w:szCs w:val="28"/>
        </w:rPr>
      </w:pPr>
      <w:r w:rsidRPr="00794972">
        <w:rPr>
          <w:rFonts w:cstheme="minorHAnsi"/>
          <w:szCs w:val="28"/>
        </w:rPr>
        <w:t xml:space="preserve">Середня швидкість переміщення працівника по горизонталі становить 4 км/годину. Для визначення показника «переміщення у просторі по горизонталі» </w:t>
      </w:r>
      <w:r w:rsidRPr="00794972">
        <w:rPr>
          <w:rFonts w:cstheme="minorHAnsi"/>
          <w:szCs w:val="28"/>
        </w:rPr>
        <w:lastRenderedPageBreak/>
        <w:t xml:space="preserve">розрахунок проводити, як за фактичним вимірюванням відстані за робочу зміну так, і за розрахованим за часом переміщення у просторі. </w:t>
      </w:r>
    </w:p>
    <w:p w14:paraId="6F86F0A5" w14:textId="77777777" w:rsidR="00794972" w:rsidRPr="00794972" w:rsidRDefault="00794972" w:rsidP="00794972">
      <w:pPr>
        <w:ind w:firstLine="540"/>
        <w:jc w:val="both"/>
        <w:rPr>
          <w:rFonts w:cstheme="minorHAnsi"/>
          <w:i/>
        </w:rPr>
      </w:pPr>
      <w:r w:rsidRPr="00794972">
        <w:rPr>
          <w:rFonts w:cstheme="minorHAnsi"/>
          <w:i/>
          <w:u w:val="single"/>
        </w:rPr>
        <w:t>Приклад розрахунку.</w:t>
      </w:r>
      <w:r w:rsidRPr="00794972">
        <w:rPr>
          <w:rFonts w:cstheme="minorHAnsi"/>
          <w:i/>
        </w:rPr>
        <w:t xml:space="preserve"> Механік у кар’єрі (чоловік) при виконанні функціональних обов’язків контролює роботу підлеглого персоналу і на переходи між окремими одиницями гірничого устаткування витрачає 1,5 год. При переміщенні з середньою швидкістю </w:t>
      </w:r>
      <w:smartTag w:uri="urn:schemas-microsoft-com:office:smarttags" w:element="metricconverter">
        <w:smartTagPr>
          <w:attr w:name="ProductID" w:val="4 км/год"/>
        </w:smartTagPr>
        <w:r w:rsidRPr="00794972">
          <w:rPr>
            <w:rFonts w:cstheme="minorHAnsi"/>
            <w:i/>
          </w:rPr>
          <w:t>4 км/год</w:t>
        </w:r>
      </w:smartTag>
      <w:r w:rsidRPr="00794972">
        <w:rPr>
          <w:rFonts w:cstheme="minorHAnsi"/>
          <w:i/>
        </w:rPr>
        <w:t xml:space="preserve"> відстань, яку він проходить за робочу зміну, становить </w:t>
      </w:r>
      <w:smartTag w:uri="urn:schemas-microsoft-com:office:smarttags" w:element="metricconverter">
        <w:smartTagPr>
          <w:attr w:name="ProductID" w:val="6 км"/>
        </w:smartTagPr>
        <w:r w:rsidRPr="00794972">
          <w:rPr>
            <w:rFonts w:cstheme="minorHAnsi"/>
            <w:i/>
          </w:rPr>
          <w:t>6 км</w:t>
        </w:r>
      </w:smartTag>
      <w:r w:rsidRPr="00794972">
        <w:rPr>
          <w:rFonts w:cstheme="minorHAnsi"/>
          <w:i/>
        </w:rPr>
        <w:t xml:space="preserve">. </w:t>
      </w:r>
    </w:p>
    <w:p w14:paraId="26CAD0BF" w14:textId="77777777" w:rsidR="00794972" w:rsidRPr="00794972" w:rsidRDefault="00794972" w:rsidP="00794972">
      <w:pPr>
        <w:ind w:firstLine="540"/>
        <w:jc w:val="both"/>
        <w:rPr>
          <w:rFonts w:cstheme="minorHAnsi"/>
        </w:rPr>
      </w:pPr>
    </w:p>
    <w:p w14:paraId="4DB6EAF4" w14:textId="77777777" w:rsidR="00794972" w:rsidRPr="00794972" w:rsidRDefault="00794972" w:rsidP="00794972">
      <w:pPr>
        <w:ind w:firstLine="540"/>
        <w:jc w:val="both"/>
        <w:rPr>
          <w:rFonts w:cstheme="minorHAnsi"/>
          <w:b/>
          <w:i/>
          <w:szCs w:val="28"/>
        </w:rPr>
      </w:pPr>
      <w:r w:rsidRPr="00794972">
        <w:rPr>
          <w:rFonts w:cstheme="minorHAnsi"/>
          <w:b/>
          <w:i/>
          <w:szCs w:val="28"/>
        </w:rPr>
        <w:t xml:space="preserve">7.2. по вертикалі </w:t>
      </w:r>
    </w:p>
    <w:p w14:paraId="7D607BFD" w14:textId="77777777" w:rsidR="00794972" w:rsidRPr="00794972" w:rsidRDefault="00794972" w:rsidP="00794972">
      <w:pPr>
        <w:ind w:firstLine="540"/>
        <w:jc w:val="both"/>
        <w:rPr>
          <w:rFonts w:cstheme="minorHAnsi"/>
          <w:szCs w:val="28"/>
        </w:rPr>
      </w:pPr>
      <w:r w:rsidRPr="00794972">
        <w:rPr>
          <w:rFonts w:cstheme="minorHAnsi"/>
          <w:szCs w:val="28"/>
        </w:rPr>
        <w:t>Переміщення по вертикалі підраховують шляхом вимірювання довжини сходинок та кількості підйомів та спусків.</w:t>
      </w:r>
    </w:p>
    <w:p w14:paraId="79818195" w14:textId="77777777" w:rsidR="00794972" w:rsidRPr="00794972" w:rsidRDefault="00794972" w:rsidP="00794972">
      <w:pPr>
        <w:ind w:firstLine="540"/>
        <w:jc w:val="both"/>
        <w:rPr>
          <w:rFonts w:cstheme="minorHAnsi"/>
          <w:szCs w:val="28"/>
        </w:rPr>
      </w:pPr>
      <w:r w:rsidRPr="00794972">
        <w:rPr>
          <w:rFonts w:cstheme="minorHAnsi"/>
          <w:szCs w:val="28"/>
        </w:rPr>
        <w:t xml:space="preserve">Для професій, яким притаманне переміщення як по горизонталі, так і по вертикалі, ці відстані необхідно розраховувати окремо, а визначені показники вносити до відповідних пунктів протоколу дослідження.  </w:t>
      </w:r>
    </w:p>
    <w:p w14:paraId="785527E3" w14:textId="77777777" w:rsidR="00794972" w:rsidRPr="00794972" w:rsidRDefault="00794972" w:rsidP="00794972">
      <w:pPr>
        <w:ind w:firstLine="540"/>
        <w:jc w:val="both"/>
        <w:rPr>
          <w:rFonts w:cstheme="minorHAnsi"/>
          <w:i/>
        </w:rPr>
      </w:pPr>
      <w:r w:rsidRPr="00794972">
        <w:rPr>
          <w:rFonts w:cstheme="minorHAnsi"/>
          <w:i/>
          <w:u w:val="single"/>
        </w:rPr>
        <w:t xml:space="preserve">Приклад розрахунку. </w:t>
      </w:r>
      <w:r w:rsidRPr="00794972">
        <w:rPr>
          <w:rFonts w:cstheme="minorHAnsi"/>
          <w:i/>
        </w:rPr>
        <w:t xml:space="preserve">Лаборант кожен день проводить відбір проб, переміщуючись по вертикалі сумарно за зміну (міжповерхові сходи 6-поверхового будинку ) – </w:t>
      </w:r>
      <w:smartTag w:uri="urn:schemas-microsoft-com:office:smarttags" w:element="metricconverter">
        <w:smartTagPr>
          <w:attr w:name="ProductID" w:val="1,5 км"/>
        </w:smartTagPr>
        <w:smartTag w:uri="urn:schemas-microsoft-com:office:smarttags" w:element="metricconverter">
          <w:smartTagPr>
            <w:attr w:name="ProductID" w:val="1,5 км"/>
          </w:smartTagPr>
          <w:r w:rsidRPr="00794972">
            <w:rPr>
              <w:rFonts w:cstheme="minorHAnsi"/>
              <w:i/>
            </w:rPr>
            <w:t>1,5 км</w:t>
          </w:r>
        </w:smartTag>
        <w:r w:rsidRPr="00794972">
          <w:rPr>
            <w:rFonts w:cstheme="minorHAnsi"/>
            <w:i/>
          </w:rPr>
          <w:t>. К</w:t>
        </w:r>
      </w:smartTag>
      <w:r w:rsidRPr="00794972">
        <w:rPr>
          <w:rFonts w:cstheme="minorHAnsi"/>
          <w:i/>
        </w:rPr>
        <w:t xml:space="preserve">рім того, доставка проб в лабораторію пов’язана з переміщенням по горизонталі – </w:t>
      </w:r>
      <w:smartTag w:uri="urn:schemas-microsoft-com:office:smarttags" w:element="metricconverter">
        <w:smartTagPr>
          <w:attr w:name="ProductID" w:val="7,1 км"/>
        </w:smartTagPr>
        <w:r w:rsidRPr="00794972">
          <w:rPr>
            <w:rFonts w:cstheme="minorHAnsi"/>
            <w:i/>
          </w:rPr>
          <w:t>7,1 км</w:t>
        </w:r>
      </w:smartTag>
      <w:r w:rsidRPr="00794972">
        <w:rPr>
          <w:rFonts w:cstheme="minorHAnsi"/>
          <w:i/>
        </w:rPr>
        <w:t xml:space="preserve">, що вноситься у відповідні графи протоколу. </w:t>
      </w:r>
    </w:p>
    <w:p w14:paraId="75E82BEB" w14:textId="77777777" w:rsidR="00794972" w:rsidRPr="00794972" w:rsidRDefault="00794972" w:rsidP="00794972">
      <w:pPr>
        <w:ind w:firstLine="540"/>
        <w:jc w:val="both"/>
        <w:rPr>
          <w:rFonts w:cstheme="minorHAnsi"/>
          <w:szCs w:val="28"/>
        </w:rPr>
      </w:pPr>
      <w:r w:rsidRPr="00794972">
        <w:rPr>
          <w:rFonts w:cstheme="minorHAnsi"/>
          <w:szCs w:val="28"/>
        </w:rPr>
        <w:t>Якщо розглядати типову будівлю в 9 поверхів (</w:t>
      </w:r>
      <w:smartTag w:uri="urn:schemas-microsoft-com:office:smarttags" w:element="metricconverter">
        <w:smartTagPr>
          <w:attr w:name="ProductID" w:val="3,30 м"/>
        </w:smartTagPr>
        <w:r w:rsidRPr="00794972">
          <w:rPr>
            <w:rFonts w:cstheme="minorHAnsi"/>
            <w:szCs w:val="28"/>
          </w:rPr>
          <w:t>3,30 м</w:t>
        </w:r>
      </w:smartTag>
      <w:r w:rsidRPr="00794972">
        <w:rPr>
          <w:rFonts w:cstheme="minorHAnsi"/>
          <w:szCs w:val="28"/>
        </w:rPr>
        <w:t xml:space="preserve"> · 9 = </w:t>
      </w:r>
      <w:smartTag w:uri="urn:schemas-microsoft-com:office:smarttags" w:element="metricconverter">
        <w:smartTagPr>
          <w:attr w:name="ProductID" w:val="29,7 м"/>
        </w:smartTagPr>
        <w:r w:rsidRPr="00794972">
          <w:rPr>
            <w:rFonts w:cstheme="minorHAnsi"/>
            <w:szCs w:val="28"/>
          </w:rPr>
          <w:t>29,7 м</w:t>
        </w:r>
      </w:smartTag>
      <w:r w:rsidRPr="00794972">
        <w:rPr>
          <w:rFonts w:cstheme="minorHAnsi"/>
          <w:szCs w:val="28"/>
        </w:rPr>
        <w:t>), то для виконання нормативу 1 класу потрібно 67 разів за зміну піднятися та опуститись з/на 9 поверх.</w:t>
      </w:r>
    </w:p>
    <w:p w14:paraId="66E9CB55" w14:textId="77777777" w:rsidR="00794972" w:rsidRPr="00794972" w:rsidRDefault="00794972" w:rsidP="00794972">
      <w:pPr>
        <w:ind w:firstLine="540"/>
        <w:jc w:val="both"/>
        <w:rPr>
          <w:rFonts w:cstheme="minorHAnsi"/>
          <w:szCs w:val="28"/>
        </w:rPr>
      </w:pPr>
      <w:r w:rsidRPr="00794972">
        <w:rPr>
          <w:rFonts w:cstheme="minorHAnsi"/>
          <w:szCs w:val="28"/>
        </w:rPr>
        <w:t xml:space="preserve">При загальній оцінці важкості праці показник переміщення по вертикалі і горизонталі враховується окремо. </w:t>
      </w:r>
    </w:p>
    <w:p w14:paraId="322A6A8D" w14:textId="77777777" w:rsidR="00794972" w:rsidRPr="00794972" w:rsidRDefault="00794972" w:rsidP="00794972">
      <w:pPr>
        <w:ind w:firstLine="540"/>
        <w:jc w:val="both"/>
        <w:rPr>
          <w:rFonts w:cstheme="minorHAnsi"/>
          <w:szCs w:val="28"/>
        </w:rPr>
      </w:pPr>
    </w:p>
    <w:p w14:paraId="20466191" w14:textId="77777777" w:rsidR="00794972" w:rsidRPr="00794972" w:rsidRDefault="00794972" w:rsidP="00794972">
      <w:pPr>
        <w:ind w:firstLine="540"/>
        <w:jc w:val="both"/>
        <w:rPr>
          <w:rFonts w:cstheme="minorHAnsi"/>
          <w:b/>
          <w:i/>
          <w:szCs w:val="28"/>
        </w:rPr>
      </w:pPr>
      <w:r w:rsidRPr="00794972">
        <w:rPr>
          <w:rFonts w:cstheme="minorHAnsi"/>
          <w:b/>
          <w:i/>
          <w:szCs w:val="28"/>
        </w:rPr>
        <w:t xml:space="preserve">8. Загальна оцінка важкості праці </w:t>
      </w:r>
    </w:p>
    <w:p w14:paraId="4719AFF2"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Важкість праці визначається та оцінюється за показниками, що наведені в </w:t>
      </w:r>
      <w:hyperlink r:id="rId11" w:anchor="n258" w:history="1">
        <w:r w:rsidRPr="00794972">
          <w:rPr>
            <w:rFonts w:asciiTheme="minorHAnsi" w:hAnsiTheme="minorHAnsi" w:cstheme="minorHAnsi"/>
            <w:sz w:val="28"/>
            <w:szCs w:val="28"/>
            <w:lang w:val="uk-UA"/>
          </w:rPr>
          <w:t>додатках 15</w:t>
        </w:r>
      </w:hyperlink>
      <w:r w:rsidRPr="00794972">
        <w:rPr>
          <w:rFonts w:asciiTheme="minorHAnsi" w:hAnsiTheme="minorHAnsi" w:cstheme="minorHAnsi"/>
          <w:sz w:val="28"/>
          <w:szCs w:val="28"/>
          <w:lang w:val="uk-UA"/>
        </w:rPr>
        <w:t xml:space="preserve"> та </w:t>
      </w:r>
      <w:hyperlink r:id="rId12" w:anchor="n265" w:history="1">
        <w:r w:rsidRPr="00794972">
          <w:rPr>
            <w:rFonts w:asciiTheme="minorHAnsi" w:hAnsiTheme="minorHAnsi" w:cstheme="minorHAnsi"/>
            <w:sz w:val="28"/>
            <w:szCs w:val="28"/>
            <w:lang w:val="uk-UA"/>
          </w:rPr>
          <w:t>17</w:t>
        </w:r>
      </w:hyperlink>
      <w:r w:rsidRPr="00794972">
        <w:rPr>
          <w:rFonts w:asciiTheme="minorHAnsi" w:hAnsiTheme="minorHAnsi" w:cstheme="minorHAnsi"/>
          <w:sz w:val="28"/>
          <w:szCs w:val="28"/>
          <w:lang w:val="uk-UA"/>
        </w:rPr>
        <w:t xml:space="preserve"> до </w:t>
      </w:r>
      <w:proofErr w:type="spellStart"/>
      <w:r w:rsidRPr="00794972">
        <w:rPr>
          <w:rFonts w:asciiTheme="minorHAnsi" w:hAnsiTheme="minorHAnsi" w:cstheme="minorHAnsi"/>
          <w:sz w:val="28"/>
          <w:szCs w:val="28"/>
          <w:lang w:val="uk-UA"/>
        </w:rPr>
        <w:t>ДСНтаП</w:t>
      </w:r>
      <w:proofErr w:type="spellEnd"/>
      <w:r w:rsidRPr="00794972">
        <w:rPr>
          <w:rFonts w:asciiTheme="minorHAnsi" w:hAnsiTheme="minorHAnsi" w:cstheme="minorHAnsi"/>
          <w:sz w:val="28"/>
          <w:szCs w:val="28"/>
          <w:lang w:val="uk-UA"/>
        </w:rPr>
        <w:t>.</w:t>
      </w:r>
    </w:p>
    <w:p w14:paraId="3F7FC090" w14:textId="77777777" w:rsidR="00794972" w:rsidRPr="00794972" w:rsidRDefault="00794972" w:rsidP="00794972">
      <w:pPr>
        <w:ind w:firstLine="540"/>
        <w:jc w:val="both"/>
        <w:rPr>
          <w:rFonts w:cstheme="minorHAnsi"/>
          <w:szCs w:val="28"/>
        </w:rPr>
      </w:pPr>
      <w:r w:rsidRPr="00794972">
        <w:rPr>
          <w:rFonts w:cstheme="minorHAnsi"/>
          <w:szCs w:val="28"/>
        </w:rPr>
        <w:t xml:space="preserve">Загальна оцінка важкості праці проводиться на основі всіх наведених вище показників. При цьому, спочатку оцінюється кожний виміряний показник окремо і вноситься до протоколу. </w:t>
      </w:r>
    </w:p>
    <w:p w14:paraId="230B3280" w14:textId="77777777" w:rsidR="00794972" w:rsidRPr="00794972" w:rsidRDefault="00794972" w:rsidP="00794972">
      <w:pPr>
        <w:ind w:firstLine="540"/>
        <w:jc w:val="both"/>
        <w:rPr>
          <w:rFonts w:cstheme="minorHAnsi"/>
          <w:szCs w:val="28"/>
        </w:rPr>
      </w:pPr>
      <w:r w:rsidRPr="00794972">
        <w:rPr>
          <w:rFonts w:cstheme="minorHAnsi"/>
          <w:szCs w:val="28"/>
        </w:rPr>
        <w:t>Кінцева оцінка важкості праці встановлюється шляхом додавання відношень виміряних або розрахованих показників до їх допустимих рівнів, помножених на коефіцієнт значимості показника (1,0 – для основних показників, 0,15 – для допоміжних). Додавання до загальної оцінки допоміжних показників проводиться лише у випадку перевищення ними нормативних значень з коефіцієнтом 0,15.</w:t>
      </w:r>
    </w:p>
    <w:p w14:paraId="7F9D1856" w14:textId="77777777" w:rsidR="00794972" w:rsidRPr="00794972" w:rsidRDefault="00794972" w:rsidP="00794972">
      <w:pPr>
        <w:pStyle w:val="rvps2"/>
        <w:shd w:val="clear" w:color="auto" w:fill="FFFFFF"/>
        <w:spacing w:before="0" w:beforeAutospacing="0" w:after="0" w:afterAutospacing="0"/>
        <w:ind w:firstLine="540"/>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lastRenderedPageBreak/>
        <w:t>Коефіцієнт значимості показника важкості праці визначається за основними та допоміжними показниками, що є характерними для конкретного робочого місця.</w:t>
      </w:r>
    </w:p>
    <w:p w14:paraId="48BB9227"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Основними показниками важкості праці є: фізичне динамічне навантаження, стереотипні робочі рухи, статичне навантаження, переміщення у просторі. </w:t>
      </w:r>
    </w:p>
    <w:p w14:paraId="5EE2C632"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Клас та ступінь важкості праці визначається відповідно до розрахованих балів (сума відношень основних та допоміжних показників до їх нормативних рівнів, помножених на відповідний коефіцієнт) згідно з додатком 17 до </w:t>
      </w:r>
      <w:proofErr w:type="spellStart"/>
      <w:r w:rsidRPr="00794972">
        <w:rPr>
          <w:rFonts w:asciiTheme="minorHAnsi" w:hAnsiTheme="minorHAnsi" w:cstheme="minorHAnsi"/>
          <w:sz w:val="28"/>
          <w:szCs w:val="28"/>
          <w:lang w:val="uk-UA"/>
        </w:rPr>
        <w:t>ДСНтаП</w:t>
      </w:r>
      <w:proofErr w:type="spellEnd"/>
      <w:r w:rsidRPr="00794972">
        <w:rPr>
          <w:rFonts w:asciiTheme="minorHAnsi" w:hAnsiTheme="minorHAnsi" w:cstheme="minorHAnsi"/>
          <w:sz w:val="28"/>
          <w:szCs w:val="28"/>
          <w:lang w:val="uk-UA"/>
        </w:rPr>
        <w:t xml:space="preserve">. </w:t>
      </w:r>
    </w:p>
    <w:p w14:paraId="3CDA58D0" w14:textId="77777777" w:rsidR="00794972" w:rsidRPr="00794972" w:rsidRDefault="00794972" w:rsidP="00794972">
      <w:pPr>
        <w:ind w:firstLine="600"/>
        <w:jc w:val="both"/>
        <w:rPr>
          <w:rFonts w:cstheme="minorHAnsi"/>
          <w:szCs w:val="28"/>
        </w:rPr>
      </w:pPr>
      <w:r w:rsidRPr="00794972">
        <w:rPr>
          <w:rFonts w:cstheme="minorHAnsi"/>
          <w:szCs w:val="28"/>
        </w:rPr>
        <w:t>Для кожного показника розраховуються бали шляхом математичної операції – добутку значень «Відношення виміряних значень до нормативних» на «Коефіцієнт значимості показника». Значення в останньому рядку, що відводиться для результуючої оцінки важкості праці, вираховується як результат іншої математичної операції – додавання вище розташованих значень, кожен з яких був розрахований для кожного показника окремо.</w:t>
      </w:r>
    </w:p>
    <w:p w14:paraId="1F8DE594"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Найвищий клас та ступінь за фактором «важкість» трудового процесу – 3 клас, 3 ступінь (особливо важка праця). </w:t>
      </w:r>
    </w:p>
    <w:p w14:paraId="21AD1338"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У разі якщо важкість праці оцінюють за оптимальними або допустимими показниками і жодне з виміряних та розрахованих значень не перевищує нормативних, розрахунку балів не проводять, а клас умов праці визначають як оптимальний або допустимий (в залежності від обраного нормативу). </w:t>
      </w:r>
    </w:p>
    <w:p w14:paraId="07C70485"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p>
    <w:p w14:paraId="79050621"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u w:val="single"/>
          <w:lang w:val="uk-UA"/>
        </w:rPr>
        <w:t>Приклад розрахунку</w:t>
      </w:r>
      <w:r w:rsidRPr="00794972">
        <w:rPr>
          <w:rFonts w:asciiTheme="minorHAnsi" w:hAnsiTheme="minorHAnsi" w:cstheme="minorHAnsi"/>
          <w:i/>
          <w:sz w:val="28"/>
          <w:szCs w:val="28"/>
          <w:lang w:val="uk-UA"/>
        </w:rPr>
        <w:t xml:space="preserve">. Слюсар черговий та з ремонту устаткування (підземний тракт), протягом робочої зміни виконує роботи з ремонту конвеєрної стрічки. </w:t>
      </w:r>
    </w:p>
    <w:p w14:paraId="50C91972" w14:textId="77777777" w:rsidR="00794972" w:rsidRPr="00794972" w:rsidRDefault="00794972" w:rsidP="00794972">
      <w:pPr>
        <w:ind w:firstLine="540"/>
        <w:jc w:val="both"/>
        <w:rPr>
          <w:rFonts w:cstheme="minorHAnsi"/>
          <w:i/>
        </w:rPr>
      </w:pPr>
    </w:p>
    <w:tbl>
      <w:tblPr>
        <w:tblW w:w="9960" w:type="dxa"/>
        <w:tblInd w:w="190" w:type="dxa"/>
        <w:tblLayout w:type="fixed"/>
        <w:tblCellMar>
          <w:left w:w="70" w:type="dxa"/>
          <w:right w:w="70" w:type="dxa"/>
        </w:tblCellMar>
        <w:tblLook w:val="0000" w:firstRow="0" w:lastRow="0" w:firstColumn="0" w:lastColumn="0" w:noHBand="0" w:noVBand="0"/>
      </w:tblPr>
      <w:tblGrid>
        <w:gridCol w:w="600"/>
        <w:gridCol w:w="4080"/>
        <w:gridCol w:w="1200"/>
        <w:gridCol w:w="1080"/>
        <w:gridCol w:w="1080"/>
        <w:gridCol w:w="1200"/>
        <w:gridCol w:w="720"/>
      </w:tblGrid>
      <w:tr w:rsidR="00794972" w:rsidRPr="00794972" w14:paraId="63AB4402"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4DE21530" w14:textId="77777777" w:rsidR="00794972" w:rsidRPr="00794972" w:rsidRDefault="00794972" w:rsidP="00ED750E">
            <w:pPr>
              <w:jc w:val="center"/>
              <w:rPr>
                <w:rFonts w:cstheme="minorHAnsi"/>
                <w:sz w:val="20"/>
                <w:szCs w:val="20"/>
              </w:rPr>
            </w:pPr>
            <w:r w:rsidRPr="00794972">
              <w:rPr>
                <w:rFonts w:cstheme="minorHAnsi"/>
                <w:sz w:val="20"/>
                <w:szCs w:val="20"/>
              </w:rPr>
              <w:t>№  з/п</w:t>
            </w:r>
          </w:p>
        </w:tc>
        <w:tc>
          <w:tcPr>
            <w:tcW w:w="4080" w:type="dxa"/>
            <w:tcBorders>
              <w:top w:val="single" w:sz="6" w:space="0" w:color="auto"/>
              <w:left w:val="single" w:sz="6" w:space="0" w:color="auto"/>
              <w:bottom w:val="single" w:sz="6" w:space="0" w:color="auto"/>
              <w:right w:val="single" w:sz="6" w:space="0" w:color="auto"/>
            </w:tcBorders>
          </w:tcPr>
          <w:p w14:paraId="7553A60E" w14:textId="77777777" w:rsidR="00794972" w:rsidRPr="00794972" w:rsidRDefault="00794972" w:rsidP="00ED750E">
            <w:pPr>
              <w:jc w:val="center"/>
              <w:rPr>
                <w:rFonts w:cstheme="minorHAnsi"/>
                <w:sz w:val="20"/>
                <w:szCs w:val="20"/>
              </w:rPr>
            </w:pPr>
            <w:r w:rsidRPr="00794972">
              <w:rPr>
                <w:rFonts w:cstheme="minorHAnsi"/>
                <w:sz w:val="20"/>
                <w:szCs w:val="20"/>
              </w:rPr>
              <w:t>Показники важкості та напруженості</w:t>
            </w:r>
          </w:p>
          <w:p w14:paraId="25165C33" w14:textId="77777777" w:rsidR="00794972" w:rsidRPr="00794972" w:rsidRDefault="00794972" w:rsidP="00ED750E">
            <w:pPr>
              <w:jc w:val="center"/>
              <w:rPr>
                <w:rFonts w:cstheme="minorHAnsi"/>
                <w:sz w:val="20"/>
                <w:szCs w:val="20"/>
              </w:rPr>
            </w:pPr>
            <w:r w:rsidRPr="00794972">
              <w:rPr>
                <w:rFonts w:cstheme="minorHAnsi"/>
                <w:sz w:val="20"/>
                <w:szCs w:val="20"/>
              </w:rPr>
              <w:t>трудового процесу</w:t>
            </w:r>
          </w:p>
        </w:tc>
        <w:tc>
          <w:tcPr>
            <w:tcW w:w="1200" w:type="dxa"/>
            <w:tcBorders>
              <w:top w:val="single" w:sz="6" w:space="0" w:color="auto"/>
              <w:left w:val="single" w:sz="6" w:space="0" w:color="auto"/>
              <w:bottom w:val="single" w:sz="6" w:space="0" w:color="auto"/>
              <w:right w:val="single" w:sz="6" w:space="0" w:color="auto"/>
            </w:tcBorders>
          </w:tcPr>
          <w:p w14:paraId="65DBE6C5" w14:textId="77777777" w:rsidR="00794972" w:rsidRPr="00794972" w:rsidRDefault="00794972" w:rsidP="00ED750E">
            <w:pPr>
              <w:rPr>
                <w:rFonts w:cstheme="minorHAnsi"/>
                <w:sz w:val="20"/>
                <w:szCs w:val="20"/>
              </w:rPr>
            </w:pPr>
            <w:r w:rsidRPr="00794972">
              <w:rPr>
                <w:rFonts w:cstheme="minorHAnsi"/>
                <w:sz w:val="20"/>
                <w:szCs w:val="20"/>
              </w:rPr>
              <w:t>Виміряне значення</w:t>
            </w:r>
          </w:p>
        </w:tc>
        <w:tc>
          <w:tcPr>
            <w:tcW w:w="1080" w:type="dxa"/>
            <w:tcBorders>
              <w:top w:val="single" w:sz="6" w:space="0" w:color="auto"/>
              <w:left w:val="single" w:sz="6" w:space="0" w:color="auto"/>
              <w:bottom w:val="single" w:sz="6" w:space="0" w:color="auto"/>
              <w:right w:val="single" w:sz="6" w:space="0" w:color="auto"/>
            </w:tcBorders>
          </w:tcPr>
          <w:p w14:paraId="4030F007" w14:textId="77777777" w:rsidR="00794972" w:rsidRPr="00794972" w:rsidRDefault="00794972" w:rsidP="00ED750E">
            <w:pPr>
              <w:rPr>
                <w:rFonts w:cstheme="minorHAnsi"/>
                <w:sz w:val="20"/>
                <w:szCs w:val="20"/>
              </w:rPr>
            </w:pPr>
            <w:r w:rsidRPr="00794972">
              <w:rPr>
                <w:rFonts w:cstheme="minorHAnsi"/>
                <w:sz w:val="20"/>
                <w:szCs w:val="20"/>
              </w:rPr>
              <w:t>Норматив</w:t>
            </w:r>
          </w:p>
          <w:p w14:paraId="30751BEE" w14:textId="77777777" w:rsidR="00794972" w:rsidRPr="00794972" w:rsidRDefault="00794972" w:rsidP="00ED750E">
            <w:pPr>
              <w:rPr>
                <w:rFonts w:cstheme="minorHAnsi"/>
                <w:sz w:val="20"/>
                <w:szCs w:val="20"/>
              </w:rPr>
            </w:pPr>
            <w:r w:rsidRPr="00794972">
              <w:rPr>
                <w:rFonts w:cstheme="minorHAnsi"/>
                <w:sz w:val="20"/>
                <w:szCs w:val="20"/>
              </w:rPr>
              <w:t>значення</w:t>
            </w:r>
          </w:p>
        </w:tc>
        <w:tc>
          <w:tcPr>
            <w:tcW w:w="1080" w:type="dxa"/>
            <w:tcBorders>
              <w:top w:val="single" w:sz="6" w:space="0" w:color="auto"/>
              <w:left w:val="single" w:sz="6" w:space="0" w:color="auto"/>
              <w:bottom w:val="single" w:sz="6" w:space="0" w:color="auto"/>
              <w:right w:val="single" w:sz="4" w:space="0" w:color="auto"/>
            </w:tcBorders>
          </w:tcPr>
          <w:p w14:paraId="17BD35B5" w14:textId="77777777" w:rsidR="00794972" w:rsidRPr="00794972" w:rsidRDefault="00794972" w:rsidP="00ED750E">
            <w:pPr>
              <w:jc w:val="center"/>
              <w:rPr>
                <w:rFonts w:cstheme="minorHAnsi"/>
                <w:sz w:val="20"/>
                <w:szCs w:val="20"/>
              </w:rPr>
            </w:pPr>
            <w:r w:rsidRPr="00794972">
              <w:rPr>
                <w:rFonts w:cstheme="minorHAnsi"/>
                <w:sz w:val="20"/>
                <w:szCs w:val="20"/>
              </w:rPr>
              <w:t xml:space="preserve">Відношення виміряних значень до нормативних </w:t>
            </w:r>
          </w:p>
        </w:tc>
        <w:tc>
          <w:tcPr>
            <w:tcW w:w="1200" w:type="dxa"/>
            <w:tcBorders>
              <w:top w:val="single" w:sz="6" w:space="0" w:color="auto"/>
              <w:left w:val="single" w:sz="4" w:space="0" w:color="auto"/>
              <w:bottom w:val="single" w:sz="6" w:space="0" w:color="auto"/>
              <w:right w:val="single" w:sz="4" w:space="0" w:color="auto"/>
            </w:tcBorders>
          </w:tcPr>
          <w:p w14:paraId="50C215BA" w14:textId="77777777" w:rsidR="00794972" w:rsidRPr="00794972" w:rsidRDefault="00794972" w:rsidP="00ED750E">
            <w:pPr>
              <w:jc w:val="center"/>
              <w:rPr>
                <w:rFonts w:cstheme="minorHAnsi"/>
                <w:sz w:val="20"/>
                <w:szCs w:val="20"/>
              </w:rPr>
            </w:pPr>
            <w:r w:rsidRPr="00794972">
              <w:rPr>
                <w:rFonts w:cstheme="minorHAnsi"/>
                <w:sz w:val="20"/>
                <w:szCs w:val="20"/>
              </w:rPr>
              <w:t xml:space="preserve">Коефіцієнт значимості показника </w:t>
            </w:r>
          </w:p>
        </w:tc>
        <w:tc>
          <w:tcPr>
            <w:tcW w:w="720" w:type="dxa"/>
            <w:tcBorders>
              <w:top w:val="single" w:sz="6" w:space="0" w:color="auto"/>
              <w:left w:val="single" w:sz="4" w:space="0" w:color="auto"/>
              <w:bottom w:val="single" w:sz="6" w:space="0" w:color="auto"/>
              <w:right w:val="single" w:sz="6" w:space="0" w:color="auto"/>
            </w:tcBorders>
          </w:tcPr>
          <w:p w14:paraId="40C86A85" w14:textId="77777777" w:rsidR="00794972" w:rsidRPr="00794972" w:rsidRDefault="00794972" w:rsidP="00ED750E">
            <w:pPr>
              <w:jc w:val="center"/>
              <w:rPr>
                <w:rFonts w:cstheme="minorHAnsi"/>
                <w:sz w:val="20"/>
                <w:szCs w:val="20"/>
              </w:rPr>
            </w:pPr>
            <w:r w:rsidRPr="00794972">
              <w:rPr>
                <w:rFonts w:cstheme="minorHAnsi"/>
                <w:sz w:val="20"/>
                <w:szCs w:val="20"/>
              </w:rPr>
              <w:t>Бали</w:t>
            </w:r>
          </w:p>
        </w:tc>
      </w:tr>
      <w:tr w:rsidR="00794972" w:rsidRPr="00794972" w14:paraId="757C8C28"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3C5CFCCF" w14:textId="77777777" w:rsidR="00794972" w:rsidRPr="00794972" w:rsidRDefault="00794972" w:rsidP="00ED750E">
            <w:pPr>
              <w:jc w:val="center"/>
              <w:rPr>
                <w:rFonts w:cstheme="minorHAnsi"/>
                <w:sz w:val="20"/>
                <w:szCs w:val="20"/>
              </w:rPr>
            </w:pPr>
            <w:r w:rsidRPr="00794972">
              <w:rPr>
                <w:rFonts w:cstheme="minorHAnsi"/>
                <w:sz w:val="20"/>
                <w:szCs w:val="20"/>
              </w:rPr>
              <w:t>1</w:t>
            </w:r>
          </w:p>
        </w:tc>
        <w:tc>
          <w:tcPr>
            <w:tcW w:w="4080" w:type="dxa"/>
            <w:tcBorders>
              <w:top w:val="single" w:sz="6" w:space="0" w:color="auto"/>
              <w:left w:val="single" w:sz="6" w:space="0" w:color="auto"/>
              <w:bottom w:val="single" w:sz="6" w:space="0" w:color="auto"/>
              <w:right w:val="single" w:sz="6" w:space="0" w:color="auto"/>
            </w:tcBorders>
          </w:tcPr>
          <w:p w14:paraId="565B633F" w14:textId="77777777" w:rsidR="00794972" w:rsidRPr="00794972" w:rsidRDefault="00794972" w:rsidP="00ED750E">
            <w:pPr>
              <w:jc w:val="center"/>
              <w:rPr>
                <w:rFonts w:cstheme="minorHAnsi"/>
                <w:sz w:val="20"/>
                <w:szCs w:val="20"/>
              </w:rPr>
            </w:pPr>
            <w:r w:rsidRPr="00794972">
              <w:rPr>
                <w:rFonts w:cstheme="minorHAnsi"/>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0AFB3DC2" w14:textId="77777777" w:rsidR="00794972" w:rsidRPr="00794972" w:rsidRDefault="00794972" w:rsidP="00ED750E">
            <w:pPr>
              <w:jc w:val="center"/>
              <w:rPr>
                <w:rFonts w:cstheme="minorHAnsi"/>
                <w:sz w:val="20"/>
                <w:szCs w:val="20"/>
              </w:rPr>
            </w:pPr>
            <w:r w:rsidRPr="00794972">
              <w:rPr>
                <w:rFonts w:cstheme="minorHAnsi"/>
                <w:sz w:val="20"/>
                <w:szCs w:val="20"/>
              </w:rPr>
              <w:t>3</w:t>
            </w:r>
          </w:p>
        </w:tc>
        <w:tc>
          <w:tcPr>
            <w:tcW w:w="1080" w:type="dxa"/>
            <w:tcBorders>
              <w:top w:val="single" w:sz="6" w:space="0" w:color="auto"/>
              <w:left w:val="single" w:sz="6" w:space="0" w:color="auto"/>
              <w:bottom w:val="single" w:sz="6" w:space="0" w:color="auto"/>
              <w:right w:val="single" w:sz="6" w:space="0" w:color="auto"/>
            </w:tcBorders>
          </w:tcPr>
          <w:p w14:paraId="637CF518" w14:textId="77777777" w:rsidR="00794972" w:rsidRPr="00794972" w:rsidRDefault="00794972" w:rsidP="00ED750E">
            <w:pPr>
              <w:jc w:val="center"/>
              <w:rPr>
                <w:rFonts w:cstheme="minorHAnsi"/>
                <w:sz w:val="20"/>
                <w:szCs w:val="20"/>
              </w:rPr>
            </w:pPr>
            <w:r w:rsidRPr="00794972">
              <w:rPr>
                <w:rFonts w:cstheme="minorHAnsi"/>
                <w:sz w:val="20"/>
                <w:szCs w:val="20"/>
              </w:rPr>
              <w:t>4</w:t>
            </w:r>
          </w:p>
        </w:tc>
        <w:tc>
          <w:tcPr>
            <w:tcW w:w="1080" w:type="dxa"/>
            <w:tcBorders>
              <w:top w:val="single" w:sz="6" w:space="0" w:color="auto"/>
              <w:left w:val="single" w:sz="6" w:space="0" w:color="auto"/>
              <w:bottom w:val="single" w:sz="6" w:space="0" w:color="auto"/>
              <w:right w:val="single" w:sz="4" w:space="0" w:color="auto"/>
            </w:tcBorders>
          </w:tcPr>
          <w:p w14:paraId="4BD38DB5" w14:textId="77777777" w:rsidR="00794972" w:rsidRPr="00794972" w:rsidRDefault="00794972" w:rsidP="00ED750E">
            <w:pPr>
              <w:jc w:val="center"/>
              <w:rPr>
                <w:rFonts w:cstheme="minorHAnsi"/>
                <w:sz w:val="20"/>
                <w:szCs w:val="20"/>
              </w:rPr>
            </w:pPr>
            <w:r w:rsidRPr="00794972">
              <w:rPr>
                <w:rFonts w:cstheme="minorHAnsi"/>
                <w:sz w:val="20"/>
                <w:szCs w:val="20"/>
              </w:rPr>
              <w:t>5</w:t>
            </w:r>
          </w:p>
        </w:tc>
        <w:tc>
          <w:tcPr>
            <w:tcW w:w="1200" w:type="dxa"/>
            <w:tcBorders>
              <w:top w:val="single" w:sz="6" w:space="0" w:color="auto"/>
              <w:left w:val="single" w:sz="4" w:space="0" w:color="auto"/>
              <w:bottom w:val="single" w:sz="6" w:space="0" w:color="auto"/>
              <w:right w:val="single" w:sz="4" w:space="0" w:color="auto"/>
            </w:tcBorders>
          </w:tcPr>
          <w:p w14:paraId="0DF0397D" w14:textId="77777777" w:rsidR="00794972" w:rsidRPr="00794972" w:rsidRDefault="00794972" w:rsidP="00ED750E">
            <w:pPr>
              <w:jc w:val="center"/>
              <w:rPr>
                <w:rFonts w:cstheme="minorHAnsi"/>
                <w:sz w:val="20"/>
                <w:szCs w:val="20"/>
              </w:rPr>
            </w:pPr>
            <w:r w:rsidRPr="00794972">
              <w:rPr>
                <w:rFonts w:cstheme="minorHAnsi"/>
                <w:sz w:val="20"/>
                <w:szCs w:val="20"/>
              </w:rPr>
              <w:t>6</w:t>
            </w:r>
          </w:p>
        </w:tc>
        <w:tc>
          <w:tcPr>
            <w:tcW w:w="720" w:type="dxa"/>
            <w:tcBorders>
              <w:top w:val="single" w:sz="6" w:space="0" w:color="auto"/>
              <w:left w:val="single" w:sz="4" w:space="0" w:color="auto"/>
              <w:bottom w:val="single" w:sz="6" w:space="0" w:color="auto"/>
              <w:right w:val="single" w:sz="6" w:space="0" w:color="auto"/>
            </w:tcBorders>
          </w:tcPr>
          <w:p w14:paraId="53DA36FE" w14:textId="77777777" w:rsidR="00794972" w:rsidRPr="00794972" w:rsidRDefault="00794972" w:rsidP="00ED750E">
            <w:pPr>
              <w:jc w:val="center"/>
              <w:rPr>
                <w:rFonts w:cstheme="minorHAnsi"/>
                <w:sz w:val="20"/>
                <w:szCs w:val="20"/>
              </w:rPr>
            </w:pPr>
            <w:r w:rsidRPr="00794972">
              <w:rPr>
                <w:rFonts w:cstheme="minorHAnsi"/>
                <w:sz w:val="20"/>
                <w:szCs w:val="20"/>
              </w:rPr>
              <w:t>7</w:t>
            </w:r>
          </w:p>
        </w:tc>
      </w:tr>
      <w:tr w:rsidR="00794972" w:rsidRPr="00794972" w14:paraId="5CE24FBE"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4619CB39" w14:textId="77777777" w:rsidR="00794972" w:rsidRPr="00794972" w:rsidRDefault="00794972" w:rsidP="00ED750E">
            <w:pPr>
              <w:jc w:val="center"/>
              <w:rPr>
                <w:rFonts w:cstheme="minorHAnsi"/>
                <w:sz w:val="20"/>
                <w:szCs w:val="20"/>
              </w:rPr>
            </w:pPr>
            <w:r w:rsidRPr="00794972">
              <w:rPr>
                <w:rFonts w:cstheme="minorHAnsi"/>
                <w:sz w:val="20"/>
                <w:szCs w:val="20"/>
              </w:rPr>
              <w:t>1</w:t>
            </w:r>
          </w:p>
        </w:tc>
        <w:tc>
          <w:tcPr>
            <w:tcW w:w="4080" w:type="dxa"/>
            <w:tcBorders>
              <w:top w:val="single" w:sz="6" w:space="0" w:color="auto"/>
              <w:left w:val="single" w:sz="6" w:space="0" w:color="auto"/>
              <w:bottom w:val="single" w:sz="6" w:space="0" w:color="auto"/>
              <w:right w:val="single" w:sz="6" w:space="0" w:color="auto"/>
            </w:tcBorders>
          </w:tcPr>
          <w:p w14:paraId="66962ABD" w14:textId="77777777" w:rsidR="00794972" w:rsidRPr="00794972" w:rsidRDefault="00794972" w:rsidP="00ED750E">
            <w:pPr>
              <w:rPr>
                <w:rFonts w:cstheme="minorHAnsi"/>
                <w:sz w:val="20"/>
                <w:szCs w:val="20"/>
              </w:rPr>
            </w:pPr>
            <w:r w:rsidRPr="00794972">
              <w:rPr>
                <w:rFonts w:cstheme="minorHAnsi"/>
                <w:sz w:val="20"/>
                <w:szCs w:val="20"/>
              </w:rPr>
              <w:t>Загальні енергозатрати організму, Вт</w:t>
            </w:r>
          </w:p>
        </w:tc>
        <w:tc>
          <w:tcPr>
            <w:tcW w:w="1200" w:type="dxa"/>
            <w:tcBorders>
              <w:top w:val="single" w:sz="6" w:space="0" w:color="auto"/>
              <w:left w:val="single" w:sz="6" w:space="0" w:color="auto"/>
              <w:bottom w:val="single" w:sz="6" w:space="0" w:color="auto"/>
              <w:right w:val="single" w:sz="6" w:space="0" w:color="auto"/>
            </w:tcBorders>
          </w:tcPr>
          <w:p w14:paraId="29F2771E" w14:textId="77777777" w:rsidR="00794972" w:rsidRPr="00794972" w:rsidRDefault="00794972" w:rsidP="00ED750E">
            <w:pPr>
              <w:rPr>
                <w:rFonts w:cstheme="minorHAnsi"/>
                <w:sz w:val="20"/>
                <w:szCs w:val="20"/>
              </w:rPr>
            </w:pPr>
          </w:p>
        </w:tc>
        <w:tc>
          <w:tcPr>
            <w:tcW w:w="1080" w:type="dxa"/>
            <w:tcBorders>
              <w:top w:val="single" w:sz="6" w:space="0" w:color="auto"/>
              <w:left w:val="single" w:sz="6" w:space="0" w:color="auto"/>
              <w:bottom w:val="single" w:sz="6" w:space="0" w:color="auto"/>
              <w:right w:val="single" w:sz="6" w:space="0" w:color="auto"/>
            </w:tcBorders>
          </w:tcPr>
          <w:p w14:paraId="55D0874C" w14:textId="77777777" w:rsidR="00794972" w:rsidRPr="00794972" w:rsidRDefault="00794972" w:rsidP="00ED750E">
            <w:pPr>
              <w:jc w:val="center"/>
              <w:rPr>
                <w:rFonts w:cstheme="minorHAnsi"/>
                <w:sz w:val="20"/>
                <w:szCs w:val="20"/>
              </w:rPr>
            </w:pPr>
            <w:r w:rsidRPr="00794972">
              <w:rPr>
                <w:rFonts w:cstheme="minorHAnsi"/>
                <w:sz w:val="20"/>
                <w:szCs w:val="20"/>
              </w:rPr>
              <w:t>до 290</w:t>
            </w:r>
          </w:p>
        </w:tc>
        <w:tc>
          <w:tcPr>
            <w:tcW w:w="1080" w:type="dxa"/>
            <w:tcBorders>
              <w:top w:val="single" w:sz="6" w:space="0" w:color="auto"/>
              <w:left w:val="single" w:sz="6" w:space="0" w:color="auto"/>
              <w:bottom w:val="single" w:sz="6" w:space="0" w:color="auto"/>
              <w:right w:val="single" w:sz="4" w:space="0" w:color="auto"/>
            </w:tcBorders>
          </w:tcPr>
          <w:p w14:paraId="3BE360CD" w14:textId="77777777" w:rsidR="00794972" w:rsidRPr="00794972" w:rsidRDefault="00794972" w:rsidP="00ED750E">
            <w:pPr>
              <w:rPr>
                <w:rFonts w:cstheme="minorHAnsi"/>
                <w:sz w:val="20"/>
                <w:szCs w:val="20"/>
              </w:rPr>
            </w:pPr>
          </w:p>
        </w:tc>
        <w:tc>
          <w:tcPr>
            <w:tcW w:w="1200" w:type="dxa"/>
            <w:tcBorders>
              <w:top w:val="single" w:sz="6" w:space="0" w:color="auto"/>
              <w:left w:val="single" w:sz="4" w:space="0" w:color="auto"/>
              <w:bottom w:val="single" w:sz="6" w:space="0" w:color="auto"/>
              <w:right w:val="single" w:sz="4" w:space="0" w:color="auto"/>
            </w:tcBorders>
          </w:tcPr>
          <w:p w14:paraId="1D056B6C" w14:textId="77777777" w:rsidR="00794972" w:rsidRPr="00794972" w:rsidRDefault="00794972" w:rsidP="00ED750E">
            <w:pPr>
              <w:rPr>
                <w:rFonts w:cstheme="minorHAnsi"/>
                <w:sz w:val="20"/>
                <w:szCs w:val="20"/>
              </w:rPr>
            </w:pPr>
          </w:p>
        </w:tc>
        <w:tc>
          <w:tcPr>
            <w:tcW w:w="720" w:type="dxa"/>
            <w:tcBorders>
              <w:top w:val="single" w:sz="6" w:space="0" w:color="auto"/>
              <w:left w:val="single" w:sz="4" w:space="0" w:color="auto"/>
              <w:bottom w:val="single" w:sz="6" w:space="0" w:color="auto"/>
              <w:right w:val="single" w:sz="6" w:space="0" w:color="auto"/>
            </w:tcBorders>
          </w:tcPr>
          <w:p w14:paraId="73F6C4A1" w14:textId="77777777" w:rsidR="00794972" w:rsidRPr="00794972" w:rsidRDefault="00794972" w:rsidP="00ED750E">
            <w:pPr>
              <w:rPr>
                <w:rFonts w:cstheme="minorHAnsi"/>
                <w:sz w:val="20"/>
                <w:szCs w:val="20"/>
              </w:rPr>
            </w:pPr>
          </w:p>
        </w:tc>
      </w:tr>
      <w:tr w:rsidR="00794972" w:rsidRPr="00794972" w14:paraId="55F7F585"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711A2495" w14:textId="77777777" w:rsidR="00794972" w:rsidRPr="00794972" w:rsidRDefault="00794972" w:rsidP="00ED750E">
            <w:pPr>
              <w:jc w:val="center"/>
              <w:rPr>
                <w:rFonts w:cstheme="minorHAnsi"/>
                <w:sz w:val="20"/>
                <w:szCs w:val="20"/>
              </w:rPr>
            </w:pPr>
            <w:r w:rsidRPr="00794972">
              <w:rPr>
                <w:rFonts w:cstheme="minorHAnsi"/>
                <w:sz w:val="20"/>
                <w:szCs w:val="20"/>
              </w:rPr>
              <w:t>1.1</w:t>
            </w:r>
          </w:p>
          <w:p w14:paraId="12FA4BF0" w14:textId="77777777" w:rsidR="00794972" w:rsidRPr="00794972" w:rsidRDefault="00794972" w:rsidP="00ED750E">
            <w:pPr>
              <w:rPr>
                <w:rFonts w:cstheme="minorHAnsi"/>
                <w:sz w:val="20"/>
                <w:szCs w:val="20"/>
              </w:rPr>
            </w:pPr>
          </w:p>
        </w:tc>
        <w:tc>
          <w:tcPr>
            <w:tcW w:w="4080" w:type="dxa"/>
            <w:tcBorders>
              <w:top w:val="single" w:sz="6" w:space="0" w:color="auto"/>
              <w:left w:val="single" w:sz="6" w:space="0" w:color="auto"/>
              <w:bottom w:val="single" w:sz="6" w:space="0" w:color="auto"/>
              <w:right w:val="single" w:sz="6" w:space="0" w:color="auto"/>
            </w:tcBorders>
          </w:tcPr>
          <w:p w14:paraId="273FE791" w14:textId="77777777" w:rsidR="00794972" w:rsidRPr="00794972" w:rsidRDefault="00794972" w:rsidP="00ED750E">
            <w:pPr>
              <w:rPr>
                <w:rFonts w:cstheme="minorHAnsi"/>
                <w:sz w:val="20"/>
                <w:szCs w:val="20"/>
              </w:rPr>
            </w:pPr>
            <w:r w:rsidRPr="00794972">
              <w:rPr>
                <w:rFonts w:cstheme="minorHAnsi"/>
                <w:sz w:val="20"/>
                <w:szCs w:val="20"/>
              </w:rPr>
              <w:t xml:space="preserve">Зовнішнє фізичне динамічне навантаження, виражене в одиницях механічної роботи за зміну, </w:t>
            </w:r>
            <w:proofErr w:type="spellStart"/>
            <w:r w:rsidRPr="00794972">
              <w:rPr>
                <w:rFonts w:cstheme="minorHAnsi"/>
                <w:sz w:val="20"/>
                <w:szCs w:val="20"/>
              </w:rPr>
              <w:t>кг·м</w:t>
            </w:r>
            <w:proofErr w:type="spellEnd"/>
            <w:r w:rsidRPr="00794972">
              <w:rPr>
                <w:rFonts w:cstheme="minorHAnsi"/>
                <w:sz w:val="20"/>
                <w:szCs w:val="20"/>
              </w:rPr>
              <w:t xml:space="preserve"> (Вт)</w:t>
            </w:r>
          </w:p>
        </w:tc>
        <w:tc>
          <w:tcPr>
            <w:tcW w:w="1200" w:type="dxa"/>
            <w:tcBorders>
              <w:top w:val="single" w:sz="6" w:space="0" w:color="auto"/>
              <w:left w:val="single" w:sz="6" w:space="0" w:color="auto"/>
              <w:bottom w:val="single" w:sz="6" w:space="0" w:color="auto"/>
              <w:right w:val="single" w:sz="6" w:space="0" w:color="auto"/>
            </w:tcBorders>
          </w:tcPr>
          <w:p w14:paraId="59A3740D" w14:textId="77777777" w:rsidR="00794972" w:rsidRPr="00794972" w:rsidRDefault="00794972" w:rsidP="00ED750E">
            <w:pPr>
              <w:rPr>
                <w:rFonts w:cstheme="minorHAnsi"/>
                <w:b/>
                <w:i/>
                <w:sz w:val="20"/>
                <w:szCs w:val="20"/>
              </w:rPr>
            </w:pPr>
          </w:p>
        </w:tc>
        <w:tc>
          <w:tcPr>
            <w:tcW w:w="1080" w:type="dxa"/>
            <w:tcBorders>
              <w:top w:val="single" w:sz="6" w:space="0" w:color="auto"/>
              <w:left w:val="single" w:sz="6" w:space="0" w:color="auto"/>
              <w:bottom w:val="single" w:sz="6" w:space="0" w:color="auto"/>
              <w:right w:val="single" w:sz="6" w:space="0" w:color="auto"/>
            </w:tcBorders>
          </w:tcPr>
          <w:p w14:paraId="6EA7F069" w14:textId="77777777" w:rsidR="00794972" w:rsidRPr="00794972" w:rsidRDefault="00794972" w:rsidP="00ED750E">
            <w:pPr>
              <w:rPr>
                <w:rFonts w:cstheme="minorHAnsi"/>
                <w:b/>
                <w:i/>
                <w:sz w:val="20"/>
                <w:szCs w:val="20"/>
              </w:rPr>
            </w:pPr>
          </w:p>
        </w:tc>
        <w:tc>
          <w:tcPr>
            <w:tcW w:w="1080" w:type="dxa"/>
            <w:tcBorders>
              <w:top w:val="single" w:sz="6" w:space="0" w:color="auto"/>
              <w:left w:val="single" w:sz="6" w:space="0" w:color="auto"/>
              <w:bottom w:val="single" w:sz="6" w:space="0" w:color="auto"/>
              <w:right w:val="single" w:sz="4" w:space="0" w:color="auto"/>
            </w:tcBorders>
          </w:tcPr>
          <w:p w14:paraId="3BBED63E" w14:textId="77777777" w:rsidR="00794972" w:rsidRPr="00794972" w:rsidRDefault="00794972" w:rsidP="00ED750E">
            <w:pPr>
              <w:rPr>
                <w:rFonts w:cstheme="minorHAnsi"/>
                <w:i/>
                <w:sz w:val="20"/>
                <w:szCs w:val="20"/>
              </w:rPr>
            </w:pPr>
          </w:p>
        </w:tc>
        <w:tc>
          <w:tcPr>
            <w:tcW w:w="1200" w:type="dxa"/>
            <w:tcBorders>
              <w:top w:val="single" w:sz="6" w:space="0" w:color="auto"/>
              <w:left w:val="single" w:sz="4" w:space="0" w:color="auto"/>
              <w:bottom w:val="single" w:sz="6" w:space="0" w:color="auto"/>
              <w:right w:val="single" w:sz="4" w:space="0" w:color="auto"/>
            </w:tcBorders>
          </w:tcPr>
          <w:p w14:paraId="232DEA28" w14:textId="77777777" w:rsidR="00794972" w:rsidRPr="00794972" w:rsidRDefault="00794972" w:rsidP="00ED750E">
            <w:pPr>
              <w:rPr>
                <w:rFonts w:cstheme="minorHAnsi"/>
                <w:i/>
                <w:sz w:val="20"/>
                <w:szCs w:val="20"/>
              </w:rPr>
            </w:pPr>
          </w:p>
        </w:tc>
        <w:tc>
          <w:tcPr>
            <w:tcW w:w="720" w:type="dxa"/>
            <w:tcBorders>
              <w:top w:val="single" w:sz="6" w:space="0" w:color="auto"/>
              <w:left w:val="single" w:sz="4" w:space="0" w:color="auto"/>
              <w:bottom w:val="single" w:sz="6" w:space="0" w:color="auto"/>
              <w:right w:val="single" w:sz="6" w:space="0" w:color="auto"/>
            </w:tcBorders>
          </w:tcPr>
          <w:p w14:paraId="337CCE02" w14:textId="77777777" w:rsidR="00794972" w:rsidRPr="00794972" w:rsidRDefault="00794972" w:rsidP="00ED750E">
            <w:pPr>
              <w:rPr>
                <w:rFonts w:cstheme="minorHAnsi"/>
                <w:i/>
                <w:sz w:val="20"/>
                <w:szCs w:val="20"/>
              </w:rPr>
            </w:pPr>
          </w:p>
        </w:tc>
      </w:tr>
      <w:tr w:rsidR="00794972" w:rsidRPr="00794972" w14:paraId="51750318"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2492E482" w14:textId="77777777" w:rsidR="00794972" w:rsidRPr="00794972" w:rsidRDefault="00794972" w:rsidP="00ED750E">
            <w:pPr>
              <w:jc w:val="center"/>
              <w:rPr>
                <w:rFonts w:cstheme="minorHAnsi"/>
                <w:sz w:val="20"/>
                <w:szCs w:val="20"/>
              </w:rPr>
            </w:pPr>
            <w:r w:rsidRPr="00794972">
              <w:rPr>
                <w:rFonts w:cstheme="minorHAnsi"/>
                <w:sz w:val="20"/>
                <w:szCs w:val="20"/>
              </w:rPr>
              <w:t>1.1.1</w:t>
            </w:r>
          </w:p>
        </w:tc>
        <w:tc>
          <w:tcPr>
            <w:tcW w:w="4080" w:type="dxa"/>
            <w:tcBorders>
              <w:top w:val="single" w:sz="6" w:space="0" w:color="auto"/>
              <w:left w:val="single" w:sz="6" w:space="0" w:color="auto"/>
              <w:bottom w:val="single" w:sz="6" w:space="0" w:color="auto"/>
              <w:right w:val="single" w:sz="6" w:space="0" w:color="auto"/>
            </w:tcBorders>
          </w:tcPr>
          <w:p w14:paraId="32550600" w14:textId="77777777" w:rsidR="00794972" w:rsidRPr="00794972" w:rsidRDefault="00794972" w:rsidP="00ED750E">
            <w:pPr>
              <w:rPr>
                <w:rFonts w:cstheme="minorHAnsi"/>
                <w:sz w:val="20"/>
                <w:szCs w:val="20"/>
              </w:rPr>
            </w:pPr>
            <w:r w:rsidRPr="00794972">
              <w:rPr>
                <w:rFonts w:cstheme="minorHAnsi"/>
                <w:sz w:val="20"/>
                <w:szCs w:val="20"/>
              </w:rPr>
              <w:t>При регіональному навантаженні (з переважною участю м’язів рук та плечового суглобу)</w:t>
            </w:r>
          </w:p>
          <w:p w14:paraId="02D3FF60" w14:textId="77777777" w:rsidR="00794972" w:rsidRPr="00794972" w:rsidRDefault="00794972" w:rsidP="00ED750E">
            <w:pPr>
              <w:rPr>
                <w:rFonts w:cstheme="minorHAnsi"/>
                <w:sz w:val="20"/>
                <w:szCs w:val="20"/>
              </w:rPr>
            </w:pPr>
            <w:r w:rsidRPr="00794972">
              <w:rPr>
                <w:rFonts w:cstheme="minorHAnsi"/>
                <w:sz w:val="20"/>
                <w:szCs w:val="20"/>
              </w:rPr>
              <w:t xml:space="preserve">                                                      для чоловіків</w:t>
            </w:r>
          </w:p>
          <w:p w14:paraId="19F8C365" w14:textId="77777777" w:rsidR="00794972" w:rsidRPr="00794972" w:rsidRDefault="00794972" w:rsidP="00ED750E">
            <w:pPr>
              <w:rPr>
                <w:rFonts w:cstheme="minorHAnsi"/>
                <w:sz w:val="20"/>
                <w:szCs w:val="20"/>
              </w:rPr>
            </w:pPr>
            <w:r w:rsidRPr="00794972">
              <w:rPr>
                <w:rFonts w:cstheme="minorHAnsi"/>
                <w:sz w:val="20"/>
                <w:szCs w:val="20"/>
              </w:rPr>
              <w:t xml:space="preserve">                                                          для жінок </w:t>
            </w:r>
          </w:p>
        </w:tc>
        <w:tc>
          <w:tcPr>
            <w:tcW w:w="1200" w:type="dxa"/>
            <w:tcBorders>
              <w:top w:val="single" w:sz="6" w:space="0" w:color="auto"/>
              <w:left w:val="single" w:sz="6" w:space="0" w:color="auto"/>
              <w:bottom w:val="single" w:sz="6" w:space="0" w:color="auto"/>
              <w:right w:val="single" w:sz="6" w:space="0" w:color="auto"/>
            </w:tcBorders>
          </w:tcPr>
          <w:p w14:paraId="776CB209" w14:textId="77777777" w:rsidR="00794972" w:rsidRPr="00794972" w:rsidRDefault="00794972" w:rsidP="00ED750E">
            <w:pPr>
              <w:rPr>
                <w:rFonts w:cstheme="minorHAnsi"/>
                <w:b/>
                <w:i/>
                <w:sz w:val="20"/>
                <w:szCs w:val="20"/>
              </w:rPr>
            </w:pPr>
          </w:p>
        </w:tc>
        <w:tc>
          <w:tcPr>
            <w:tcW w:w="1080" w:type="dxa"/>
            <w:tcBorders>
              <w:top w:val="single" w:sz="6" w:space="0" w:color="auto"/>
              <w:left w:val="single" w:sz="6" w:space="0" w:color="auto"/>
              <w:bottom w:val="single" w:sz="6" w:space="0" w:color="auto"/>
              <w:right w:val="single" w:sz="6" w:space="0" w:color="auto"/>
            </w:tcBorders>
            <w:tcMar>
              <w:left w:w="28" w:type="dxa"/>
              <w:right w:w="28" w:type="dxa"/>
            </w:tcMar>
          </w:tcPr>
          <w:p w14:paraId="1FF70AE4" w14:textId="77777777" w:rsidR="00794972" w:rsidRPr="00794972" w:rsidRDefault="00794972" w:rsidP="00ED750E">
            <w:pPr>
              <w:rPr>
                <w:rFonts w:cstheme="minorHAnsi"/>
                <w:b/>
                <w:i/>
                <w:sz w:val="20"/>
                <w:szCs w:val="20"/>
              </w:rPr>
            </w:pPr>
          </w:p>
          <w:p w14:paraId="63699DF9" w14:textId="77777777" w:rsidR="00794972" w:rsidRPr="00794972" w:rsidRDefault="00794972" w:rsidP="00ED750E">
            <w:pPr>
              <w:rPr>
                <w:rFonts w:cstheme="minorHAnsi"/>
                <w:b/>
                <w:i/>
                <w:sz w:val="20"/>
                <w:szCs w:val="20"/>
              </w:rPr>
            </w:pPr>
          </w:p>
          <w:p w14:paraId="65DE4ECB" w14:textId="77777777" w:rsidR="00794972" w:rsidRPr="00794972" w:rsidRDefault="00794972" w:rsidP="00ED750E">
            <w:pPr>
              <w:rPr>
                <w:rFonts w:cstheme="minorHAnsi"/>
                <w:b/>
                <w:i/>
                <w:sz w:val="20"/>
                <w:szCs w:val="20"/>
              </w:rPr>
            </w:pPr>
          </w:p>
          <w:p w14:paraId="1C81ACD2" w14:textId="77777777" w:rsidR="00794972" w:rsidRPr="00794972" w:rsidRDefault="00794972" w:rsidP="00ED750E">
            <w:pPr>
              <w:rPr>
                <w:rFonts w:cstheme="minorHAnsi"/>
                <w:b/>
                <w:i/>
                <w:sz w:val="20"/>
                <w:szCs w:val="20"/>
              </w:rPr>
            </w:pPr>
            <w:r w:rsidRPr="00794972">
              <w:rPr>
                <w:rFonts w:cstheme="minorHAnsi"/>
                <w:b/>
                <w:i/>
                <w:sz w:val="20"/>
                <w:szCs w:val="20"/>
              </w:rPr>
              <w:t>до 13 000</w:t>
            </w:r>
          </w:p>
          <w:p w14:paraId="35CFBD6C" w14:textId="77777777" w:rsidR="00794972" w:rsidRPr="00794972" w:rsidRDefault="00794972" w:rsidP="00ED750E">
            <w:pPr>
              <w:rPr>
                <w:rFonts w:cstheme="minorHAnsi"/>
                <w:b/>
                <w:i/>
                <w:sz w:val="20"/>
                <w:szCs w:val="20"/>
              </w:rPr>
            </w:pPr>
            <w:r w:rsidRPr="00794972">
              <w:rPr>
                <w:rFonts w:cstheme="minorHAnsi"/>
                <w:b/>
                <w:i/>
                <w:sz w:val="20"/>
                <w:szCs w:val="20"/>
              </w:rPr>
              <w:t>до 7 800</w:t>
            </w:r>
          </w:p>
        </w:tc>
        <w:tc>
          <w:tcPr>
            <w:tcW w:w="1080" w:type="dxa"/>
            <w:tcBorders>
              <w:top w:val="single" w:sz="6" w:space="0" w:color="auto"/>
              <w:left w:val="single" w:sz="6" w:space="0" w:color="auto"/>
              <w:bottom w:val="single" w:sz="6" w:space="0" w:color="auto"/>
              <w:right w:val="single" w:sz="4" w:space="0" w:color="auto"/>
            </w:tcBorders>
          </w:tcPr>
          <w:p w14:paraId="7DA2967F" w14:textId="77777777" w:rsidR="00794972" w:rsidRPr="00794972" w:rsidRDefault="00794972" w:rsidP="00ED750E">
            <w:pPr>
              <w:rPr>
                <w:rFonts w:cstheme="minorHAnsi"/>
                <w:b/>
                <w:i/>
                <w:sz w:val="20"/>
                <w:szCs w:val="20"/>
              </w:rPr>
            </w:pPr>
          </w:p>
        </w:tc>
        <w:tc>
          <w:tcPr>
            <w:tcW w:w="1200" w:type="dxa"/>
            <w:tcBorders>
              <w:top w:val="single" w:sz="6" w:space="0" w:color="auto"/>
              <w:left w:val="single" w:sz="4" w:space="0" w:color="auto"/>
              <w:bottom w:val="single" w:sz="6" w:space="0" w:color="auto"/>
              <w:right w:val="single" w:sz="4" w:space="0" w:color="auto"/>
            </w:tcBorders>
          </w:tcPr>
          <w:p w14:paraId="6174842A" w14:textId="77777777" w:rsidR="00794972" w:rsidRPr="00794972" w:rsidRDefault="00794972" w:rsidP="00ED750E">
            <w:pPr>
              <w:rPr>
                <w:rFonts w:cstheme="minorHAnsi"/>
                <w:b/>
                <w:i/>
                <w:sz w:val="20"/>
                <w:szCs w:val="20"/>
              </w:rPr>
            </w:pPr>
          </w:p>
        </w:tc>
        <w:tc>
          <w:tcPr>
            <w:tcW w:w="720" w:type="dxa"/>
            <w:tcBorders>
              <w:top w:val="single" w:sz="6" w:space="0" w:color="auto"/>
              <w:left w:val="single" w:sz="4" w:space="0" w:color="auto"/>
              <w:bottom w:val="single" w:sz="6" w:space="0" w:color="auto"/>
              <w:right w:val="single" w:sz="6" w:space="0" w:color="auto"/>
            </w:tcBorders>
          </w:tcPr>
          <w:p w14:paraId="4DFF2D2D" w14:textId="77777777" w:rsidR="00794972" w:rsidRPr="00794972" w:rsidRDefault="00794972" w:rsidP="00ED750E">
            <w:pPr>
              <w:rPr>
                <w:rFonts w:cstheme="minorHAnsi"/>
                <w:b/>
                <w:i/>
                <w:sz w:val="20"/>
                <w:szCs w:val="20"/>
              </w:rPr>
            </w:pPr>
          </w:p>
        </w:tc>
      </w:tr>
      <w:tr w:rsidR="00794972" w:rsidRPr="00794972" w14:paraId="6C9E41E4"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11049134" w14:textId="77777777" w:rsidR="00794972" w:rsidRPr="00794972" w:rsidRDefault="00794972" w:rsidP="00ED750E">
            <w:pPr>
              <w:jc w:val="center"/>
              <w:rPr>
                <w:rFonts w:cstheme="minorHAnsi"/>
                <w:sz w:val="20"/>
                <w:szCs w:val="20"/>
              </w:rPr>
            </w:pPr>
            <w:r w:rsidRPr="00794972">
              <w:rPr>
                <w:rFonts w:cstheme="minorHAnsi"/>
                <w:sz w:val="20"/>
                <w:szCs w:val="20"/>
              </w:rPr>
              <w:lastRenderedPageBreak/>
              <w:t>1.1.2</w:t>
            </w:r>
          </w:p>
        </w:tc>
        <w:tc>
          <w:tcPr>
            <w:tcW w:w="4080" w:type="dxa"/>
            <w:tcBorders>
              <w:top w:val="single" w:sz="6" w:space="0" w:color="auto"/>
              <w:left w:val="single" w:sz="6" w:space="0" w:color="auto"/>
              <w:bottom w:val="single" w:sz="6" w:space="0" w:color="auto"/>
              <w:right w:val="single" w:sz="6" w:space="0" w:color="auto"/>
            </w:tcBorders>
          </w:tcPr>
          <w:p w14:paraId="7743376D" w14:textId="77777777" w:rsidR="00794972" w:rsidRPr="00794972" w:rsidRDefault="00794972" w:rsidP="00ED750E">
            <w:pPr>
              <w:rPr>
                <w:rFonts w:cstheme="minorHAnsi"/>
                <w:sz w:val="20"/>
                <w:szCs w:val="20"/>
              </w:rPr>
            </w:pPr>
            <w:r w:rsidRPr="00794972">
              <w:rPr>
                <w:rFonts w:cstheme="minorHAnsi"/>
                <w:sz w:val="20"/>
                <w:szCs w:val="20"/>
              </w:rPr>
              <w:t xml:space="preserve">При загальному навантаженні (за участю м'язів рук, тулуба, ніг): при переміщенні вантажу на відстань від 1 до 5м </w:t>
            </w:r>
          </w:p>
          <w:p w14:paraId="68B251FF" w14:textId="77777777" w:rsidR="00794972" w:rsidRPr="00794972" w:rsidRDefault="00794972" w:rsidP="00ED750E">
            <w:pPr>
              <w:rPr>
                <w:rFonts w:cstheme="minorHAnsi"/>
                <w:sz w:val="20"/>
                <w:szCs w:val="20"/>
              </w:rPr>
            </w:pPr>
            <w:r w:rsidRPr="00794972">
              <w:rPr>
                <w:rFonts w:cstheme="minorHAnsi"/>
                <w:sz w:val="20"/>
                <w:szCs w:val="20"/>
              </w:rPr>
              <w:t xml:space="preserve">                                                      для чоловіків    </w:t>
            </w:r>
          </w:p>
          <w:p w14:paraId="1C009827" w14:textId="77777777" w:rsidR="00794972" w:rsidRPr="00794972" w:rsidRDefault="00794972" w:rsidP="00ED750E">
            <w:pPr>
              <w:rPr>
                <w:rFonts w:cstheme="minorHAnsi"/>
                <w:sz w:val="20"/>
                <w:szCs w:val="20"/>
              </w:rPr>
            </w:pPr>
            <w:r w:rsidRPr="00794972">
              <w:rPr>
                <w:rFonts w:cstheme="minorHAnsi"/>
                <w:sz w:val="20"/>
                <w:szCs w:val="20"/>
              </w:rPr>
              <w:t xml:space="preserve">                                                        для жінок      </w:t>
            </w:r>
          </w:p>
        </w:tc>
        <w:tc>
          <w:tcPr>
            <w:tcW w:w="1200" w:type="dxa"/>
            <w:tcBorders>
              <w:top w:val="single" w:sz="6" w:space="0" w:color="auto"/>
              <w:left w:val="single" w:sz="6" w:space="0" w:color="auto"/>
              <w:bottom w:val="single" w:sz="4" w:space="0" w:color="auto"/>
              <w:right w:val="single" w:sz="6" w:space="0" w:color="auto"/>
            </w:tcBorders>
          </w:tcPr>
          <w:p w14:paraId="5DD9D4F3" w14:textId="77777777" w:rsidR="00794972" w:rsidRPr="00794972" w:rsidRDefault="00794972" w:rsidP="00ED750E">
            <w:pPr>
              <w:rPr>
                <w:rFonts w:cstheme="minorHAnsi"/>
                <w:b/>
                <w:bCs/>
                <w:i/>
                <w:sz w:val="20"/>
                <w:szCs w:val="20"/>
              </w:rPr>
            </w:pPr>
          </w:p>
          <w:p w14:paraId="08CB64BE" w14:textId="77777777" w:rsidR="00794972" w:rsidRPr="00794972" w:rsidRDefault="00794972" w:rsidP="00ED750E">
            <w:pPr>
              <w:jc w:val="center"/>
              <w:rPr>
                <w:rFonts w:cstheme="minorHAnsi"/>
                <w:b/>
                <w:bCs/>
                <w:i/>
                <w:sz w:val="20"/>
                <w:szCs w:val="20"/>
              </w:rPr>
            </w:pPr>
          </w:p>
          <w:p w14:paraId="7DE4872A" w14:textId="77777777" w:rsidR="00794972" w:rsidRPr="00794972" w:rsidRDefault="00794972" w:rsidP="00ED750E">
            <w:pPr>
              <w:jc w:val="center"/>
              <w:rPr>
                <w:rFonts w:cstheme="minorHAnsi"/>
                <w:b/>
                <w:bCs/>
                <w:i/>
                <w:sz w:val="20"/>
                <w:szCs w:val="20"/>
              </w:rPr>
            </w:pPr>
          </w:p>
          <w:p w14:paraId="432254A9" w14:textId="77777777" w:rsidR="00794972" w:rsidRPr="00794972" w:rsidRDefault="00794972" w:rsidP="00ED750E">
            <w:pPr>
              <w:jc w:val="center"/>
              <w:rPr>
                <w:rFonts w:cstheme="minorHAnsi"/>
                <w:b/>
                <w:bCs/>
                <w:i/>
                <w:sz w:val="20"/>
                <w:szCs w:val="20"/>
              </w:rPr>
            </w:pPr>
            <w:r w:rsidRPr="00794972">
              <w:rPr>
                <w:rFonts w:cstheme="minorHAnsi"/>
                <w:b/>
                <w:bCs/>
                <w:i/>
                <w:sz w:val="20"/>
                <w:szCs w:val="20"/>
              </w:rPr>
              <w:t xml:space="preserve"> 20 000</w:t>
            </w:r>
          </w:p>
        </w:tc>
        <w:tc>
          <w:tcPr>
            <w:tcW w:w="1080" w:type="dxa"/>
            <w:tcBorders>
              <w:top w:val="single" w:sz="6" w:space="0" w:color="auto"/>
              <w:left w:val="single" w:sz="6" w:space="0" w:color="auto"/>
              <w:bottom w:val="single" w:sz="4" w:space="0" w:color="auto"/>
              <w:right w:val="single" w:sz="6" w:space="0" w:color="auto"/>
            </w:tcBorders>
            <w:tcMar>
              <w:left w:w="28" w:type="dxa"/>
              <w:right w:w="0" w:type="dxa"/>
            </w:tcMar>
          </w:tcPr>
          <w:p w14:paraId="1716C1B8" w14:textId="77777777" w:rsidR="00794972" w:rsidRPr="00794972" w:rsidRDefault="00794972" w:rsidP="00ED750E">
            <w:pPr>
              <w:jc w:val="center"/>
              <w:rPr>
                <w:rFonts w:cstheme="minorHAnsi"/>
                <w:bCs/>
                <w:i/>
                <w:sz w:val="20"/>
                <w:szCs w:val="20"/>
              </w:rPr>
            </w:pPr>
          </w:p>
          <w:p w14:paraId="5F128004" w14:textId="77777777" w:rsidR="00794972" w:rsidRPr="00794972" w:rsidRDefault="00794972" w:rsidP="00ED750E">
            <w:pPr>
              <w:jc w:val="center"/>
              <w:rPr>
                <w:rFonts w:cstheme="minorHAnsi"/>
                <w:bCs/>
                <w:i/>
                <w:sz w:val="20"/>
                <w:szCs w:val="20"/>
              </w:rPr>
            </w:pPr>
          </w:p>
          <w:p w14:paraId="63C600ED" w14:textId="77777777" w:rsidR="00794972" w:rsidRPr="00794972" w:rsidRDefault="00794972" w:rsidP="00ED750E">
            <w:pPr>
              <w:jc w:val="center"/>
              <w:rPr>
                <w:rFonts w:cstheme="minorHAnsi"/>
                <w:b/>
                <w:i/>
                <w:sz w:val="20"/>
                <w:szCs w:val="20"/>
              </w:rPr>
            </w:pPr>
          </w:p>
          <w:p w14:paraId="3E1E7E62" w14:textId="77777777" w:rsidR="00794972" w:rsidRPr="00794972" w:rsidRDefault="00794972" w:rsidP="00ED750E">
            <w:pPr>
              <w:jc w:val="center"/>
              <w:rPr>
                <w:rFonts w:cstheme="minorHAnsi"/>
                <w:b/>
                <w:i/>
                <w:sz w:val="20"/>
                <w:szCs w:val="20"/>
              </w:rPr>
            </w:pPr>
            <w:r w:rsidRPr="00794972">
              <w:rPr>
                <w:rFonts w:cstheme="minorHAnsi"/>
                <w:b/>
                <w:i/>
                <w:sz w:val="20"/>
                <w:szCs w:val="20"/>
              </w:rPr>
              <w:t>до 44 000</w:t>
            </w:r>
          </w:p>
          <w:p w14:paraId="32E339DD" w14:textId="77777777" w:rsidR="00794972" w:rsidRPr="00794972" w:rsidRDefault="00794972" w:rsidP="00ED750E">
            <w:pPr>
              <w:jc w:val="center"/>
              <w:rPr>
                <w:rFonts w:cstheme="minorHAnsi"/>
                <w:b/>
                <w:i/>
                <w:sz w:val="20"/>
                <w:szCs w:val="20"/>
              </w:rPr>
            </w:pPr>
            <w:r w:rsidRPr="00794972">
              <w:rPr>
                <w:rFonts w:cstheme="minorHAnsi"/>
                <w:b/>
                <w:i/>
                <w:sz w:val="20"/>
                <w:szCs w:val="20"/>
              </w:rPr>
              <w:t>до 26 400</w:t>
            </w:r>
          </w:p>
        </w:tc>
        <w:tc>
          <w:tcPr>
            <w:tcW w:w="1080" w:type="dxa"/>
            <w:tcBorders>
              <w:top w:val="single" w:sz="6" w:space="0" w:color="auto"/>
              <w:left w:val="single" w:sz="6" w:space="0" w:color="auto"/>
              <w:bottom w:val="single" w:sz="4" w:space="0" w:color="auto"/>
              <w:right w:val="single" w:sz="4" w:space="0" w:color="auto"/>
            </w:tcBorders>
          </w:tcPr>
          <w:p w14:paraId="522F98F8" w14:textId="77777777" w:rsidR="00794972" w:rsidRPr="00794972" w:rsidRDefault="00794972" w:rsidP="00ED750E">
            <w:pPr>
              <w:jc w:val="center"/>
              <w:rPr>
                <w:rFonts w:cstheme="minorHAnsi"/>
                <w:b/>
                <w:bCs/>
                <w:i/>
                <w:sz w:val="20"/>
                <w:szCs w:val="20"/>
              </w:rPr>
            </w:pPr>
          </w:p>
          <w:p w14:paraId="070C3917" w14:textId="77777777" w:rsidR="00794972" w:rsidRPr="00794972" w:rsidRDefault="00794972" w:rsidP="00ED750E">
            <w:pPr>
              <w:jc w:val="center"/>
              <w:rPr>
                <w:rFonts w:cstheme="minorHAnsi"/>
                <w:b/>
                <w:bCs/>
                <w:i/>
                <w:sz w:val="20"/>
                <w:szCs w:val="20"/>
              </w:rPr>
            </w:pPr>
          </w:p>
          <w:p w14:paraId="7AF6D668" w14:textId="77777777" w:rsidR="00794972" w:rsidRPr="00794972" w:rsidRDefault="00794972" w:rsidP="00ED750E">
            <w:pPr>
              <w:jc w:val="center"/>
              <w:rPr>
                <w:rFonts w:cstheme="minorHAnsi"/>
                <w:b/>
                <w:bCs/>
                <w:i/>
                <w:sz w:val="20"/>
                <w:szCs w:val="20"/>
              </w:rPr>
            </w:pPr>
          </w:p>
          <w:p w14:paraId="6A8C56AE" w14:textId="77777777" w:rsidR="00794972" w:rsidRPr="00794972" w:rsidRDefault="00794972" w:rsidP="00ED750E">
            <w:pPr>
              <w:jc w:val="center"/>
              <w:rPr>
                <w:rFonts w:cstheme="minorHAnsi"/>
                <w:b/>
                <w:bCs/>
                <w:i/>
                <w:sz w:val="20"/>
                <w:szCs w:val="20"/>
              </w:rPr>
            </w:pPr>
            <w:r w:rsidRPr="00794972">
              <w:rPr>
                <w:rFonts w:cstheme="minorHAnsi"/>
                <w:b/>
                <w:bCs/>
                <w:i/>
                <w:sz w:val="20"/>
                <w:szCs w:val="20"/>
              </w:rPr>
              <w:t>0,45</w:t>
            </w:r>
          </w:p>
        </w:tc>
        <w:tc>
          <w:tcPr>
            <w:tcW w:w="1200" w:type="dxa"/>
            <w:tcBorders>
              <w:top w:val="single" w:sz="6" w:space="0" w:color="auto"/>
              <w:left w:val="single" w:sz="4" w:space="0" w:color="auto"/>
              <w:bottom w:val="single" w:sz="4" w:space="0" w:color="auto"/>
              <w:right w:val="single" w:sz="4" w:space="0" w:color="auto"/>
            </w:tcBorders>
          </w:tcPr>
          <w:p w14:paraId="24E637A4" w14:textId="77777777" w:rsidR="00794972" w:rsidRPr="00794972" w:rsidRDefault="00794972" w:rsidP="00ED750E">
            <w:pPr>
              <w:jc w:val="center"/>
              <w:rPr>
                <w:rFonts w:cstheme="minorHAnsi"/>
                <w:b/>
                <w:bCs/>
                <w:i/>
                <w:sz w:val="20"/>
                <w:szCs w:val="20"/>
              </w:rPr>
            </w:pPr>
          </w:p>
          <w:p w14:paraId="2EF14DAB" w14:textId="77777777" w:rsidR="00794972" w:rsidRPr="00794972" w:rsidRDefault="00794972" w:rsidP="00ED750E">
            <w:pPr>
              <w:jc w:val="center"/>
              <w:rPr>
                <w:rFonts w:cstheme="minorHAnsi"/>
                <w:b/>
                <w:bCs/>
                <w:i/>
                <w:sz w:val="20"/>
                <w:szCs w:val="20"/>
              </w:rPr>
            </w:pPr>
          </w:p>
          <w:p w14:paraId="7A3D70B6" w14:textId="77777777" w:rsidR="00794972" w:rsidRPr="00794972" w:rsidRDefault="00794972" w:rsidP="00ED750E">
            <w:pPr>
              <w:jc w:val="center"/>
              <w:rPr>
                <w:rFonts w:cstheme="minorHAnsi"/>
                <w:b/>
                <w:bCs/>
                <w:i/>
                <w:sz w:val="20"/>
                <w:szCs w:val="20"/>
              </w:rPr>
            </w:pPr>
          </w:p>
          <w:p w14:paraId="2219DCEC" w14:textId="77777777" w:rsidR="00794972" w:rsidRPr="00794972" w:rsidRDefault="00794972" w:rsidP="00ED750E">
            <w:pPr>
              <w:jc w:val="center"/>
              <w:rPr>
                <w:rFonts w:cstheme="minorHAnsi"/>
                <w:b/>
                <w:bCs/>
                <w:i/>
                <w:sz w:val="20"/>
                <w:szCs w:val="20"/>
              </w:rPr>
            </w:pPr>
            <w:r w:rsidRPr="00794972">
              <w:rPr>
                <w:rFonts w:cstheme="minorHAnsi"/>
                <w:b/>
                <w:bCs/>
                <w:i/>
                <w:sz w:val="20"/>
                <w:szCs w:val="20"/>
              </w:rPr>
              <w:t>1</w:t>
            </w:r>
          </w:p>
        </w:tc>
        <w:tc>
          <w:tcPr>
            <w:tcW w:w="720" w:type="dxa"/>
            <w:tcBorders>
              <w:top w:val="single" w:sz="6" w:space="0" w:color="auto"/>
              <w:left w:val="single" w:sz="4" w:space="0" w:color="auto"/>
              <w:bottom w:val="single" w:sz="4" w:space="0" w:color="auto"/>
              <w:right w:val="single" w:sz="6" w:space="0" w:color="auto"/>
            </w:tcBorders>
          </w:tcPr>
          <w:p w14:paraId="553D054D" w14:textId="77777777" w:rsidR="00794972" w:rsidRPr="00794972" w:rsidRDefault="00794972" w:rsidP="00ED750E">
            <w:pPr>
              <w:jc w:val="center"/>
              <w:rPr>
                <w:rFonts w:cstheme="minorHAnsi"/>
                <w:b/>
                <w:bCs/>
                <w:i/>
                <w:sz w:val="20"/>
                <w:szCs w:val="20"/>
              </w:rPr>
            </w:pPr>
          </w:p>
          <w:p w14:paraId="21014453" w14:textId="77777777" w:rsidR="00794972" w:rsidRPr="00794972" w:rsidRDefault="00794972" w:rsidP="00ED750E">
            <w:pPr>
              <w:jc w:val="center"/>
              <w:rPr>
                <w:rFonts w:cstheme="minorHAnsi"/>
                <w:b/>
                <w:bCs/>
                <w:i/>
                <w:sz w:val="20"/>
                <w:szCs w:val="20"/>
              </w:rPr>
            </w:pPr>
          </w:p>
          <w:p w14:paraId="48A6E677" w14:textId="77777777" w:rsidR="00794972" w:rsidRPr="00794972" w:rsidRDefault="00794972" w:rsidP="00ED750E">
            <w:pPr>
              <w:jc w:val="center"/>
              <w:rPr>
                <w:rFonts w:cstheme="minorHAnsi"/>
                <w:b/>
                <w:bCs/>
                <w:i/>
                <w:sz w:val="20"/>
                <w:szCs w:val="20"/>
              </w:rPr>
            </w:pPr>
          </w:p>
          <w:p w14:paraId="45E4338E" w14:textId="77777777" w:rsidR="00794972" w:rsidRPr="00794972" w:rsidRDefault="00794972" w:rsidP="00ED750E">
            <w:pPr>
              <w:jc w:val="center"/>
              <w:rPr>
                <w:rFonts w:cstheme="minorHAnsi"/>
                <w:b/>
                <w:bCs/>
                <w:i/>
                <w:sz w:val="20"/>
                <w:szCs w:val="20"/>
              </w:rPr>
            </w:pPr>
            <w:r w:rsidRPr="00794972">
              <w:rPr>
                <w:rFonts w:cstheme="minorHAnsi"/>
                <w:b/>
                <w:bCs/>
                <w:i/>
                <w:sz w:val="20"/>
                <w:szCs w:val="20"/>
              </w:rPr>
              <w:t>0,45</w:t>
            </w:r>
          </w:p>
          <w:p w14:paraId="5E9A9DA2" w14:textId="77777777" w:rsidR="00794972" w:rsidRPr="00794972" w:rsidRDefault="00794972" w:rsidP="00ED750E">
            <w:pPr>
              <w:jc w:val="center"/>
              <w:rPr>
                <w:rFonts w:cstheme="minorHAnsi"/>
                <w:b/>
                <w:bCs/>
                <w:i/>
                <w:sz w:val="20"/>
                <w:szCs w:val="20"/>
              </w:rPr>
            </w:pPr>
          </w:p>
        </w:tc>
      </w:tr>
      <w:tr w:rsidR="00794972" w:rsidRPr="00794972" w14:paraId="1DF15F51"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0E52B334" w14:textId="77777777" w:rsidR="00794972" w:rsidRPr="00794972" w:rsidRDefault="00794972" w:rsidP="00ED750E">
            <w:pPr>
              <w:jc w:val="center"/>
              <w:rPr>
                <w:rFonts w:cstheme="minorHAnsi"/>
                <w:sz w:val="20"/>
                <w:szCs w:val="20"/>
              </w:rPr>
            </w:pPr>
            <w:r w:rsidRPr="00794972">
              <w:rPr>
                <w:rFonts w:cstheme="minorHAnsi"/>
                <w:sz w:val="20"/>
                <w:szCs w:val="20"/>
              </w:rPr>
              <w:t>2</w:t>
            </w:r>
          </w:p>
        </w:tc>
        <w:tc>
          <w:tcPr>
            <w:tcW w:w="4080" w:type="dxa"/>
            <w:tcBorders>
              <w:top w:val="single" w:sz="6" w:space="0" w:color="auto"/>
              <w:left w:val="single" w:sz="6" w:space="0" w:color="auto"/>
              <w:bottom w:val="single" w:sz="6" w:space="0" w:color="auto"/>
              <w:right w:val="single" w:sz="4" w:space="0" w:color="auto"/>
            </w:tcBorders>
          </w:tcPr>
          <w:p w14:paraId="15B1909C" w14:textId="77777777" w:rsidR="00794972" w:rsidRPr="00794972" w:rsidRDefault="00794972" w:rsidP="00ED750E">
            <w:pPr>
              <w:rPr>
                <w:rFonts w:cstheme="minorHAnsi"/>
                <w:sz w:val="20"/>
                <w:szCs w:val="20"/>
              </w:rPr>
            </w:pPr>
            <w:r w:rsidRPr="00794972">
              <w:rPr>
                <w:rFonts w:cstheme="minorHAnsi"/>
                <w:sz w:val="20"/>
                <w:szCs w:val="20"/>
              </w:rPr>
              <w:t>Маса вантажу, що постійно підіймається та переміщується вручну, кг:         для чоловіків</w:t>
            </w:r>
          </w:p>
          <w:p w14:paraId="5805656C" w14:textId="77777777" w:rsidR="00794972" w:rsidRPr="00794972" w:rsidRDefault="00794972" w:rsidP="00ED750E">
            <w:pPr>
              <w:rPr>
                <w:rFonts w:cstheme="minorHAnsi"/>
                <w:sz w:val="20"/>
                <w:szCs w:val="20"/>
              </w:rPr>
            </w:pPr>
            <w:r w:rsidRPr="00794972">
              <w:rPr>
                <w:rFonts w:cstheme="minorHAnsi"/>
                <w:sz w:val="20"/>
                <w:szCs w:val="20"/>
              </w:rPr>
              <w:t xml:space="preserve">                                                          для жінок </w:t>
            </w:r>
          </w:p>
        </w:tc>
        <w:tc>
          <w:tcPr>
            <w:tcW w:w="1200" w:type="dxa"/>
            <w:tcBorders>
              <w:top w:val="single" w:sz="4" w:space="0" w:color="auto"/>
              <w:left w:val="single" w:sz="4" w:space="0" w:color="auto"/>
              <w:bottom w:val="single" w:sz="4" w:space="0" w:color="auto"/>
              <w:right w:val="single" w:sz="4" w:space="0" w:color="auto"/>
            </w:tcBorders>
          </w:tcPr>
          <w:p w14:paraId="6210B547" w14:textId="77777777" w:rsidR="00794972" w:rsidRPr="00794972" w:rsidRDefault="00794972" w:rsidP="00ED750E">
            <w:pPr>
              <w:jc w:val="center"/>
              <w:rPr>
                <w:rFonts w:cstheme="minorHAnsi"/>
                <w:b/>
                <w:bCs/>
                <w:i/>
                <w:sz w:val="20"/>
                <w:szCs w:val="20"/>
              </w:rPr>
            </w:pPr>
          </w:p>
          <w:p w14:paraId="360744DA" w14:textId="77777777" w:rsidR="00794972" w:rsidRPr="00794972" w:rsidRDefault="00794972" w:rsidP="00ED750E">
            <w:pPr>
              <w:jc w:val="center"/>
              <w:rPr>
                <w:rFonts w:cstheme="minorHAnsi"/>
                <w:b/>
                <w:bCs/>
                <w:i/>
                <w:sz w:val="20"/>
                <w:szCs w:val="20"/>
              </w:rPr>
            </w:pPr>
            <w:r w:rsidRPr="00794972">
              <w:rPr>
                <w:rFonts w:cstheme="minorHAnsi"/>
                <w:b/>
                <w:bCs/>
                <w:i/>
                <w:sz w:val="20"/>
                <w:szCs w:val="20"/>
              </w:rPr>
              <w:t xml:space="preserve"> 10</w:t>
            </w:r>
          </w:p>
        </w:tc>
        <w:tc>
          <w:tcPr>
            <w:tcW w:w="1080" w:type="dxa"/>
            <w:tcBorders>
              <w:top w:val="single" w:sz="4" w:space="0" w:color="auto"/>
              <w:left w:val="single" w:sz="4" w:space="0" w:color="auto"/>
              <w:bottom w:val="single" w:sz="4" w:space="0" w:color="auto"/>
              <w:right w:val="single" w:sz="4" w:space="0" w:color="auto"/>
            </w:tcBorders>
          </w:tcPr>
          <w:p w14:paraId="4FE933CA" w14:textId="77777777" w:rsidR="00794972" w:rsidRPr="00794972" w:rsidRDefault="00794972" w:rsidP="00ED750E">
            <w:pPr>
              <w:jc w:val="center"/>
              <w:rPr>
                <w:rFonts w:cstheme="minorHAnsi"/>
                <w:b/>
                <w:i/>
                <w:sz w:val="20"/>
                <w:szCs w:val="20"/>
              </w:rPr>
            </w:pPr>
          </w:p>
          <w:p w14:paraId="4074A8FF" w14:textId="77777777" w:rsidR="00794972" w:rsidRPr="00794972" w:rsidRDefault="00794972" w:rsidP="00ED750E">
            <w:pPr>
              <w:jc w:val="center"/>
              <w:rPr>
                <w:rFonts w:cstheme="minorHAnsi"/>
                <w:b/>
                <w:i/>
                <w:sz w:val="20"/>
                <w:szCs w:val="20"/>
              </w:rPr>
            </w:pPr>
            <w:r w:rsidRPr="00794972">
              <w:rPr>
                <w:rFonts w:cstheme="minorHAnsi"/>
                <w:b/>
                <w:i/>
                <w:sz w:val="20"/>
                <w:szCs w:val="20"/>
              </w:rPr>
              <w:t>до 30</w:t>
            </w:r>
          </w:p>
          <w:p w14:paraId="56840598" w14:textId="77777777" w:rsidR="00794972" w:rsidRPr="00794972" w:rsidRDefault="00794972" w:rsidP="00ED750E">
            <w:pPr>
              <w:jc w:val="center"/>
              <w:rPr>
                <w:rFonts w:cstheme="minorHAnsi"/>
                <w:b/>
                <w:i/>
                <w:sz w:val="20"/>
                <w:szCs w:val="20"/>
              </w:rPr>
            </w:pPr>
            <w:r w:rsidRPr="00794972">
              <w:rPr>
                <w:rFonts w:cstheme="minorHAnsi"/>
                <w:b/>
                <w:i/>
                <w:sz w:val="20"/>
                <w:szCs w:val="20"/>
              </w:rPr>
              <w:t>до 7</w:t>
            </w:r>
          </w:p>
        </w:tc>
        <w:tc>
          <w:tcPr>
            <w:tcW w:w="1080" w:type="dxa"/>
            <w:tcBorders>
              <w:top w:val="single" w:sz="4" w:space="0" w:color="auto"/>
              <w:left w:val="single" w:sz="4" w:space="0" w:color="auto"/>
              <w:bottom w:val="single" w:sz="4" w:space="0" w:color="auto"/>
              <w:right w:val="single" w:sz="4" w:space="0" w:color="auto"/>
            </w:tcBorders>
          </w:tcPr>
          <w:p w14:paraId="21D77296" w14:textId="77777777" w:rsidR="00794972" w:rsidRPr="00794972" w:rsidRDefault="00794972" w:rsidP="00ED750E">
            <w:pPr>
              <w:jc w:val="center"/>
              <w:rPr>
                <w:rFonts w:cstheme="minorHAnsi"/>
                <w:b/>
                <w:i/>
                <w:sz w:val="20"/>
                <w:szCs w:val="20"/>
              </w:rPr>
            </w:pPr>
          </w:p>
        </w:tc>
        <w:tc>
          <w:tcPr>
            <w:tcW w:w="1200" w:type="dxa"/>
            <w:tcBorders>
              <w:top w:val="single" w:sz="4" w:space="0" w:color="auto"/>
              <w:left w:val="single" w:sz="4" w:space="0" w:color="auto"/>
              <w:bottom w:val="single" w:sz="4" w:space="0" w:color="auto"/>
              <w:right w:val="single" w:sz="4" w:space="0" w:color="auto"/>
            </w:tcBorders>
          </w:tcPr>
          <w:p w14:paraId="61539A37" w14:textId="77777777" w:rsidR="00794972" w:rsidRPr="00794972" w:rsidRDefault="00794972" w:rsidP="00ED750E">
            <w:pPr>
              <w:jc w:val="center"/>
              <w:rPr>
                <w:rFonts w:cstheme="minorHAnsi"/>
                <w:b/>
                <w:i/>
                <w:sz w:val="20"/>
                <w:szCs w:val="20"/>
              </w:rPr>
            </w:pPr>
            <w:r w:rsidRPr="00794972">
              <w:rPr>
                <w:rFonts w:cstheme="minorHAnsi"/>
                <w:b/>
                <w:i/>
                <w:sz w:val="20"/>
                <w:szCs w:val="20"/>
              </w:rPr>
              <w:t>-</w:t>
            </w:r>
          </w:p>
        </w:tc>
        <w:tc>
          <w:tcPr>
            <w:tcW w:w="720" w:type="dxa"/>
            <w:tcBorders>
              <w:top w:val="single" w:sz="4" w:space="0" w:color="auto"/>
              <w:left w:val="single" w:sz="4" w:space="0" w:color="auto"/>
              <w:bottom w:val="single" w:sz="4" w:space="0" w:color="auto"/>
              <w:right w:val="single" w:sz="4" w:space="0" w:color="auto"/>
            </w:tcBorders>
          </w:tcPr>
          <w:p w14:paraId="5F5012E2" w14:textId="77777777" w:rsidR="00794972" w:rsidRPr="00794972" w:rsidRDefault="00794972" w:rsidP="00ED750E">
            <w:pPr>
              <w:jc w:val="center"/>
              <w:rPr>
                <w:rFonts w:cstheme="minorHAnsi"/>
                <w:b/>
                <w:i/>
                <w:sz w:val="20"/>
                <w:szCs w:val="20"/>
              </w:rPr>
            </w:pPr>
          </w:p>
        </w:tc>
      </w:tr>
      <w:tr w:rsidR="00794972" w:rsidRPr="00794972" w14:paraId="3C7175BD"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4FE25987" w14:textId="77777777" w:rsidR="00794972" w:rsidRPr="00794972" w:rsidRDefault="00794972" w:rsidP="00ED750E">
            <w:pPr>
              <w:jc w:val="center"/>
              <w:rPr>
                <w:rFonts w:cstheme="minorHAnsi"/>
                <w:sz w:val="20"/>
                <w:szCs w:val="20"/>
              </w:rPr>
            </w:pPr>
            <w:r w:rsidRPr="00794972">
              <w:rPr>
                <w:rFonts w:cstheme="minorHAnsi"/>
                <w:sz w:val="20"/>
                <w:szCs w:val="20"/>
              </w:rPr>
              <w:t>3</w:t>
            </w:r>
          </w:p>
        </w:tc>
        <w:tc>
          <w:tcPr>
            <w:tcW w:w="4080" w:type="dxa"/>
            <w:tcBorders>
              <w:top w:val="single" w:sz="6" w:space="0" w:color="auto"/>
              <w:left w:val="single" w:sz="6" w:space="0" w:color="auto"/>
              <w:bottom w:val="single" w:sz="6" w:space="0" w:color="auto"/>
              <w:right w:val="single" w:sz="6" w:space="0" w:color="auto"/>
            </w:tcBorders>
          </w:tcPr>
          <w:p w14:paraId="3991653D" w14:textId="77777777" w:rsidR="00794972" w:rsidRPr="00794972" w:rsidRDefault="00794972" w:rsidP="00ED750E">
            <w:pPr>
              <w:rPr>
                <w:rFonts w:cstheme="minorHAnsi"/>
                <w:sz w:val="20"/>
                <w:szCs w:val="20"/>
              </w:rPr>
            </w:pPr>
            <w:r w:rsidRPr="00794972">
              <w:rPr>
                <w:rFonts w:cstheme="minorHAnsi"/>
                <w:sz w:val="20"/>
                <w:szCs w:val="20"/>
              </w:rPr>
              <w:t>Стереотипні робочі рухи (кількість за зміну)</w:t>
            </w:r>
          </w:p>
        </w:tc>
        <w:tc>
          <w:tcPr>
            <w:tcW w:w="1200" w:type="dxa"/>
            <w:tcBorders>
              <w:top w:val="single" w:sz="6" w:space="0" w:color="auto"/>
              <w:left w:val="single" w:sz="6" w:space="0" w:color="auto"/>
              <w:bottom w:val="single" w:sz="6" w:space="0" w:color="auto"/>
              <w:right w:val="single" w:sz="6" w:space="0" w:color="auto"/>
            </w:tcBorders>
          </w:tcPr>
          <w:p w14:paraId="19E59CCB" w14:textId="77777777" w:rsidR="00794972" w:rsidRPr="00794972" w:rsidRDefault="00794972" w:rsidP="00ED750E">
            <w:pPr>
              <w:jc w:val="center"/>
              <w:rPr>
                <w:rFonts w:cstheme="minorHAnsi"/>
                <w:b/>
                <w:bCs/>
                <w:i/>
                <w:iCs/>
                <w:sz w:val="20"/>
                <w:szCs w:val="20"/>
              </w:rPr>
            </w:pPr>
          </w:p>
        </w:tc>
        <w:tc>
          <w:tcPr>
            <w:tcW w:w="1080" w:type="dxa"/>
            <w:tcBorders>
              <w:top w:val="single" w:sz="6" w:space="0" w:color="auto"/>
              <w:left w:val="single" w:sz="6" w:space="0" w:color="auto"/>
              <w:bottom w:val="single" w:sz="6" w:space="0" w:color="auto"/>
              <w:right w:val="single" w:sz="6" w:space="0" w:color="auto"/>
            </w:tcBorders>
          </w:tcPr>
          <w:p w14:paraId="18BCE41A" w14:textId="77777777" w:rsidR="00794972" w:rsidRPr="00794972" w:rsidRDefault="00794972" w:rsidP="00ED750E">
            <w:pPr>
              <w:jc w:val="center"/>
              <w:rPr>
                <w:rFonts w:cstheme="minorHAnsi"/>
                <w:b/>
                <w:i/>
                <w:iCs/>
                <w:sz w:val="20"/>
                <w:szCs w:val="20"/>
              </w:rPr>
            </w:pPr>
          </w:p>
        </w:tc>
        <w:tc>
          <w:tcPr>
            <w:tcW w:w="1080" w:type="dxa"/>
            <w:tcBorders>
              <w:top w:val="single" w:sz="6" w:space="0" w:color="auto"/>
              <w:left w:val="single" w:sz="6" w:space="0" w:color="auto"/>
              <w:bottom w:val="single" w:sz="6" w:space="0" w:color="auto"/>
              <w:right w:val="single" w:sz="4" w:space="0" w:color="auto"/>
            </w:tcBorders>
          </w:tcPr>
          <w:p w14:paraId="21877072" w14:textId="77777777" w:rsidR="00794972" w:rsidRPr="00794972" w:rsidRDefault="00794972" w:rsidP="00ED750E">
            <w:pPr>
              <w:jc w:val="center"/>
              <w:rPr>
                <w:rFonts w:cstheme="minorHAnsi"/>
                <w:b/>
                <w:i/>
                <w:iCs/>
                <w:sz w:val="20"/>
                <w:szCs w:val="20"/>
              </w:rPr>
            </w:pPr>
          </w:p>
        </w:tc>
        <w:tc>
          <w:tcPr>
            <w:tcW w:w="1200" w:type="dxa"/>
            <w:tcBorders>
              <w:top w:val="single" w:sz="6" w:space="0" w:color="auto"/>
              <w:left w:val="single" w:sz="4" w:space="0" w:color="auto"/>
              <w:bottom w:val="single" w:sz="6" w:space="0" w:color="auto"/>
              <w:right w:val="single" w:sz="4" w:space="0" w:color="auto"/>
            </w:tcBorders>
          </w:tcPr>
          <w:p w14:paraId="63F18553" w14:textId="77777777" w:rsidR="00794972" w:rsidRPr="00794972" w:rsidRDefault="00794972" w:rsidP="00ED750E">
            <w:pPr>
              <w:jc w:val="center"/>
              <w:rPr>
                <w:rFonts w:cstheme="minorHAnsi"/>
                <w:b/>
                <w:i/>
                <w:iCs/>
                <w:sz w:val="20"/>
                <w:szCs w:val="20"/>
              </w:rPr>
            </w:pPr>
          </w:p>
        </w:tc>
        <w:tc>
          <w:tcPr>
            <w:tcW w:w="720" w:type="dxa"/>
            <w:tcBorders>
              <w:top w:val="single" w:sz="6" w:space="0" w:color="auto"/>
              <w:left w:val="single" w:sz="4" w:space="0" w:color="auto"/>
              <w:bottom w:val="single" w:sz="6" w:space="0" w:color="auto"/>
              <w:right w:val="single" w:sz="6" w:space="0" w:color="auto"/>
            </w:tcBorders>
          </w:tcPr>
          <w:p w14:paraId="4394BF08" w14:textId="77777777" w:rsidR="00794972" w:rsidRPr="00794972" w:rsidRDefault="00794972" w:rsidP="00ED750E">
            <w:pPr>
              <w:jc w:val="center"/>
              <w:rPr>
                <w:rFonts w:cstheme="minorHAnsi"/>
                <w:b/>
                <w:i/>
                <w:iCs/>
                <w:sz w:val="20"/>
                <w:szCs w:val="20"/>
              </w:rPr>
            </w:pPr>
          </w:p>
        </w:tc>
      </w:tr>
      <w:tr w:rsidR="00794972" w:rsidRPr="00794972" w14:paraId="1BA6D74E"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67BEB9B6" w14:textId="77777777" w:rsidR="00794972" w:rsidRPr="00794972" w:rsidRDefault="00794972" w:rsidP="00ED750E">
            <w:pPr>
              <w:jc w:val="center"/>
              <w:rPr>
                <w:rFonts w:cstheme="minorHAnsi"/>
                <w:sz w:val="20"/>
                <w:szCs w:val="20"/>
              </w:rPr>
            </w:pPr>
            <w:r w:rsidRPr="00794972">
              <w:rPr>
                <w:rFonts w:cstheme="minorHAnsi"/>
                <w:sz w:val="20"/>
                <w:szCs w:val="20"/>
              </w:rPr>
              <w:t>3.1</w:t>
            </w:r>
          </w:p>
        </w:tc>
        <w:tc>
          <w:tcPr>
            <w:tcW w:w="4080" w:type="dxa"/>
            <w:tcBorders>
              <w:top w:val="single" w:sz="6" w:space="0" w:color="auto"/>
              <w:left w:val="single" w:sz="6" w:space="0" w:color="auto"/>
              <w:bottom w:val="single" w:sz="6" w:space="0" w:color="auto"/>
              <w:right w:val="single" w:sz="6" w:space="0" w:color="auto"/>
            </w:tcBorders>
          </w:tcPr>
          <w:p w14:paraId="1AE76418" w14:textId="77777777" w:rsidR="00794972" w:rsidRPr="00794972" w:rsidRDefault="00794972" w:rsidP="00ED750E">
            <w:pPr>
              <w:rPr>
                <w:rFonts w:cstheme="minorHAnsi"/>
                <w:sz w:val="20"/>
                <w:szCs w:val="20"/>
              </w:rPr>
            </w:pPr>
            <w:r w:rsidRPr="00794972">
              <w:rPr>
                <w:rFonts w:cstheme="minorHAnsi"/>
                <w:sz w:val="20"/>
                <w:szCs w:val="20"/>
              </w:rPr>
              <w:t>При локальному навантаженні (за участю м'язів кистей та пальців рук)</w:t>
            </w:r>
          </w:p>
        </w:tc>
        <w:tc>
          <w:tcPr>
            <w:tcW w:w="1200" w:type="dxa"/>
            <w:tcBorders>
              <w:top w:val="single" w:sz="6" w:space="0" w:color="auto"/>
              <w:left w:val="single" w:sz="6" w:space="0" w:color="auto"/>
              <w:bottom w:val="single" w:sz="6" w:space="0" w:color="auto"/>
              <w:right w:val="single" w:sz="6" w:space="0" w:color="auto"/>
            </w:tcBorders>
          </w:tcPr>
          <w:p w14:paraId="39F7B28D"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1 600</w:t>
            </w:r>
          </w:p>
        </w:tc>
        <w:tc>
          <w:tcPr>
            <w:tcW w:w="1080" w:type="dxa"/>
            <w:tcBorders>
              <w:top w:val="single" w:sz="6" w:space="0" w:color="auto"/>
              <w:left w:val="single" w:sz="6" w:space="0" w:color="auto"/>
              <w:bottom w:val="single" w:sz="6" w:space="0" w:color="auto"/>
              <w:right w:val="single" w:sz="6" w:space="0" w:color="auto"/>
            </w:tcBorders>
            <w:tcMar>
              <w:left w:w="0" w:type="dxa"/>
              <w:right w:w="0" w:type="dxa"/>
            </w:tcMar>
          </w:tcPr>
          <w:p w14:paraId="6E89B026" w14:textId="77777777" w:rsidR="00794972" w:rsidRPr="00794972" w:rsidRDefault="00794972" w:rsidP="00ED750E">
            <w:pPr>
              <w:jc w:val="center"/>
              <w:rPr>
                <w:rFonts w:cstheme="minorHAnsi"/>
                <w:b/>
                <w:bCs/>
                <w:i/>
                <w:iCs/>
                <w:sz w:val="20"/>
                <w:szCs w:val="20"/>
              </w:rPr>
            </w:pPr>
            <w:r w:rsidRPr="00794972">
              <w:rPr>
                <w:rFonts w:cstheme="minorHAnsi"/>
                <w:b/>
                <w:i/>
                <w:iCs/>
                <w:sz w:val="20"/>
                <w:szCs w:val="20"/>
              </w:rPr>
              <w:t>до 40 000</w:t>
            </w:r>
          </w:p>
        </w:tc>
        <w:tc>
          <w:tcPr>
            <w:tcW w:w="1080" w:type="dxa"/>
            <w:tcBorders>
              <w:top w:val="single" w:sz="6" w:space="0" w:color="auto"/>
              <w:left w:val="single" w:sz="6" w:space="0" w:color="auto"/>
              <w:bottom w:val="single" w:sz="6" w:space="0" w:color="auto"/>
              <w:right w:val="single" w:sz="4" w:space="0" w:color="auto"/>
            </w:tcBorders>
          </w:tcPr>
          <w:p w14:paraId="33379558"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0,04</w:t>
            </w:r>
          </w:p>
        </w:tc>
        <w:tc>
          <w:tcPr>
            <w:tcW w:w="1200" w:type="dxa"/>
            <w:tcBorders>
              <w:top w:val="single" w:sz="6" w:space="0" w:color="auto"/>
              <w:left w:val="single" w:sz="4" w:space="0" w:color="auto"/>
              <w:bottom w:val="single" w:sz="6" w:space="0" w:color="auto"/>
              <w:right w:val="single" w:sz="4" w:space="0" w:color="auto"/>
            </w:tcBorders>
          </w:tcPr>
          <w:p w14:paraId="76692E67"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c>
          <w:tcPr>
            <w:tcW w:w="720" w:type="dxa"/>
            <w:tcBorders>
              <w:top w:val="single" w:sz="6" w:space="0" w:color="auto"/>
              <w:left w:val="single" w:sz="4" w:space="0" w:color="auto"/>
              <w:bottom w:val="single" w:sz="6" w:space="0" w:color="auto"/>
              <w:right w:val="single" w:sz="6" w:space="0" w:color="auto"/>
            </w:tcBorders>
          </w:tcPr>
          <w:p w14:paraId="3C2612AA"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0,04</w:t>
            </w:r>
          </w:p>
        </w:tc>
      </w:tr>
      <w:tr w:rsidR="00794972" w:rsidRPr="00794972" w14:paraId="34AEEF0C"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6A9E931D" w14:textId="77777777" w:rsidR="00794972" w:rsidRPr="00794972" w:rsidRDefault="00794972" w:rsidP="00ED750E">
            <w:pPr>
              <w:jc w:val="center"/>
              <w:rPr>
                <w:rFonts w:cstheme="minorHAnsi"/>
                <w:sz w:val="20"/>
                <w:szCs w:val="20"/>
              </w:rPr>
            </w:pPr>
            <w:r w:rsidRPr="00794972">
              <w:rPr>
                <w:rFonts w:cstheme="minorHAnsi"/>
                <w:sz w:val="20"/>
                <w:szCs w:val="20"/>
              </w:rPr>
              <w:t>3.2</w:t>
            </w:r>
          </w:p>
        </w:tc>
        <w:tc>
          <w:tcPr>
            <w:tcW w:w="4080" w:type="dxa"/>
            <w:tcBorders>
              <w:top w:val="single" w:sz="6" w:space="0" w:color="auto"/>
              <w:left w:val="single" w:sz="6" w:space="0" w:color="auto"/>
              <w:bottom w:val="single" w:sz="6" w:space="0" w:color="auto"/>
              <w:right w:val="single" w:sz="6" w:space="0" w:color="auto"/>
            </w:tcBorders>
          </w:tcPr>
          <w:p w14:paraId="607EC02F" w14:textId="77777777" w:rsidR="00794972" w:rsidRPr="00794972" w:rsidRDefault="00794972" w:rsidP="00ED750E">
            <w:pPr>
              <w:rPr>
                <w:rFonts w:cstheme="minorHAnsi"/>
                <w:sz w:val="20"/>
                <w:szCs w:val="20"/>
              </w:rPr>
            </w:pPr>
            <w:r w:rsidRPr="00794972">
              <w:rPr>
                <w:rFonts w:cstheme="minorHAnsi"/>
                <w:sz w:val="20"/>
                <w:szCs w:val="20"/>
              </w:rPr>
              <w:t>При регіональному навантаженні (при роботі з переважною участю м'язів рук та плечового суглоба)</w:t>
            </w:r>
          </w:p>
        </w:tc>
        <w:tc>
          <w:tcPr>
            <w:tcW w:w="1200" w:type="dxa"/>
            <w:tcBorders>
              <w:top w:val="single" w:sz="6" w:space="0" w:color="auto"/>
              <w:left w:val="single" w:sz="6" w:space="0" w:color="auto"/>
              <w:bottom w:val="single" w:sz="6" w:space="0" w:color="auto"/>
              <w:right w:val="single" w:sz="6" w:space="0" w:color="auto"/>
            </w:tcBorders>
          </w:tcPr>
          <w:p w14:paraId="799FC68E"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500</w:t>
            </w:r>
          </w:p>
        </w:tc>
        <w:tc>
          <w:tcPr>
            <w:tcW w:w="1080" w:type="dxa"/>
            <w:tcBorders>
              <w:top w:val="single" w:sz="6" w:space="0" w:color="auto"/>
              <w:left w:val="single" w:sz="6" w:space="0" w:color="auto"/>
              <w:bottom w:val="single" w:sz="6" w:space="0" w:color="auto"/>
              <w:right w:val="single" w:sz="6" w:space="0" w:color="auto"/>
            </w:tcBorders>
            <w:tcMar>
              <w:left w:w="0" w:type="dxa"/>
              <w:right w:w="0" w:type="dxa"/>
            </w:tcMar>
          </w:tcPr>
          <w:p w14:paraId="01911C9E" w14:textId="77777777" w:rsidR="00794972" w:rsidRPr="00794972" w:rsidRDefault="00794972" w:rsidP="00ED750E">
            <w:pPr>
              <w:jc w:val="center"/>
              <w:rPr>
                <w:rFonts w:cstheme="minorHAnsi"/>
                <w:b/>
                <w:i/>
                <w:iCs/>
                <w:sz w:val="20"/>
                <w:szCs w:val="20"/>
              </w:rPr>
            </w:pPr>
            <w:r w:rsidRPr="00794972">
              <w:rPr>
                <w:rFonts w:cstheme="minorHAnsi"/>
                <w:b/>
                <w:i/>
                <w:iCs/>
                <w:sz w:val="20"/>
                <w:szCs w:val="20"/>
              </w:rPr>
              <w:t>до 20 000</w:t>
            </w:r>
          </w:p>
        </w:tc>
        <w:tc>
          <w:tcPr>
            <w:tcW w:w="1080" w:type="dxa"/>
            <w:tcBorders>
              <w:top w:val="single" w:sz="6" w:space="0" w:color="auto"/>
              <w:left w:val="single" w:sz="6" w:space="0" w:color="auto"/>
              <w:bottom w:val="single" w:sz="6" w:space="0" w:color="auto"/>
              <w:right w:val="single" w:sz="4" w:space="0" w:color="auto"/>
            </w:tcBorders>
          </w:tcPr>
          <w:p w14:paraId="37038395"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0,03</w:t>
            </w:r>
          </w:p>
        </w:tc>
        <w:tc>
          <w:tcPr>
            <w:tcW w:w="1200" w:type="dxa"/>
            <w:tcBorders>
              <w:top w:val="single" w:sz="6" w:space="0" w:color="auto"/>
              <w:left w:val="single" w:sz="4" w:space="0" w:color="auto"/>
              <w:bottom w:val="single" w:sz="6" w:space="0" w:color="auto"/>
              <w:right w:val="single" w:sz="4" w:space="0" w:color="auto"/>
            </w:tcBorders>
          </w:tcPr>
          <w:p w14:paraId="1CDBCF16"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c>
          <w:tcPr>
            <w:tcW w:w="720" w:type="dxa"/>
            <w:tcBorders>
              <w:top w:val="single" w:sz="6" w:space="0" w:color="auto"/>
              <w:left w:val="single" w:sz="4" w:space="0" w:color="auto"/>
              <w:bottom w:val="single" w:sz="6" w:space="0" w:color="auto"/>
              <w:right w:val="single" w:sz="6" w:space="0" w:color="auto"/>
            </w:tcBorders>
          </w:tcPr>
          <w:p w14:paraId="37A449C5"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0,03</w:t>
            </w:r>
          </w:p>
        </w:tc>
      </w:tr>
      <w:tr w:rsidR="00794972" w:rsidRPr="00794972" w14:paraId="7DD9C36F" w14:textId="77777777" w:rsidTr="00ED750E">
        <w:trPr>
          <w:cantSplit/>
          <w:trHeight w:val="660"/>
        </w:trPr>
        <w:tc>
          <w:tcPr>
            <w:tcW w:w="600" w:type="dxa"/>
            <w:tcBorders>
              <w:top w:val="single" w:sz="4" w:space="0" w:color="auto"/>
              <w:left w:val="single" w:sz="4" w:space="0" w:color="auto"/>
              <w:bottom w:val="single" w:sz="4" w:space="0" w:color="auto"/>
              <w:right w:val="single" w:sz="4" w:space="0" w:color="auto"/>
            </w:tcBorders>
          </w:tcPr>
          <w:p w14:paraId="36156917" w14:textId="77777777" w:rsidR="00794972" w:rsidRPr="00794972" w:rsidRDefault="00794972" w:rsidP="00ED750E">
            <w:pPr>
              <w:jc w:val="center"/>
              <w:rPr>
                <w:rFonts w:cstheme="minorHAnsi"/>
                <w:sz w:val="20"/>
                <w:szCs w:val="20"/>
              </w:rPr>
            </w:pPr>
            <w:r w:rsidRPr="00794972">
              <w:rPr>
                <w:rFonts w:cstheme="minorHAnsi"/>
                <w:sz w:val="20"/>
                <w:szCs w:val="20"/>
              </w:rPr>
              <w:t>4</w:t>
            </w:r>
          </w:p>
        </w:tc>
        <w:tc>
          <w:tcPr>
            <w:tcW w:w="4080" w:type="dxa"/>
            <w:tcBorders>
              <w:top w:val="single" w:sz="4" w:space="0" w:color="auto"/>
              <w:left w:val="single" w:sz="4" w:space="0" w:color="auto"/>
              <w:bottom w:val="single" w:sz="4" w:space="0" w:color="auto"/>
              <w:right w:val="single" w:sz="4" w:space="0" w:color="auto"/>
            </w:tcBorders>
          </w:tcPr>
          <w:p w14:paraId="6E6D6700" w14:textId="77777777" w:rsidR="00794972" w:rsidRPr="00794972" w:rsidRDefault="00794972" w:rsidP="00ED750E">
            <w:pPr>
              <w:rPr>
                <w:rFonts w:cstheme="minorHAnsi"/>
                <w:sz w:val="20"/>
                <w:szCs w:val="20"/>
              </w:rPr>
            </w:pPr>
            <w:r w:rsidRPr="00794972">
              <w:rPr>
                <w:rFonts w:cstheme="minorHAnsi"/>
                <w:sz w:val="20"/>
                <w:szCs w:val="20"/>
              </w:rPr>
              <w:t>Статичне навантаження*</w:t>
            </w:r>
          </w:p>
          <w:p w14:paraId="76156E6C" w14:textId="77777777" w:rsidR="00794972" w:rsidRPr="00794972" w:rsidRDefault="00794972" w:rsidP="00ED750E">
            <w:pPr>
              <w:rPr>
                <w:rFonts w:cstheme="minorHAnsi"/>
                <w:sz w:val="20"/>
                <w:szCs w:val="20"/>
              </w:rPr>
            </w:pPr>
            <w:r w:rsidRPr="00794972">
              <w:rPr>
                <w:rFonts w:cstheme="minorHAnsi"/>
                <w:sz w:val="20"/>
                <w:szCs w:val="20"/>
              </w:rPr>
              <w:t>Величина статичного навантаження за зміну при утриманні вантажу, докладанні зусиль, кг-с</w:t>
            </w:r>
          </w:p>
        </w:tc>
        <w:tc>
          <w:tcPr>
            <w:tcW w:w="1200" w:type="dxa"/>
            <w:tcBorders>
              <w:top w:val="single" w:sz="4" w:space="0" w:color="auto"/>
              <w:left w:val="single" w:sz="4" w:space="0" w:color="auto"/>
              <w:bottom w:val="single" w:sz="4" w:space="0" w:color="auto"/>
              <w:right w:val="single" w:sz="4" w:space="0" w:color="auto"/>
            </w:tcBorders>
          </w:tcPr>
          <w:p w14:paraId="2F3A1627" w14:textId="77777777" w:rsidR="00794972" w:rsidRPr="00794972" w:rsidRDefault="00794972" w:rsidP="00ED750E">
            <w:pPr>
              <w:rPr>
                <w:rFonts w:cstheme="minorHAnsi"/>
                <w:b/>
                <w:bCs/>
                <w:i/>
                <w:iCs/>
                <w:sz w:val="20"/>
                <w:szCs w:val="20"/>
              </w:rPr>
            </w:pPr>
          </w:p>
          <w:p w14:paraId="6270A5D1" w14:textId="77777777" w:rsidR="00794972" w:rsidRPr="00794972" w:rsidRDefault="00794972" w:rsidP="00ED750E">
            <w:pPr>
              <w:jc w:val="center"/>
              <w:rPr>
                <w:rFonts w:cstheme="minorHAnsi"/>
                <w:b/>
                <w:bCs/>
                <w:i/>
                <w:iCs/>
                <w:sz w:val="20"/>
                <w:szCs w:val="20"/>
              </w:rPr>
            </w:pPr>
          </w:p>
        </w:tc>
        <w:tc>
          <w:tcPr>
            <w:tcW w:w="1080" w:type="dxa"/>
            <w:tcBorders>
              <w:top w:val="single" w:sz="4" w:space="0" w:color="auto"/>
              <w:left w:val="single" w:sz="4" w:space="0" w:color="auto"/>
              <w:bottom w:val="single" w:sz="4" w:space="0" w:color="auto"/>
              <w:right w:val="single" w:sz="4" w:space="0" w:color="auto"/>
            </w:tcBorders>
            <w:tcMar>
              <w:left w:w="0" w:type="dxa"/>
              <w:right w:w="0" w:type="dxa"/>
            </w:tcMar>
          </w:tcPr>
          <w:p w14:paraId="16961FFD" w14:textId="77777777" w:rsidR="00794972" w:rsidRPr="00794972" w:rsidRDefault="00794972" w:rsidP="00ED750E">
            <w:pPr>
              <w:rPr>
                <w:rFonts w:cstheme="minorHAnsi"/>
                <w:bCs/>
                <w:i/>
                <w:iCs/>
                <w:sz w:val="20"/>
                <w:szCs w:val="20"/>
              </w:rPr>
            </w:pPr>
          </w:p>
          <w:p w14:paraId="1855F751" w14:textId="77777777" w:rsidR="00794972" w:rsidRPr="00794972" w:rsidRDefault="00794972" w:rsidP="00ED750E">
            <w:pPr>
              <w:rPr>
                <w:rFonts w:cstheme="minorHAnsi"/>
                <w:b/>
                <w:i/>
                <w:iCs/>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4FDA010" w14:textId="77777777" w:rsidR="00794972" w:rsidRPr="00794972" w:rsidRDefault="00794972" w:rsidP="00ED750E">
            <w:pPr>
              <w:rPr>
                <w:rFonts w:cstheme="minorHAnsi"/>
                <w:bCs/>
                <w:i/>
                <w:iCs/>
                <w:sz w:val="20"/>
                <w:szCs w:val="20"/>
              </w:rPr>
            </w:pPr>
          </w:p>
        </w:tc>
        <w:tc>
          <w:tcPr>
            <w:tcW w:w="1200" w:type="dxa"/>
            <w:tcBorders>
              <w:top w:val="single" w:sz="4" w:space="0" w:color="auto"/>
              <w:left w:val="single" w:sz="4" w:space="0" w:color="auto"/>
              <w:bottom w:val="single" w:sz="4" w:space="0" w:color="auto"/>
              <w:right w:val="single" w:sz="4" w:space="0" w:color="auto"/>
            </w:tcBorders>
          </w:tcPr>
          <w:p w14:paraId="00F26427" w14:textId="77777777" w:rsidR="00794972" w:rsidRPr="00794972" w:rsidRDefault="00794972" w:rsidP="00ED750E">
            <w:pPr>
              <w:rPr>
                <w:rFonts w:cstheme="minorHAnsi"/>
                <w:bCs/>
                <w:i/>
                <w:iCs/>
                <w:sz w:val="20"/>
                <w:szCs w:val="20"/>
              </w:rPr>
            </w:pPr>
          </w:p>
        </w:tc>
        <w:tc>
          <w:tcPr>
            <w:tcW w:w="720" w:type="dxa"/>
            <w:tcBorders>
              <w:top w:val="single" w:sz="4" w:space="0" w:color="auto"/>
              <w:left w:val="single" w:sz="4" w:space="0" w:color="auto"/>
              <w:bottom w:val="single" w:sz="4" w:space="0" w:color="auto"/>
              <w:right w:val="single" w:sz="4" w:space="0" w:color="auto"/>
            </w:tcBorders>
          </w:tcPr>
          <w:p w14:paraId="6DF8D394" w14:textId="77777777" w:rsidR="00794972" w:rsidRPr="00794972" w:rsidRDefault="00794972" w:rsidP="00ED750E">
            <w:pPr>
              <w:rPr>
                <w:rFonts w:cstheme="minorHAnsi"/>
                <w:bCs/>
                <w:i/>
                <w:iCs/>
                <w:sz w:val="20"/>
                <w:szCs w:val="20"/>
              </w:rPr>
            </w:pPr>
          </w:p>
        </w:tc>
      </w:tr>
      <w:tr w:rsidR="00794972" w:rsidRPr="00794972" w14:paraId="0A8E62DF" w14:textId="77777777" w:rsidTr="00ED750E">
        <w:trPr>
          <w:cantSplit/>
          <w:trHeight w:val="667"/>
        </w:trPr>
        <w:tc>
          <w:tcPr>
            <w:tcW w:w="600" w:type="dxa"/>
            <w:tcBorders>
              <w:top w:val="single" w:sz="4" w:space="0" w:color="auto"/>
              <w:left w:val="single" w:sz="4" w:space="0" w:color="auto"/>
              <w:bottom w:val="single" w:sz="4" w:space="0" w:color="auto"/>
              <w:right w:val="single" w:sz="4" w:space="0" w:color="auto"/>
            </w:tcBorders>
          </w:tcPr>
          <w:p w14:paraId="262B69A5" w14:textId="77777777" w:rsidR="00794972" w:rsidRPr="00794972" w:rsidRDefault="00794972" w:rsidP="00ED750E">
            <w:pPr>
              <w:jc w:val="center"/>
              <w:rPr>
                <w:rFonts w:cstheme="minorHAnsi"/>
                <w:sz w:val="20"/>
                <w:szCs w:val="20"/>
              </w:rPr>
            </w:pPr>
            <w:r w:rsidRPr="00794972">
              <w:rPr>
                <w:rFonts w:cstheme="minorHAnsi"/>
                <w:sz w:val="20"/>
                <w:szCs w:val="20"/>
              </w:rPr>
              <w:t>4.1</w:t>
            </w:r>
          </w:p>
        </w:tc>
        <w:tc>
          <w:tcPr>
            <w:tcW w:w="4080" w:type="dxa"/>
            <w:tcBorders>
              <w:top w:val="single" w:sz="4" w:space="0" w:color="auto"/>
              <w:left w:val="single" w:sz="4" w:space="0" w:color="auto"/>
              <w:bottom w:val="single" w:sz="4" w:space="0" w:color="auto"/>
              <w:right w:val="single" w:sz="4" w:space="0" w:color="auto"/>
            </w:tcBorders>
          </w:tcPr>
          <w:p w14:paraId="6A809D34" w14:textId="77777777" w:rsidR="00794972" w:rsidRPr="00794972" w:rsidRDefault="00794972" w:rsidP="00ED750E">
            <w:pPr>
              <w:rPr>
                <w:rFonts w:cstheme="minorHAnsi"/>
                <w:sz w:val="20"/>
                <w:szCs w:val="20"/>
              </w:rPr>
            </w:pPr>
            <w:r w:rsidRPr="00794972">
              <w:rPr>
                <w:rFonts w:cstheme="minorHAnsi"/>
                <w:sz w:val="20"/>
                <w:szCs w:val="20"/>
              </w:rPr>
              <w:t>Однією рукою</w:t>
            </w:r>
          </w:p>
          <w:p w14:paraId="631BD1EB" w14:textId="77777777" w:rsidR="00794972" w:rsidRPr="00794972" w:rsidRDefault="00794972" w:rsidP="00ED750E">
            <w:pPr>
              <w:rPr>
                <w:rFonts w:cstheme="minorHAnsi"/>
                <w:sz w:val="20"/>
                <w:szCs w:val="20"/>
              </w:rPr>
            </w:pPr>
            <w:r w:rsidRPr="00794972">
              <w:rPr>
                <w:rFonts w:cstheme="minorHAnsi"/>
                <w:sz w:val="20"/>
                <w:szCs w:val="20"/>
              </w:rPr>
              <w:t xml:space="preserve">                                                      для чоловіків </w:t>
            </w:r>
          </w:p>
          <w:p w14:paraId="3D511224" w14:textId="77777777" w:rsidR="00794972" w:rsidRPr="00794972" w:rsidRDefault="00794972" w:rsidP="00ED750E">
            <w:pPr>
              <w:rPr>
                <w:rFonts w:cstheme="minorHAnsi"/>
                <w:sz w:val="20"/>
                <w:szCs w:val="20"/>
              </w:rPr>
            </w:pPr>
            <w:r w:rsidRPr="00794972">
              <w:rPr>
                <w:rFonts w:cstheme="minorHAnsi"/>
                <w:sz w:val="20"/>
                <w:szCs w:val="20"/>
              </w:rPr>
              <w:t xml:space="preserve">                                                             для жінок </w:t>
            </w:r>
          </w:p>
        </w:tc>
        <w:tc>
          <w:tcPr>
            <w:tcW w:w="1200" w:type="dxa"/>
            <w:tcBorders>
              <w:top w:val="single" w:sz="4" w:space="0" w:color="auto"/>
              <w:left w:val="single" w:sz="4" w:space="0" w:color="auto"/>
              <w:bottom w:val="single" w:sz="4" w:space="0" w:color="auto"/>
              <w:right w:val="single" w:sz="4" w:space="0" w:color="auto"/>
            </w:tcBorders>
          </w:tcPr>
          <w:p w14:paraId="6A31CCE3" w14:textId="77777777" w:rsidR="00794972" w:rsidRPr="00794972" w:rsidRDefault="00794972" w:rsidP="00ED750E">
            <w:pPr>
              <w:rPr>
                <w:rFonts w:cstheme="minorHAnsi"/>
                <w:b/>
                <w:bCs/>
                <w:i/>
                <w:iCs/>
                <w:sz w:val="20"/>
                <w:szCs w:val="20"/>
              </w:rPr>
            </w:pPr>
          </w:p>
          <w:p w14:paraId="138E0A31"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8 000</w:t>
            </w:r>
          </w:p>
        </w:tc>
        <w:tc>
          <w:tcPr>
            <w:tcW w:w="1080" w:type="dxa"/>
            <w:tcBorders>
              <w:top w:val="single" w:sz="4" w:space="0" w:color="auto"/>
              <w:left w:val="single" w:sz="4" w:space="0" w:color="auto"/>
              <w:bottom w:val="single" w:sz="4" w:space="0" w:color="auto"/>
              <w:right w:val="single" w:sz="4" w:space="0" w:color="auto"/>
            </w:tcBorders>
            <w:tcMar>
              <w:left w:w="0" w:type="dxa"/>
              <w:right w:w="0" w:type="dxa"/>
            </w:tcMar>
          </w:tcPr>
          <w:p w14:paraId="4B29B897" w14:textId="77777777" w:rsidR="00794972" w:rsidRPr="00794972" w:rsidRDefault="00794972" w:rsidP="00ED750E">
            <w:pPr>
              <w:jc w:val="center"/>
              <w:rPr>
                <w:rFonts w:cstheme="minorHAnsi"/>
                <w:b/>
                <w:bCs/>
                <w:i/>
                <w:iCs/>
                <w:sz w:val="20"/>
                <w:szCs w:val="20"/>
              </w:rPr>
            </w:pPr>
          </w:p>
          <w:p w14:paraId="1A9B5AF0"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до 36 000</w:t>
            </w:r>
          </w:p>
          <w:p w14:paraId="54FC7A1C"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 xml:space="preserve">до 22 000 </w:t>
            </w:r>
          </w:p>
        </w:tc>
        <w:tc>
          <w:tcPr>
            <w:tcW w:w="1080" w:type="dxa"/>
            <w:tcBorders>
              <w:top w:val="single" w:sz="4" w:space="0" w:color="auto"/>
              <w:left w:val="single" w:sz="4" w:space="0" w:color="auto"/>
              <w:bottom w:val="single" w:sz="4" w:space="0" w:color="auto"/>
              <w:right w:val="single" w:sz="4" w:space="0" w:color="auto"/>
            </w:tcBorders>
          </w:tcPr>
          <w:p w14:paraId="74E5649A" w14:textId="77777777" w:rsidR="00794972" w:rsidRPr="00794972" w:rsidRDefault="00794972" w:rsidP="00ED750E">
            <w:pPr>
              <w:jc w:val="center"/>
              <w:rPr>
                <w:rFonts w:cstheme="minorHAnsi"/>
                <w:b/>
                <w:bCs/>
                <w:i/>
                <w:iCs/>
                <w:sz w:val="20"/>
                <w:szCs w:val="20"/>
              </w:rPr>
            </w:pPr>
          </w:p>
          <w:p w14:paraId="1F515F62"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0,22</w:t>
            </w:r>
          </w:p>
        </w:tc>
        <w:tc>
          <w:tcPr>
            <w:tcW w:w="1200" w:type="dxa"/>
            <w:tcBorders>
              <w:top w:val="single" w:sz="4" w:space="0" w:color="auto"/>
              <w:left w:val="single" w:sz="4" w:space="0" w:color="auto"/>
              <w:bottom w:val="single" w:sz="4" w:space="0" w:color="auto"/>
              <w:right w:val="single" w:sz="4" w:space="0" w:color="auto"/>
            </w:tcBorders>
          </w:tcPr>
          <w:p w14:paraId="0FC4FAC3" w14:textId="77777777" w:rsidR="00794972" w:rsidRPr="00794972" w:rsidRDefault="00794972" w:rsidP="00ED750E">
            <w:pPr>
              <w:jc w:val="center"/>
              <w:rPr>
                <w:rFonts w:cstheme="minorHAnsi"/>
                <w:b/>
                <w:bCs/>
                <w:i/>
                <w:iCs/>
                <w:sz w:val="20"/>
                <w:szCs w:val="20"/>
              </w:rPr>
            </w:pPr>
          </w:p>
          <w:p w14:paraId="12D4BB3F"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c>
          <w:tcPr>
            <w:tcW w:w="720" w:type="dxa"/>
            <w:tcBorders>
              <w:top w:val="single" w:sz="4" w:space="0" w:color="auto"/>
              <w:left w:val="single" w:sz="4" w:space="0" w:color="auto"/>
              <w:bottom w:val="single" w:sz="4" w:space="0" w:color="auto"/>
              <w:right w:val="single" w:sz="4" w:space="0" w:color="auto"/>
            </w:tcBorders>
          </w:tcPr>
          <w:p w14:paraId="06202067" w14:textId="77777777" w:rsidR="00794972" w:rsidRPr="00794972" w:rsidRDefault="00794972" w:rsidP="00ED750E">
            <w:pPr>
              <w:jc w:val="center"/>
              <w:rPr>
                <w:rFonts w:cstheme="minorHAnsi"/>
                <w:b/>
                <w:bCs/>
                <w:i/>
                <w:iCs/>
                <w:sz w:val="20"/>
                <w:szCs w:val="20"/>
              </w:rPr>
            </w:pPr>
          </w:p>
          <w:p w14:paraId="1987D1F5"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0,22</w:t>
            </w:r>
          </w:p>
        </w:tc>
      </w:tr>
      <w:tr w:rsidR="00794972" w:rsidRPr="00794972" w14:paraId="62EC981B" w14:textId="77777777" w:rsidTr="00ED750E">
        <w:trPr>
          <w:cantSplit/>
          <w:trHeight w:val="701"/>
        </w:trPr>
        <w:tc>
          <w:tcPr>
            <w:tcW w:w="600" w:type="dxa"/>
            <w:tcBorders>
              <w:top w:val="single" w:sz="4" w:space="0" w:color="auto"/>
              <w:left w:val="single" w:sz="4" w:space="0" w:color="auto"/>
              <w:bottom w:val="single" w:sz="4" w:space="0" w:color="auto"/>
              <w:right w:val="single" w:sz="4" w:space="0" w:color="auto"/>
            </w:tcBorders>
          </w:tcPr>
          <w:p w14:paraId="1373C7B3" w14:textId="77777777" w:rsidR="00794972" w:rsidRPr="00794972" w:rsidRDefault="00794972" w:rsidP="00ED750E">
            <w:pPr>
              <w:jc w:val="center"/>
              <w:rPr>
                <w:rFonts w:cstheme="minorHAnsi"/>
                <w:sz w:val="20"/>
                <w:szCs w:val="20"/>
              </w:rPr>
            </w:pPr>
            <w:r w:rsidRPr="00794972">
              <w:rPr>
                <w:rFonts w:cstheme="minorHAnsi"/>
                <w:sz w:val="20"/>
                <w:szCs w:val="20"/>
              </w:rPr>
              <w:t>4.2</w:t>
            </w:r>
          </w:p>
        </w:tc>
        <w:tc>
          <w:tcPr>
            <w:tcW w:w="4080" w:type="dxa"/>
            <w:tcBorders>
              <w:top w:val="single" w:sz="4" w:space="0" w:color="auto"/>
              <w:left w:val="single" w:sz="4" w:space="0" w:color="auto"/>
              <w:bottom w:val="single" w:sz="4" w:space="0" w:color="auto"/>
              <w:right w:val="single" w:sz="4" w:space="0" w:color="auto"/>
            </w:tcBorders>
          </w:tcPr>
          <w:p w14:paraId="5BC0EAD4" w14:textId="77777777" w:rsidR="00794972" w:rsidRPr="00794972" w:rsidRDefault="00794972" w:rsidP="00ED750E">
            <w:pPr>
              <w:rPr>
                <w:rFonts w:cstheme="minorHAnsi"/>
                <w:sz w:val="20"/>
                <w:szCs w:val="20"/>
              </w:rPr>
            </w:pPr>
            <w:r w:rsidRPr="00794972">
              <w:rPr>
                <w:rFonts w:cstheme="minorHAnsi"/>
                <w:sz w:val="20"/>
                <w:szCs w:val="20"/>
              </w:rPr>
              <w:t xml:space="preserve">Двома руками </w:t>
            </w:r>
          </w:p>
          <w:p w14:paraId="12FDA7D3" w14:textId="77777777" w:rsidR="00794972" w:rsidRPr="00794972" w:rsidRDefault="00794972" w:rsidP="00ED750E">
            <w:pPr>
              <w:rPr>
                <w:rFonts w:cstheme="minorHAnsi"/>
                <w:sz w:val="20"/>
                <w:szCs w:val="20"/>
              </w:rPr>
            </w:pPr>
            <w:r w:rsidRPr="00794972">
              <w:rPr>
                <w:rFonts w:cstheme="minorHAnsi"/>
                <w:sz w:val="20"/>
                <w:szCs w:val="20"/>
              </w:rPr>
              <w:t xml:space="preserve">                                                      для чоловіків </w:t>
            </w:r>
          </w:p>
          <w:p w14:paraId="281C1734" w14:textId="77777777" w:rsidR="00794972" w:rsidRPr="00794972" w:rsidRDefault="00794972" w:rsidP="00ED750E">
            <w:pPr>
              <w:rPr>
                <w:rFonts w:cstheme="minorHAnsi"/>
                <w:sz w:val="20"/>
                <w:szCs w:val="20"/>
              </w:rPr>
            </w:pPr>
            <w:r w:rsidRPr="00794972">
              <w:rPr>
                <w:rFonts w:cstheme="minorHAnsi"/>
                <w:sz w:val="20"/>
                <w:szCs w:val="20"/>
              </w:rPr>
              <w:t xml:space="preserve">                                                             для жінок</w:t>
            </w:r>
          </w:p>
        </w:tc>
        <w:tc>
          <w:tcPr>
            <w:tcW w:w="1200" w:type="dxa"/>
            <w:tcBorders>
              <w:top w:val="single" w:sz="4" w:space="0" w:color="auto"/>
              <w:left w:val="single" w:sz="4" w:space="0" w:color="auto"/>
              <w:bottom w:val="single" w:sz="4" w:space="0" w:color="auto"/>
              <w:right w:val="single" w:sz="4" w:space="0" w:color="auto"/>
            </w:tcBorders>
          </w:tcPr>
          <w:p w14:paraId="58B2FFA7" w14:textId="77777777" w:rsidR="00794972" w:rsidRPr="00794972" w:rsidRDefault="00794972" w:rsidP="00ED750E">
            <w:pPr>
              <w:jc w:val="center"/>
              <w:rPr>
                <w:rFonts w:cstheme="minorHAnsi"/>
                <w:b/>
                <w:bCs/>
                <w:i/>
                <w:iCs/>
                <w:sz w:val="20"/>
                <w:szCs w:val="20"/>
              </w:rPr>
            </w:pPr>
          </w:p>
          <w:p w14:paraId="66069ABC"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5 000</w:t>
            </w:r>
          </w:p>
          <w:p w14:paraId="266AFBCF" w14:textId="77777777" w:rsidR="00794972" w:rsidRPr="00794972" w:rsidRDefault="00794972" w:rsidP="00ED750E">
            <w:pPr>
              <w:rPr>
                <w:rFonts w:cstheme="minorHAnsi"/>
                <w:b/>
                <w:bCs/>
                <w:i/>
                <w:iCs/>
                <w:sz w:val="20"/>
                <w:szCs w:val="20"/>
              </w:rPr>
            </w:pPr>
          </w:p>
        </w:tc>
        <w:tc>
          <w:tcPr>
            <w:tcW w:w="1080" w:type="dxa"/>
            <w:tcBorders>
              <w:top w:val="single" w:sz="4" w:space="0" w:color="auto"/>
              <w:left w:val="single" w:sz="4" w:space="0" w:color="auto"/>
              <w:bottom w:val="single" w:sz="4" w:space="0" w:color="auto"/>
              <w:right w:val="single" w:sz="4" w:space="0" w:color="auto"/>
            </w:tcBorders>
            <w:tcMar>
              <w:left w:w="28" w:type="dxa"/>
              <w:right w:w="0" w:type="dxa"/>
            </w:tcMar>
          </w:tcPr>
          <w:p w14:paraId="714B020C" w14:textId="77777777" w:rsidR="00794972" w:rsidRPr="00C63B84" w:rsidRDefault="00794972" w:rsidP="00C63B84">
            <w:pPr>
              <w:rPr>
                <w:i/>
                <w:iCs/>
                <w:sz w:val="20"/>
                <w:szCs w:val="16"/>
              </w:rPr>
            </w:pPr>
            <w:r w:rsidRPr="00C63B84">
              <w:rPr>
                <w:i/>
                <w:iCs/>
                <w:sz w:val="20"/>
                <w:szCs w:val="16"/>
              </w:rPr>
              <w:t>до 70 000</w:t>
            </w:r>
          </w:p>
          <w:p w14:paraId="659A7BFF" w14:textId="77777777" w:rsidR="00794972" w:rsidRPr="00794972" w:rsidRDefault="00794972" w:rsidP="00ED750E">
            <w:pPr>
              <w:rPr>
                <w:rFonts w:cstheme="minorHAnsi"/>
                <w:b/>
                <w:bCs/>
                <w:i/>
                <w:kern w:val="32"/>
                <w:sz w:val="20"/>
                <w:szCs w:val="20"/>
              </w:rPr>
            </w:pPr>
            <w:r w:rsidRPr="00794972">
              <w:rPr>
                <w:rFonts w:cstheme="minorHAnsi"/>
                <w:b/>
                <w:bCs/>
                <w:i/>
                <w:kern w:val="32"/>
                <w:sz w:val="20"/>
                <w:szCs w:val="20"/>
              </w:rPr>
              <w:t>до 42 000</w:t>
            </w:r>
          </w:p>
        </w:tc>
        <w:tc>
          <w:tcPr>
            <w:tcW w:w="1080" w:type="dxa"/>
            <w:tcBorders>
              <w:top w:val="single" w:sz="4" w:space="0" w:color="auto"/>
              <w:left w:val="single" w:sz="4" w:space="0" w:color="auto"/>
              <w:bottom w:val="single" w:sz="4" w:space="0" w:color="auto"/>
              <w:right w:val="single" w:sz="4" w:space="0" w:color="auto"/>
            </w:tcBorders>
          </w:tcPr>
          <w:p w14:paraId="7293C65E" w14:textId="77777777" w:rsidR="00794972" w:rsidRPr="00794972" w:rsidRDefault="00794972" w:rsidP="00ED750E">
            <w:pPr>
              <w:jc w:val="center"/>
              <w:rPr>
                <w:rFonts w:cstheme="minorHAnsi"/>
                <w:b/>
                <w:bCs/>
                <w:i/>
                <w:iCs/>
                <w:sz w:val="20"/>
                <w:szCs w:val="20"/>
              </w:rPr>
            </w:pPr>
          </w:p>
          <w:p w14:paraId="2A2DF119"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0,07</w:t>
            </w:r>
          </w:p>
        </w:tc>
        <w:tc>
          <w:tcPr>
            <w:tcW w:w="1200" w:type="dxa"/>
            <w:tcBorders>
              <w:top w:val="single" w:sz="4" w:space="0" w:color="auto"/>
              <w:left w:val="single" w:sz="4" w:space="0" w:color="auto"/>
              <w:bottom w:val="single" w:sz="4" w:space="0" w:color="auto"/>
              <w:right w:val="single" w:sz="4" w:space="0" w:color="auto"/>
            </w:tcBorders>
          </w:tcPr>
          <w:p w14:paraId="3F8703C1" w14:textId="77777777" w:rsidR="00794972" w:rsidRPr="00794972" w:rsidRDefault="00794972" w:rsidP="00ED750E">
            <w:pPr>
              <w:jc w:val="center"/>
              <w:rPr>
                <w:rFonts w:cstheme="minorHAnsi"/>
                <w:b/>
                <w:bCs/>
                <w:i/>
                <w:iCs/>
                <w:sz w:val="20"/>
                <w:szCs w:val="20"/>
              </w:rPr>
            </w:pPr>
          </w:p>
          <w:p w14:paraId="39A7DB61"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c>
          <w:tcPr>
            <w:tcW w:w="720" w:type="dxa"/>
            <w:tcBorders>
              <w:top w:val="single" w:sz="4" w:space="0" w:color="auto"/>
              <w:left w:val="single" w:sz="4" w:space="0" w:color="auto"/>
              <w:bottom w:val="single" w:sz="4" w:space="0" w:color="auto"/>
              <w:right w:val="single" w:sz="4" w:space="0" w:color="auto"/>
            </w:tcBorders>
          </w:tcPr>
          <w:p w14:paraId="7797F106" w14:textId="77777777" w:rsidR="00794972" w:rsidRPr="00794972" w:rsidRDefault="00794972" w:rsidP="00ED750E">
            <w:pPr>
              <w:jc w:val="center"/>
              <w:rPr>
                <w:rFonts w:cstheme="minorHAnsi"/>
                <w:b/>
                <w:bCs/>
                <w:i/>
                <w:iCs/>
                <w:sz w:val="20"/>
                <w:szCs w:val="20"/>
              </w:rPr>
            </w:pPr>
          </w:p>
          <w:p w14:paraId="1B067CC0"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0,07</w:t>
            </w:r>
          </w:p>
        </w:tc>
      </w:tr>
      <w:tr w:rsidR="00794972" w:rsidRPr="00794972" w14:paraId="2081C60A" w14:textId="77777777" w:rsidTr="00ED750E">
        <w:trPr>
          <w:cantSplit/>
          <w:trHeight w:val="701"/>
        </w:trPr>
        <w:tc>
          <w:tcPr>
            <w:tcW w:w="600" w:type="dxa"/>
            <w:tcBorders>
              <w:top w:val="single" w:sz="4" w:space="0" w:color="auto"/>
              <w:left w:val="single" w:sz="4" w:space="0" w:color="auto"/>
              <w:bottom w:val="single" w:sz="4" w:space="0" w:color="auto"/>
              <w:right w:val="single" w:sz="4" w:space="0" w:color="auto"/>
            </w:tcBorders>
          </w:tcPr>
          <w:p w14:paraId="29943327" w14:textId="77777777" w:rsidR="00794972" w:rsidRPr="00794972" w:rsidRDefault="00794972" w:rsidP="00ED750E">
            <w:pPr>
              <w:jc w:val="center"/>
              <w:rPr>
                <w:rFonts w:cstheme="minorHAnsi"/>
                <w:sz w:val="20"/>
                <w:szCs w:val="20"/>
              </w:rPr>
            </w:pPr>
            <w:r w:rsidRPr="00794972">
              <w:rPr>
                <w:rFonts w:cstheme="minorHAnsi"/>
                <w:sz w:val="20"/>
                <w:szCs w:val="20"/>
              </w:rPr>
              <w:t>4.3</w:t>
            </w:r>
          </w:p>
        </w:tc>
        <w:tc>
          <w:tcPr>
            <w:tcW w:w="4080" w:type="dxa"/>
            <w:tcBorders>
              <w:top w:val="single" w:sz="4" w:space="0" w:color="auto"/>
              <w:left w:val="single" w:sz="4" w:space="0" w:color="auto"/>
              <w:bottom w:val="single" w:sz="4" w:space="0" w:color="auto"/>
              <w:right w:val="single" w:sz="4" w:space="0" w:color="auto"/>
            </w:tcBorders>
          </w:tcPr>
          <w:p w14:paraId="357B35DC" w14:textId="77777777" w:rsidR="00794972" w:rsidRPr="00794972" w:rsidRDefault="00794972" w:rsidP="00ED750E">
            <w:pPr>
              <w:rPr>
                <w:rFonts w:cstheme="minorHAnsi"/>
                <w:sz w:val="20"/>
                <w:szCs w:val="20"/>
              </w:rPr>
            </w:pPr>
            <w:r w:rsidRPr="00794972">
              <w:rPr>
                <w:rFonts w:cstheme="minorHAnsi"/>
                <w:sz w:val="20"/>
                <w:szCs w:val="20"/>
              </w:rPr>
              <w:t xml:space="preserve">За участю м’язів тулуба та ніг </w:t>
            </w:r>
          </w:p>
          <w:p w14:paraId="52CE18D4" w14:textId="77777777" w:rsidR="00794972" w:rsidRPr="00794972" w:rsidRDefault="00794972" w:rsidP="00ED750E">
            <w:pPr>
              <w:rPr>
                <w:rFonts w:cstheme="minorHAnsi"/>
                <w:sz w:val="20"/>
                <w:szCs w:val="20"/>
              </w:rPr>
            </w:pPr>
            <w:r w:rsidRPr="00794972">
              <w:rPr>
                <w:rFonts w:cstheme="minorHAnsi"/>
                <w:sz w:val="20"/>
                <w:szCs w:val="20"/>
              </w:rPr>
              <w:t xml:space="preserve">                                                      для чоловіків </w:t>
            </w:r>
          </w:p>
          <w:p w14:paraId="479B6A09" w14:textId="77777777" w:rsidR="00794972" w:rsidRPr="00794972" w:rsidRDefault="00794972" w:rsidP="00ED750E">
            <w:pPr>
              <w:rPr>
                <w:rFonts w:cstheme="minorHAnsi"/>
                <w:sz w:val="20"/>
                <w:szCs w:val="20"/>
              </w:rPr>
            </w:pPr>
            <w:r w:rsidRPr="00794972">
              <w:rPr>
                <w:rFonts w:cstheme="minorHAnsi"/>
                <w:sz w:val="20"/>
                <w:szCs w:val="20"/>
              </w:rPr>
              <w:t xml:space="preserve">                                                            для жінок</w:t>
            </w:r>
          </w:p>
        </w:tc>
        <w:tc>
          <w:tcPr>
            <w:tcW w:w="1200" w:type="dxa"/>
            <w:tcBorders>
              <w:top w:val="single" w:sz="4" w:space="0" w:color="auto"/>
              <w:left w:val="single" w:sz="4" w:space="0" w:color="auto"/>
              <w:bottom w:val="single" w:sz="4" w:space="0" w:color="auto"/>
              <w:right w:val="single" w:sz="4" w:space="0" w:color="auto"/>
            </w:tcBorders>
          </w:tcPr>
          <w:p w14:paraId="303FC020" w14:textId="77777777" w:rsidR="00794972" w:rsidRPr="00794972" w:rsidRDefault="00794972" w:rsidP="00ED750E">
            <w:pPr>
              <w:jc w:val="center"/>
              <w:rPr>
                <w:rFonts w:cstheme="minorHAnsi"/>
                <w:b/>
                <w:bCs/>
                <w:i/>
                <w:iCs/>
                <w:sz w:val="20"/>
                <w:szCs w:val="20"/>
              </w:rPr>
            </w:pPr>
          </w:p>
          <w:p w14:paraId="18BA51D6"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27 000</w:t>
            </w:r>
          </w:p>
        </w:tc>
        <w:tc>
          <w:tcPr>
            <w:tcW w:w="1080" w:type="dxa"/>
            <w:tcBorders>
              <w:top w:val="single" w:sz="4" w:space="0" w:color="auto"/>
              <w:left w:val="single" w:sz="4" w:space="0" w:color="auto"/>
              <w:bottom w:val="single" w:sz="4" w:space="0" w:color="auto"/>
              <w:right w:val="single" w:sz="4" w:space="0" w:color="auto"/>
            </w:tcBorders>
            <w:tcMar>
              <w:left w:w="28" w:type="dxa"/>
              <w:right w:w="0" w:type="dxa"/>
            </w:tcMar>
          </w:tcPr>
          <w:p w14:paraId="3EE239C9" w14:textId="77777777" w:rsidR="00794972" w:rsidRPr="00794972" w:rsidRDefault="00794972" w:rsidP="00ED750E">
            <w:pPr>
              <w:pStyle w:val="1"/>
              <w:spacing w:before="0"/>
              <w:rPr>
                <w:rFonts w:asciiTheme="minorHAnsi" w:hAnsiTheme="minorHAnsi" w:cstheme="minorHAnsi"/>
                <w:i/>
                <w:iCs/>
                <w:sz w:val="20"/>
                <w:szCs w:val="20"/>
              </w:rPr>
            </w:pPr>
          </w:p>
          <w:p w14:paraId="07CFB2F5" w14:textId="77777777" w:rsidR="00794972" w:rsidRPr="00C63B84" w:rsidRDefault="00794972" w:rsidP="00C63B84">
            <w:pPr>
              <w:rPr>
                <w:i/>
                <w:iCs/>
                <w:sz w:val="20"/>
                <w:szCs w:val="16"/>
              </w:rPr>
            </w:pPr>
            <w:r w:rsidRPr="00C63B84">
              <w:rPr>
                <w:i/>
                <w:iCs/>
                <w:sz w:val="20"/>
                <w:szCs w:val="16"/>
              </w:rPr>
              <w:t>до 100 000</w:t>
            </w:r>
          </w:p>
          <w:p w14:paraId="461119CD" w14:textId="77777777" w:rsidR="00794972" w:rsidRPr="00794972" w:rsidRDefault="00794972" w:rsidP="00ED750E">
            <w:pPr>
              <w:rPr>
                <w:rFonts w:cstheme="minorHAnsi"/>
                <w:b/>
                <w:bCs/>
                <w:i/>
                <w:iCs/>
                <w:sz w:val="20"/>
                <w:szCs w:val="20"/>
              </w:rPr>
            </w:pPr>
            <w:r w:rsidRPr="00794972">
              <w:rPr>
                <w:rFonts w:cstheme="minorHAnsi"/>
                <w:b/>
                <w:bCs/>
                <w:i/>
                <w:iCs/>
                <w:sz w:val="20"/>
                <w:szCs w:val="20"/>
              </w:rPr>
              <w:t>до 60 000</w:t>
            </w:r>
          </w:p>
        </w:tc>
        <w:tc>
          <w:tcPr>
            <w:tcW w:w="1080" w:type="dxa"/>
            <w:tcBorders>
              <w:top w:val="single" w:sz="4" w:space="0" w:color="auto"/>
              <w:left w:val="single" w:sz="4" w:space="0" w:color="auto"/>
              <w:bottom w:val="single" w:sz="4" w:space="0" w:color="auto"/>
              <w:right w:val="single" w:sz="4" w:space="0" w:color="auto"/>
            </w:tcBorders>
          </w:tcPr>
          <w:p w14:paraId="19179B2D" w14:textId="77777777" w:rsidR="00794972" w:rsidRPr="00794972" w:rsidRDefault="00794972" w:rsidP="00ED750E">
            <w:pPr>
              <w:jc w:val="center"/>
              <w:rPr>
                <w:rFonts w:cstheme="minorHAnsi"/>
                <w:b/>
                <w:bCs/>
                <w:i/>
                <w:iCs/>
                <w:sz w:val="20"/>
                <w:szCs w:val="20"/>
              </w:rPr>
            </w:pPr>
          </w:p>
          <w:p w14:paraId="39A8CEB0"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0,27</w:t>
            </w:r>
          </w:p>
        </w:tc>
        <w:tc>
          <w:tcPr>
            <w:tcW w:w="1200" w:type="dxa"/>
            <w:tcBorders>
              <w:top w:val="single" w:sz="4" w:space="0" w:color="auto"/>
              <w:left w:val="single" w:sz="4" w:space="0" w:color="auto"/>
              <w:bottom w:val="single" w:sz="4" w:space="0" w:color="auto"/>
              <w:right w:val="single" w:sz="4" w:space="0" w:color="auto"/>
            </w:tcBorders>
          </w:tcPr>
          <w:p w14:paraId="1C0DF867" w14:textId="77777777" w:rsidR="00794972" w:rsidRPr="00794972" w:rsidRDefault="00794972" w:rsidP="00ED750E">
            <w:pPr>
              <w:jc w:val="center"/>
              <w:rPr>
                <w:rFonts w:cstheme="minorHAnsi"/>
                <w:b/>
                <w:bCs/>
                <w:i/>
                <w:iCs/>
                <w:sz w:val="20"/>
                <w:szCs w:val="20"/>
              </w:rPr>
            </w:pPr>
          </w:p>
          <w:p w14:paraId="5EFF3F50"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c>
          <w:tcPr>
            <w:tcW w:w="720" w:type="dxa"/>
            <w:tcBorders>
              <w:top w:val="single" w:sz="4" w:space="0" w:color="auto"/>
              <w:left w:val="single" w:sz="4" w:space="0" w:color="auto"/>
              <w:bottom w:val="single" w:sz="4" w:space="0" w:color="auto"/>
              <w:right w:val="single" w:sz="4" w:space="0" w:color="auto"/>
            </w:tcBorders>
          </w:tcPr>
          <w:p w14:paraId="012CCD3D" w14:textId="77777777" w:rsidR="00794972" w:rsidRPr="00794972" w:rsidRDefault="00794972" w:rsidP="00ED750E">
            <w:pPr>
              <w:rPr>
                <w:rFonts w:cstheme="minorHAnsi"/>
                <w:b/>
                <w:bCs/>
                <w:i/>
                <w:iCs/>
                <w:sz w:val="20"/>
                <w:szCs w:val="20"/>
              </w:rPr>
            </w:pPr>
          </w:p>
          <w:p w14:paraId="2ECA433A"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0,27</w:t>
            </w:r>
          </w:p>
        </w:tc>
      </w:tr>
      <w:tr w:rsidR="00794972" w:rsidRPr="00794972" w14:paraId="50A1E8AB"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2D9734EE" w14:textId="77777777" w:rsidR="00794972" w:rsidRPr="00794972" w:rsidRDefault="00794972" w:rsidP="00ED750E">
            <w:pPr>
              <w:jc w:val="center"/>
              <w:rPr>
                <w:rFonts w:cstheme="minorHAnsi"/>
                <w:sz w:val="20"/>
                <w:szCs w:val="20"/>
              </w:rPr>
            </w:pPr>
            <w:r w:rsidRPr="00794972">
              <w:rPr>
                <w:rFonts w:cstheme="minorHAnsi"/>
                <w:sz w:val="20"/>
                <w:szCs w:val="20"/>
              </w:rPr>
              <w:t>5</w:t>
            </w:r>
          </w:p>
        </w:tc>
        <w:tc>
          <w:tcPr>
            <w:tcW w:w="4080" w:type="dxa"/>
            <w:tcBorders>
              <w:top w:val="single" w:sz="6" w:space="0" w:color="auto"/>
              <w:left w:val="single" w:sz="6" w:space="0" w:color="auto"/>
              <w:bottom w:val="single" w:sz="6" w:space="0" w:color="auto"/>
              <w:right w:val="single" w:sz="6" w:space="0" w:color="auto"/>
            </w:tcBorders>
          </w:tcPr>
          <w:p w14:paraId="1CD64EA4" w14:textId="77777777" w:rsidR="00794972" w:rsidRPr="00794972" w:rsidRDefault="00794972" w:rsidP="00ED750E">
            <w:pPr>
              <w:rPr>
                <w:rFonts w:cstheme="minorHAnsi"/>
                <w:sz w:val="20"/>
                <w:szCs w:val="20"/>
              </w:rPr>
            </w:pPr>
            <w:r w:rsidRPr="00794972">
              <w:rPr>
                <w:rFonts w:cstheme="minorHAnsi"/>
                <w:sz w:val="20"/>
                <w:szCs w:val="20"/>
              </w:rPr>
              <w:t xml:space="preserve">Робоча поза </w:t>
            </w:r>
          </w:p>
          <w:p w14:paraId="64939FF0" w14:textId="77777777" w:rsidR="00794972" w:rsidRPr="00794972" w:rsidRDefault="00794972" w:rsidP="00ED750E">
            <w:pPr>
              <w:rPr>
                <w:rFonts w:cstheme="minorHAnsi"/>
                <w:sz w:val="20"/>
                <w:szCs w:val="20"/>
              </w:rPr>
            </w:pPr>
            <w:r w:rsidRPr="00794972">
              <w:rPr>
                <w:rFonts w:cstheme="minorHAnsi"/>
                <w:sz w:val="20"/>
                <w:szCs w:val="20"/>
              </w:rPr>
              <w:t>- періодичне перебування в незручній позі;</w:t>
            </w:r>
          </w:p>
          <w:p w14:paraId="0E6B9EC8" w14:textId="77777777" w:rsidR="00794972" w:rsidRPr="00794972" w:rsidRDefault="00794972" w:rsidP="00ED750E">
            <w:pPr>
              <w:rPr>
                <w:rFonts w:cstheme="minorHAnsi"/>
                <w:sz w:val="20"/>
                <w:szCs w:val="20"/>
              </w:rPr>
            </w:pPr>
            <w:r w:rsidRPr="00794972">
              <w:rPr>
                <w:rFonts w:cstheme="minorHAnsi"/>
                <w:sz w:val="20"/>
                <w:szCs w:val="20"/>
              </w:rPr>
              <w:t>- перебування у вимушеній позі;</w:t>
            </w:r>
          </w:p>
          <w:p w14:paraId="51B71FB1" w14:textId="77777777" w:rsidR="00794972" w:rsidRPr="00794972" w:rsidRDefault="00794972" w:rsidP="00ED750E">
            <w:pPr>
              <w:rPr>
                <w:rFonts w:cstheme="minorHAnsi"/>
                <w:sz w:val="20"/>
                <w:szCs w:val="20"/>
              </w:rPr>
            </w:pPr>
            <w:r w:rsidRPr="00794972">
              <w:rPr>
                <w:rFonts w:cstheme="minorHAnsi"/>
                <w:sz w:val="20"/>
                <w:szCs w:val="20"/>
              </w:rPr>
              <w:t xml:space="preserve">- в позі «стоячи». </w:t>
            </w:r>
          </w:p>
        </w:tc>
        <w:tc>
          <w:tcPr>
            <w:tcW w:w="1200" w:type="dxa"/>
            <w:tcBorders>
              <w:top w:val="single" w:sz="6" w:space="0" w:color="auto"/>
              <w:left w:val="single" w:sz="6" w:space="0" w:color="auto"/>
              <w:bottom w:val="single" w:sz="6" w:space="0" w:color="auto"/>
              <w:right w:val="single" w:sz="6" w:space="0" w:color="auto"/>
            </w:tcBorders>
          </w:tcPr>
          <w:p w14:paraId="7947BC9D" w14:textId="77777777" w:rsidR="00794972" w:rsidRPr="00794972" w:rsidRDefault="00794972" w:rsidP="00ED750E">
            <w:pPr>
              <w:jc w:val="center"/>
              <w:rPr>
                <w:rFonts w:cstheme="minorHAnsi"/>
                <w:b/>
                <w:bCs/>
                <w:i/>
                <w:iCs/>
                <w:sz w:val="20"/>
                <w:szCs w:val="20"/>
              </w:rPr>
            </w:pPr>
          </w:p>
          <w:p w14:paraId="501BC1C7"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52,8%</w:t>
            </w:r>
          </w:p>
          <w:p w14:paraId="53E5DB1D"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6,4 %</w:t>
            </w:r>
          </w:p>
          <w:p w14:paraId="3413CFFC"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w:t>
            </w:r>
          </w:p>
        </w:tc>
        <w:tc>
          <w:tcPr>
            <w:tcW w:w="1080" w:type="dxa"/>
            <w:tcBorders>
              <w:top w:val="single" w:sz="6" w:space="0" w:color="auto"/>
              <w:left w:val="single" w:sz="6" w:space="0" w:color="auto"/>
              <w:bottom w:val="single" w:sz="6" w:space="0" w:color="auto"/>
              <w:right w:val="single" w:sz="6" w:space="0" w:color="auto"/>
            </w:tcBorders>
          </w:tcPr>
          <w:p w14:paraId="771ED853" w14:textId="77777777" w:rsidR="00794972" w:rsidRPr="00794972" w:rsidRDefault="00794972" w:rsidP="00ED750E">
            <w:pPr>
              <w:jc w:val="center"/>
              <w:rPr>
                <w:rFonts w:cstheme="minorHAnsi"/>
                <w:b/>
                <w:i/>
                <w:iCs/>
                <w:sz w:val="20"/>
                <w:szCs w:val="20"/>
              </w:rPr>
            </w:pPr>
          </w:p>
          <w:p w14:paraId="755DE9ED" w14:textId="77777777" w:rsidR="00794972" w:rsidRPr="00794972" w:rsidRDefault="00794972" w:rsidP="00ED750E">
            <w:pPr>
              <w:jc w:val="center"/>
              <w:rPr>
                <w:rFonts w:cstheme="minorHAnsi"/>
                <w:b/>
                <w:i/>
                <w:iCs/>
                <w:sz w:val="20"/>
                <w:szCs w:val="20"/>
              </w:rPr>
            </w:pPr>
            <w:r w:rsidRPr="00794972">
              <w:rPr>
                <w:rFonts w:cstheme="minorHAnsi"/>
                <w:b/>
                <w:i/>
                <w:iCs/>
                <w:sz w:val="20"/>
                <w:szCs w:val="20"/>
              </w:rPr>
              <w:t>до 25 %</w:t>
            </w:r>
          </w:p>
          <w:p w14:paraId="2EE41A04" w14:textId="77777777" w:rsidR="00794972" w:rsidRPr="00794972" w:rsidRDefault="00794972" w:rsidP="00ED750E">
            <w:pPr>
              <w:jc w:val="center"/>
              <w:rPr>
                <w:rFonts w:cstheme="minorHAnsi"/>
                <w:b/>
                <w:i/>
                <w:iCs/>
                <w:sz w:val="20"/>
                <w:szCs w:val="20"/>
              </w:rPr>
            </w:pPr>
            <w:r w:rsidRPr="00794972">
              <w:rPr>
                <w:rFonts w:cstheme="minorHAnsi"/>
                <w:b/>
                <w:i/>
                <w:iCs/>
                <w:sz w:val="20"/>
                <w:szCs w:val="20"/>
              </w:rPr>
              <w:t>до 10 %</w:t>
            </w:r>
          </w:p>
          <w:p w14:paraId="7FC6DB19" w14:textId="77777777" w:rsidR="00794972" w:rsidRPr="00794972" w:rsidRDefault="00794972" w:rsidP="00ED750E">
            <w:pPr>
              <w:jc w:val="center"/>
              <w:rPr>
                <w:rFonts w:cstheme="minorHAnsi"/>
                <w:b/>
                <w:i/>
                <w:iCs/>
                <w:sz w:val="20"/>
                <w:szCs w:val="20"/>
              </w:rPr>
            </w:pPr>
            <w:r w:rsidRPr="00794972">
              <w:rPr>
                <w:rFonts w:cstheme="minorHAnsi"/>
                <w:b/>
                <w:i/>
                <w:iCs/>
                <w:sz w:val="20"/>
                <w:szCs w:val="20"/>
              </w:rPr>
              <w:t>до 60 %</w:t>
            </w:r>
          </w:p>
        </w:tc>
        <w:tc>
          <w:tcPr>
            <w:tcW w:w="1080" w:type="dxa"/>
            <w:tcBorders>
              <w:top w:val="single" w:sz="6" w:space="0" w:color="auto"/>
              <w:left w:val="single" w:sz="6" w:space="0" w:color="auto"/>
              <w:bottom w:val="single" w:sz="6" w:space="0" w:color="auto"/>
              <w:right w:val="single" w:sz="4" w:space="0" w:color="auto"/>
            </w:tcBorders>
          </w:tcPr>
          <w:p w14:paraId="0AD05183" w14:textId="77777777" w:rsidR="00794972" w:rsidRPr="00794972" w:rsidRDefault="00794972" w:rsidP="00ED750E">
            <w:pPr>
              <w:jc w:val="center"/>
              <w:rPr>
                <w:rFonts w:cstheme="minorHAnsi"/>
                <w:b/>
                <w:i/>
                <w:iCs/>
                <w:sz w:val="20"/>
                <w:szCs w:val="20"/>
              </w:rPr>
            </w:pPr>
          </w:p>
          <w:p w14:paraId="74D3B2C7" w14:textId="77777777" w:rsidR="00794972" w:rsidRPr="00794972" w:rsidRDefault="00794972" w:rsidP="00ED750E">
            <w:pPr>
              <w:jc w:val="center"/>
              <w:rPr>
                <w:rFonts w:cstheme="minorHAnsi"/>
                <w:b/>
                <w:i/>
                <w:iCs/>
                <w:sz w:val="20"/>
                <w:szCs w:val="20"/>
              </w:rPr>
            </w:pPr>
            <w:r w:rsidRPr="00794972">
              <w:rPr>
                <w:rFonts w:cstheme="minorHAnsi"/>
                <w:b/>
                <w:i/>
                <w:iCs/>
                <w:sz w:val="20"/>
                <w:szCs w:val="20"/>
              </w:rPr>
              <w:t>2,1</w:t>
            </w:r>
          </w:p>
        </w:tc>
        <w:tc>
          <w:tcPr>
            <w:tcW w:w="1200" w:type="dxa"/>
            <w:tcBorders>
              <w:top w:val="single" w:sz="6" w:space="0" w:color="auto"/>
              <w:left w:val="single" w:sz="4" w:space="0" w:color="auto"/>
              <w:bottom w:val="single" w:sz="6" w:space="0" w:color="auto"/>
              <w:right w:val="single" w:sz="4" w:space="0" w:color="auto"/>
            </w:tcBorders>
          </w:tcPr>
          <w:p w14:paraId="787E723A" w14:textId="77777777" w:rsidR="00794972" w:rsidRPr="00794972" w:rsidRDefault="00794972" w:rsidP="00ED750E">
            <w:pPr>
              <w:jc w:val="center"/>
              <w:rPr>
                <w:rFonts w:cstheme="minorHAnsi"/>
                <w:b/>
                <w:i/>
                <w:iCs/>
                <w:sz w:val="20"/>
                <w:szCs w:val="20"/>
              </w:rPr>
            </w:pPr>
          </w:p>
          <w:p w14:paraId="25F117AE" w14:textId="77777777" w:rsidR="00794972" w:rsidRPr="00794972" w:rsidRDefault="00794972" w:rsidP="00ED750E">
            <w:pPr>
              <w:jc w:val="center"/>
              <w:rPr>
                <w:rFonts w:cstheme="minorHAnsi"/>
                <w:b/>
                <w:i/>
                <w:iCs/>
                <w:sz w:val="20"/>
                <w:szCs w:val="20"/>
              </w:rPr>
            </w:pPr>
            <w:r w:rsidRPr="00794972">
              <w:rPr>
                <w:rFonts w:cstheme="minorHAnsi"/>
                <w:b/>
                <w:i/>
                <w:iCs/>
                <w:sz w:val="20"/>
                <w:szCs w:val="20"/>
              </w:rPr>
              <w:t>0,15</w:t>
            </w:r>
          </w:p>
        </w:tc>
        <w:tc>
          <w:tcPr>
            <w:tcW w:w="720" w:type="dxa"/>
            <w:tcBorders>
              <w:top w:val="single" w:sz="6" w:space="0" w:color="auto"/>
              <w:left w:val="single" w:sz="4" w:space="0" w:color="auto"/>
              <w:bottom w:val="single" w:sz="6" w:space="0" w:color="auto"/>
              <w:right w:val="single" w:sz="6" w:space="0" w:color="auto"/>
            </w:tcBorders>
          </w:tcPr>
          <w:p w14:paraId="2D262463" w14:textId="77777777" w:rsidR="00794972" w:rsidRPr="00794972" w:rsidRDefault="00794972" w:rsidP="00ED750E">
            <w:pPr>
              <w:jc w:val="center"/>
              <w:rPr>
                <w:rFonts w:cstheme="minorHAnsi"/>
                <w:b/>
                <w:i/>
                <w:iCs/>
                <w:sz w:val="20"/>
                <w:szCs w:val="20"/>
              </w:rPr>
            </w:pPr>
          </w:p>
          <w:p w14:paraId="2B4EA9F5" w14:textId="77777777" w:rsidR="00794972" w:rsidRPr="00794972" w:rsidRDefault="00794972" w:rsidP="00ED750E">
            <w:pPr>
              <w:jc w:val="center"/>
              <w:rPr>
                <w:rFonts w:cstheme="minorHAnsi"/>
                <w:b/>
                <w:i/>
                <w:iCs/>
                <w:sz w:val="20"/>
                <w:szCs w:val="20"/>
              </w:rPr>
            </w:pPr>
            <w:r w:rsidRPr="00794972">
              <w:rPr>
                <w:rFonts w:cstheme="minorHAnsi"/>
                <w:b/>
                <w:i/>
                <w:iCs/>
                <w:sz w:val="20"/>
                <w:szCs w:val="20"/>
              </w:rPr>
              <w:t>0,32</w:t>
            </w:r>
          </w:p>
          <w:p w14:paraId="03DAD421" w14:textId="77777777" w:rsidR="00794972" w:rsidRPr="00794972" w:rsidRDefault="00794972" w:rsidP="00ED750E">
            <w:pPr>
              <w:jc w:val="center"/>
              <w:rPr>
                <w:rFonts w:cstheme="minorHAnsi"/>
                <w:b/>
                <w:i/>
                <w:iCs/>
                <w:sz w:val="20"/>
                <w:szCs w:val="20"/>
              </w:rPr>
            </w:pPr>
            <w:r w:rsidRPr="00794972">
              <w:rPr>
                <w:rFonts w:cstheme="minorHAnsi"/>
                <w:b/>
                <w:i/>
                <w:iCs/>
                <w:sz w:val="20"/>
                <w:szCs w:val="20"/>
              </w:rPr>
              <w:t>-</w:t>
            </w:r>
          </w:p>
          <w:p w14:paraId="7D08AB55" w14:textId="77777777" w:rsidR="00794972" w:rsidRPr="00794972" w:rsidRDefault="00794972" w:rsidP="00ED750E">
            <w:pPr>
              <w:jc w:val="center"/>
              <w:rPr>
                <w:rFonts w:cstheme="minorHAnsi"/>
                <w:b/>
                <w:i/>
                <w:iCs/>
                <w:sz w:val="20"/>
                <w:szCs w:val="20"/>
              </w:rPr>
            </w:pPr>
            <w:r w:rsidRPr="00794972">
              <w:rPr>
                <w:rFonts w:cstheme="minorHAnsi"/>
                <w:b/>
                <w:i/>
                <w:iCs/>
                <w:sz w:val="20"/>
                <w:szCs w:val="20"/>
              </w:rPr>
              <w:t>-</w:t>
            </w:r>
          </w:p>
        </w:tc>
      </w:tr>
      <w:tr w:rsidR="00794972" w:rsidRPr="00794972" w14:paraId="0AEE504C"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6E67CDA5" w14:textId="77777777" w:rsidR="00794972" w:rsidRPr="00794972" w:rsidRDefault="00794972" w:rsidP="00ED750E">
            <w:pPr>
              <w:jc w:val="center"/>
              <w:rPr>
                <w:rFonts w:cstheme="minorHAnsi"/>
                <w:sz w:val="20"/>
                <w:szCs w:val="20"/>
              </w:rPr>
            </w:pPr>
            <w:r w:rsidRPr="00794972">
              <w:rPr>
                <w:rFonts w:cstheme="minorHAnsi"/>
                <w:sz w:val="20"/>
                <w:szCs w:val="20"/>
              </w:rPr>
              <w:t>6</w:t>
            </w:r>
          </w:p>
        </w:tc>
        <w:tc>
          <w:tcPr>
            <w:tcW w:w="4080" w:type="dxa"/>
            <w:tcBorders>
              <w:top w:val="single" w:sz="6" w:space="0" w:color="auto"/>
              <w:left w:val="single" w:sz="6" w:space="0" w:color="auto"/>
              <w:bottom w:val="single" w:sz="6" w:space="0" w:color="auto"/>
              <w:right w:val="single" w:sz="6" w:space="0" w:color="auto"/>
            </w:tcBorders>
          </w:tcPr>
          <w:p w14:paraId="1F4937DE" w14:textId="77777777" w:rsidR="00794972" w:rsidRPr="00794972" w:rsidRDefault="00794972" w:rsidP="00ED750E">
            <w:pPr>
              <w:rPr>
                <w:rFonts w:cstheme="minorHAnsi"/>
                <w:sz w:val="20"/>
                <w:szCs w:val="20"/>
              </w:rPr>
            </w:pPr>
            <w:r w:rsidRPr="00794972">
              <w:rPr>
                <w:rFonts w:cstheme="minorHAnsi"/>
                <w:sz w:val="20"/>
                <w:szCs w:val="20"/>
              </w:rPr>
              <w:t>Нахили тулуба (вимушені, більше 30</w:t>
            </w:r>
            <w:r w:rsidRPr="00794972">
              <w:rPr>
                <w:rFonts w:cstheme="minorHAnsi"/>
                <w:sz w:val="20"/>
                <w:szCs w:val="20"/>
                <w:vertAlign w:val="superscript"/>
              </w:rPr>
              <w:t>0</w:t>
            </w:r>
            <w:r w:rsidRPr="00794972">
              <w:rPr>
                <w:rFonts w:cstheme="minorHAnsi"/>
                <w:sz w:val="20"/>
                <w:szCs w:val="20"/>
              </w:rPr>
              <w:t>),  кількість за зміну</w:t>
            </w:r>
          </w:p>
        </w:tc>
        <w:tc>
          <w:tcPr>
            <w:tcW w:w="1200" w:type="dxa"/>
            <w:tcBorders>
              <w:top w:val="single" w:sz="6" w:space="0" w:color="auto"/>
              <w:left w:val="single" w:sz="6" w:space="0" w:color="auto"/>
              <w:bottom w:val="single" w:sz="6" w:space="0" w:color="auto"/>
              <w:right w:val="single" w:sz="6" w:space="0" w:color="auto"/>
            </w:tcBorders>
          </w:tcPr>
          <w:p w14:paraId="56F0FC1D"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 xml:space="preserve">50 </w:t>
            </w:r>
          </w:p>
        </w:tc>
        <w:tc>
          <w:tcPr>
            <w:tcW w:w="1080" w:type="dxa"/>
            <w:tcBorders>
              <w:top w:val="single" w:sz="6" w:space="0" w:color="auto"/>
              <w:left w:val="single" w:sz="6" w:space="0" w:color="auto"/>
              <w:bottom w:val="single" w:sz="6" w:space="0" w:color="auto"/>
              <w:right w:val="single" w:sz="6" w:space="0" w:color="auto"/>
            </w:tcBorders>
          </w:tcPr>
          <w:p w14:paraId="7604D4C6" w14:textId="77777777" w:rsidR="00794972" w:rsidRPr="00794972" w:rsidRDefault="00794972" w:rsidP="00ED750E">
            <w:pPr>
              <w:jc w:val="center"/>
              <w:rPr>
                <w:rFonts w:cstheme="minorHAnsi"/>
                <w:b/>
                <w:i/>
                <w:iCs/>
                <w:sz w:val="20"/>
                <w:szCs w:val="20"/>
              </w:rPr>
            </w:pPr>
            <w:r w:rsidRPr="00794972">
              <w:rPr>
                <w:rFonts w:cstheme="minorHAnsi"/>
                <w:b/>
                <w:i/>
                <w:iCs/>
                <w:sz w:val="20"/>
                <w:szCs w:val="20"/>
              </w:rPr>
              <w:t>51-100</w:t>
            </w:r>
          </w:p>
        </w:tc>
        <w:tc>
          <w:tcPr>
            <w:tcW w:w="1080" w:type="dxa"/>
            <w:tcBorders>
              <w:top w:val="single" w:sz="6" w:space="0" w:color="auto"/>
              <w:left w:val="single" w:sz="6" w:space="0" w:color="auto"/>
              <w:bottom w:val="single" w:sz="6" w:space="0" w:color="auto"/>
              <w:right w:val="single" w:sz="4" w:space="0" w:color="auto"/>
            </w:tcBorders>
          </w:tcPr>
          <w:p w14:paraId="3263B3E1" w14:textId="77777777" w:rsidR="00794972" w:rsidRPr="00794972" w:rsidRDefault="00794972" w:rsidP="00ED750E">
            <w:pPr>
              <w:jc w:val="center"/>
              <w:rPr>
                <w:rFonts w:cstheme="minorHAnsi"/>
                <w:b/>
                <w:i/>
                <w:iCs/>
                <w:sz w:val="20"/>
                <w:szCs w:val="20"/>
              </w:rPr>
            </w:pPr>
            <w:r w:rsidRPr="00794972">
              <w:rPr>
                <w:rFonts w:cstheme="minorHAnsi"/>
                <w:b/>
                <w:i/>
                <w:iCs/>
                <w:sz w:val="20"/>
                <w:szCs w:val="20"/>
              </w:rPr>
              <w:t>-</w:t>
            </w:r>
          </w:p>
        </w:tc>
        <w:tc>
          <w:tcPr>
            <w:tcW w:w="1200" w:type="dxa"/>
            <w:tcBorders>
              <w:top w:val="single" w:sz="6" w:space="0" w:color="auto"/>
              <w:left w:val="single" w:sz="4" w:space="0" w:color="auto"/>
              <w:bottom w:val="single" w:sz="6" w:space="0" w:color="auto"/>
              <w:right w:val="single" w:sz="4" w:space="0" w:color="auto"/>
            </w:tcBorders>
          </w:tcPr>
          <w:p w14:paraId="35F893A2" w14:textId="77777777" w:rsidR="00794972" w:rsidRPr="00794972" w:rsidRDefault="00794972" w:rsidP="00ED750E">
            <w:pPr>
              <w:jc w:val="center"/>
              <w:rPr>
                <w:rFonts w:cstheme="minorHAnsi"/>
                <w:b/>
                <w:i/>
                <w:iCs/>
                <w:sz w:val="20"/>
                <w:szCs w:val="20"/>
              </w:rPr>
            </w:pPr>
            <w:r w:rsidRPr="00794972">
              <w:rPr>
                <w:rFonts w:cstheme="minorHAnsi"/>
                <w:b/>
                <w:i/>
                <w:iCs/>
                <w:sz w:val="20"/>
                <w:szCs w:val="20"/>
              </w:rPr>
              <w:t>-</w:t>
            </w:r>
          </w:p>
        </w:tc>
        <w:tc>
          <w:tcPr>
            <w:tcW w:w="720" w:type="dxa"/>
            <w:tcBorders>
              <w:top w:val="single" w:sz="6" w:space="0" w:color="auto"/>
              <w:left w:val="single" w:sz="4" w:space="0" w:color="auto"/>
              <w:bottom w:val="single" w:sz="6" w:space="0" w:color="auto"/>
              <w:right w:val="single" w:sz="6" w:space="0" w:color="auto"/>
            </w:tcBorders>
          </w:tcPr>
          <w:p w14:paraId="1C447FFA" w14:textId="77777777" w:rsidR="00794972" w:rsidRPr="00794972" w:rsidRDefault="00794972" w:rsidP="00ED750E">
            <w:pPr>
              <w:jc w:val="center"/>
              <w:rPr>
                <w:rFonts w:cstheme="minorHAnsi"/>
                <w:b/>
                <w:i/>
                <w:iCs/>
                <w:sz w:val="20"/>
                <w:szCs w:val="20"/>
              </w:rPr>
            </w:pPr>
          </w:p>
        </w:tc>
      </w:tr>
      <w:tr w:rsidR="00794972" w:rsidRPr="00794972" w14:paraId="34A83882"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738B291B" w14:textId="77777777" w:rsidR="00794972" w:rsidRPr="00794972" w:rsidRDefault="00794972" w:rsidP="00ED750E">
            <w:pPr>
              <w:jc w:val="center"/>
              <w:rPr>
                <w:rFonts w:cstheme="minorHAnsi"/>
                <w:sz w:val="20"/>
                <w:szCs w:val="20"/>
              </w:rPr>
            </w:pPr>
            <w:r w:rsidRPr="00794972">
              <w:rPr>
                <w:rFonts w:cstheme="minorHAnsi"/>
                <w:sz w:val="20"/>
                <w:szCs w:val="20"/>
              </w:rPr>
              <w:lastRenderedPageBreak/>
              <w:t>7</w:t>
            </w:r>
          </w:p>
          <w:p w14:paraId="3CB4E52C" w14:textId="77777777" w:rsidR="00794972" w:rsidRPr="00794972" w:rsidRDefault="00794972" w:rsidP="00ED750E">
            <w:pPr>
              <w:jc w:val="center"/>
              <w:rPr>
                <w:rFonts w:cstheme="minorHAnsi"/>
                <w:sz w:val="20"/>
                <w:szCs w:val="20"/>
              </w:rPr>
            </w:pPr>
          </w:p>
          <w:p w14:paraId="02C8A646" w14:textId="77777777" w:rsidR="00794972" w:rsidRPr="00794972" w:rsidRDefault="00794972" w:rsidP="00ED750E">
            <w:pPr>
              <w:jc w:val="center"/>
              <w:rPr>
                <w:rFonts w:cstheme="minorHAnsi"/>
                <w:sz w:val="20"/>
                <w:szCs w:val="20"/>
              </w:rPr>
            </w:pPr>
            <w:r w:rsidRPr="00794972">
              <w:rPr>
                <w:rFonts w:cstheme="minorHAnsi"/>
                <w:sz w:val="20"/>
                <w:szCs w:val="20"/>
              </w:rPr>
              <w:t>7.1</w:t>
            </w:r>
          </w:p>
          <w:p w14:paraId="669F8460" w14:textId="77777777" w:rsidR="00794972" w:rsidRPr="00794972" w:rsidRDefault="00794972" w:rsidP="00ED750E">
            <w:pPr>
              <w:jc w:val="center"/>
              <w:rPr>
                <w:rFonts w:cstheme="minorHAnsi"/>
                <w:sz w:val="20"/>
                <w:szCs w:val="20"/>
              </w:rPr>
            </w:pPr>
            <w:r w:rsidRPr="00794972">
              <w:rPr>
                <w:rFonts w:cstheme="minorHAnsi"/>
                <w:sz w:val="20"/>
                <w:szCs w:val="20"/>
              </w:rPr>
              <w:t>7.2</w:t>
            </w:r>
          </w:p>
        </w:tc>
        <w:tc>
          <w:tcPr>
            <w:tcW w:w="4080" w:type="dxa"/>
            <w:tcBorders>
              <w:top w:val="single" w:sz="6" w:space="0" w:color="auto"/>
              <w:left w:val="single" w:sz="6" w:space="0" w:color="auto"/>
              <w:bottom w:val="single" w:sz="6" w:space="0" w:color="auto"/>
              <w:right w:val="single" w:sz="6" w:space="0" w:color="auto"/>
            </w:tcBorders>
          </w:tcPr>
          <w:p w14:paraId="10A63285" w14:textId="77777777" w:rsidR="00794972" w:rsidRPr="00794972" w:rsidRDefault="00794972" w:rsidP="00ED750E">
            <w:pPr>
              <w:rPr>
                <w:rFonts w:cstheme="minorHAnsi"/>
                <w:sz w:val="20"/>
                <w:szCs w:val="20"/>
              </w:rPr>
            </w:pPr>
            <w:r w:rsidRPr="00794972">
              <w:rPr>
                <w:rFonts w:cstheme="minorHAnsi"/>
                <w:sz w:val="20"/>
                <w:szCs w:val="20"/>
              </w:rPr>
              <w:t>Переміщення у просторі  (переходи, обумовлені технологічним процесом протягом зміни), км</w:t>
            </w:r>
          </w:p>
          <w:p w14:paraId="52ECC20D" w14:textId="77777777" w:rsidR="00794972" w:rsidRPr="00794972" w:rsidRDefault="00794972" w:rsidP="00ED750E">
            <w:pPr>
              <w:rPr>
                <w:rFonts w:cstheme="minorHAnsi"/>
                <w:sz w:val="20"/>
                <w:szCs w:val="20"/>
              </w:rPr>
            </w:pPr>
            <w:r w:rsidRPr="00794972">
              <w:rPr>
                <w:rFonts w:cstheme="minorHAnsi"/>
                <w:sz w:val="20"/>
                <w:szCs w:val="20"/>
              </w:rPr>
              <w:t>По горизонталі</w:t>
            </w:r>
          </w:p>
          <w:p w14:paraId="5FDD4D3B" w14:textId="77777777" w:rsidR="00794972" w:rsidRPr="00794972" w:rsidRDefault="00794972" w:rsidP="00ED750E">
            <w:pPr>
              <w:rPr>
                <w:rFonts w:cstheme="minorHAnsi"/>
                <w:sz w:val="20"/>
                <w:szCs w:val="20"/>
              </w:rPr>
            </w:pPr>
            <w:r w:rsidRPr="00794972">
              <w:rPr>
                <w:rFonts w:cstheme="minorHAnsi"/>
                <w:sz w:val="20"/>
                <w:szCs w:val="20"/>
              </w:rPr>
              <w:t>По вертикалі</w:t>
            </w:r>
          </w:p>
        </w:tc>
        <w:tc>
          <w:tcPr>
            <w:tcW w:w="1200" w:type="dxa"/>
            <w:tcBorders>
              <w:top w:val="single" w:sz="6" w:space="0" w:color="auto"/>
              <w:left w:val="single" w:sz="6" w:space="0" w:color="auto"/>
              <w:bottom w:val="single" w:sz="6" w:space="0" w:color="auto"/>
              <w:right w:val="single" w:sz="6" w:space="0" w:color="auto"/>
            </w:tcBorders>
          </w:tcPr>
          <w:p w14:paraId="47E8A879" w14:textId="77777777" w:rsidR="00794972" w:rsidRPr="00794972" w:rsidRDefault="00794972" w:rsidP="00ED750E">
            <w:pPr>
              <w:jc w:val="center"/>
              <w:rPr>
                <w:rFonts w:cstheme="minorHAnsi"/>
                <w:b/>
                <w:bCs/>
                <w:i/>
                <w:iCs/>
                <w:sz w:val="20"/>
                <w:szCs w:val="20"/>
              </w:rPr>
            </w:pPr>
          </w:p>
          <w:p w14:paraId="43941435" w14:textId="77777777" w:rsidR="00794972" w:rsidRPr="00794972" w:rsidRDefault="00794972" w:rsidP="00ED750E">
            <w:pPr>
              <w:jc w:val="center"/>
              <w:rPr>
                <w:rFonts w:cstheme="minorHAnsi"/>
                <w:b/>
                <w:bCs/>
                <w:i/>
                <w:iCs/>
                <w:sz w:val="20"/>
                <w:szCs w:val="20"/>
              </w:rPr>
            </w:pPr>
          </w:p>
          <w:p w14:paraId="22D7FE76"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4</w:t>
            </w:r>
          </w:p>
          <w:p w14:paraId="5349BA1A"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w:t>
            </w:r>
          </w:p>
        </w:tc>
        <w:tc>
          <w:tcPr>
            <w:tcW w:w="1080" w:type="dxa"/>
            <w:tcBorders>
              <w:top w:val="single" w:sz="6" w:space="0" w:color="auto"/>
              <w:left w:val="single" w:sz="6" w:space="0" w:color="auto"/>
              <w:bottom w:val="single" w:sz="6" w:space="0" w:color="auto"/>
              <w:right w:val="single" w:sz="6" w:space="0" w:color="auto"/>
            </w:tcBorders>
          </w:tcPr>
          <w:p w14:paraId="4E754AFD" w14:textId="77777777" w:rsidR="00794972" w:rsidRPr="00794972" w:rsidRDefault="00794972" w:rsidP="00ED750E">
            <w:pPr>
              <w:jc w:val="center"/>
              <w:rPr>
                <w:rFonts w:cstheme="minorHAnsi"/>
                <w:b/>
                <w:i/>
                <w:iCs/>
                <w:sz w:val="20"/>
                <w:szCs w:val="20"/>
              </w:rPr>
            </w:pPr>
          </w:p>
          <w:p w14:paraId="04CABA0F" w14:textId="77777777" w:rsidR="00794972" w:rsidRPr="00794972" w:rsidRDefault="00794972" w:rsidP="00ED750E">
            <w:pPr>
              <w:jc w:val="center"/>
              <w:rPr>
                <w:rFonts w:cstheme="minorHAnsi"/>
                <w:b/>
                <w:i/>
                <w:iCs/>
                <w:sz w:val="20"/>
                <w:szCs w:val="20"/>
              </w:rPr>
            </w:pPr>
          </w:p>
          <w:p w14:paraId="7050855F" w14:textId="77777777" w:rsidR="00794972" w:rsidRPr="00794972" w:rsidRDefault="00794972" w:rsidP="00ED750E">
            <w:pPr>
              <w:jc w:val="center"/>
              <w:rPr>
                <w:rFonts w:cstheme="minorHAnsi"/>
                <w:b/>
                <w:i/>
                <w:iCs/>
                <w:sz w:val="20"/>
                <w:szCs w:val="20"/>
              </w:rPr>
            </w:pPr>
            <w:r w:rsidRPr="00794972">
              <w:rPr>
                <w:rFonts w:cstheme="minorHAnsi"/>
                <w:b/>
                <w:i/>
                <w:iCs/>
                <w:sz w:val="20"/>
                <w:szCs w:val="20"/>
              </w:rPr>
              <w:t>до 8</w:t>
            </w:r>
          </w:p>
          <w:p w14:paraId="5C1988FE" w14:textId="77777777" w:rsidR="00794972" w:rsidRPr="00794972" w:rsidRDefault="00794972" w:rsidP="00ED750E">
            <w:pPr>
              <w:jc w:val="center"/>
              <w:rPr>
                <w:rFonts w:cstheme="minorHAnsi"/>
                <w:b/>
                <w:i/>
                <w:iCs/>
                <w:sz w:val="20"/>
                <w:szCs w:val="20"/>
              </w:rPr>
            </w:pPr>
            <w:r w:rsidRPr="00794972">
              <w:rPr>
                <w:rFonts w:cstheme="minorHAnsi"/>
                <w:b/>
                <w:i/>
                <w:iCs/>
                <w:sz w:val="20"/>
                <w:szCs w:val="20"/>
              </w:rPr>
              <w:t>до 4</w:t>
            </w:r>
          </w:p>
        </w:tc>
        <w:tc>
          <w:tcPr>
            <w:tcW w:w="1080" w:type="dxa"/>
            <w:tcBorders>
              <w:top w:val="single" w:sz="6" w:space="0" w:color="auto"/>
              <w:left w:val="single" w:sz="6" w:space="0" w:color="auto"/>
              <w:bottom w:val="single" w:sz="6" w:space="0" w:color="auto"/>
              <w:right w:val="single" w:sz="4" w:space="0" w:color="auto"/>
            </w:tcBorders>
          </w:tcPr>
          <w:p w14:paraId="5AA95F4C" w14:textId="77777777" w:rsidR="00794972" w:rsidRPr="00794972" w:rsidRDefault="00794972" w:rsidP="00ED750E">
            <w:pPr>
              <w:jc w:val="center"/>
              <w:rPr>
                <w:rFonts w:cstheme="minorHAnsi"/>
                <w:b/>
                <w:i/>
                <w:iCs/>
                <w:sz w:val="20"/>
                <w:szCs w:val="20"/>
              </w:rPr>
            </w:pPr>
          </w:p>
          <w:p w14:paraId="2EB9DD72" w14:textId="77777777" w:rsidR="00794972" w:rsidRPr="00794972" w:rsidRDefault="00794972" w:rsidP="00ED750E">
            <w:pPr>
              <w:jc w:val="center"/>
              <w:rPr>
                <w:rFonts w:cstheme="minorHAnsi"/>
                <w:b/>
                <w:i/>
                <w:iCs/>
                <w:sz w:val="20"/>
                <w:szCs w:val="20"/>
              </w:rPr>
            </w:pPr>
          </w:p>
          <w:p w14:paraId="2B713B67" w14:textId="77777777" w:rsidR="00794972" w:rsidRPr="00794972" w:rsidRDefault="00794972" w:rsidP="00ED750E">
            <w:pPr>
              <w:jc w:val="center"/>
              <w:rPr>
                <w:rFonts w:cstheme="minorHAnsi"/>
                <w:b/>
                <w:i/>
                <w:iCs/>
                <w:sz w:val="20"/>
                <w:szCs w:val="20"/>
              </w:rPr>
            </w:pPr>
            <w:r w:rsidRPr="00794972">
              <w:rPr>
                <w:rFonts w:cstheme="minorHAnsi"/>
                <w:b/>
                <w:i/>
                <w:iCs/>
                <w:sz w:val="20"/>
                <w:szCs w:val="20"/>
              </w:rPr>
              <w:t>0,5</w:t>
            </w:r>
          </w:p>
        </w:tc>
        <w:tc>
          <w:tcPr>
            <w:tcW w:w="1200" w:type="dxa"/>
            <w:tcBorders>
              <w:top w:val="single" w:sz="6" w:space="0" w:color="auto"/>
              <w:left w:val="single" w:sz="4" w:space="0" w:color="auto"/>
              <w:bottom w:val="single" w:sz="6" w:space="0" w:color="auto"/>
              <w:right w:val="single" w:sz="4" w:space="0" w:color="auto"/>
            </w:tcBorders>
          </w:tcPr>
          <w:p w14:paraId="3200A1DB" w14:textId="77777777" w:rsidR="00794972" w:rsidRPr="00794972" w:rsidRDefault="00794972" w:rsidP="00ED750E">
            <w:pPr>
              <w:jc w:val="center"/>
              <w:rPr>
                <w:rFonts w:cstheme="minorHAnsi"/>
                <w:b/>
                <w:i/>
                <w:iCs/>
                <w:sz w:val="20"/>
                <w:szCs w:val="20"/>
              </w:rPr>
            </w:pPr>
          </w:p>
          <w:p w14:paraId="5D4E1451" w14:textId="77777777" w:rsidR="00794972" w:rsidRPr="00794972" w:rsidRDefault="00794972" w:rsidP="00ED750E">
            <w:pPr>
              <w:jc w:val="center"/>
              <w:rPr>
                <w:rFonts w:cstheme="minorHAnsi"/>
                <w:b/>
                <w:i/>
                <w:iCs/>
                <w:sz w:val="20"/>
                <w:szCs w:val="20"/>
              </w:rPr>
            </w:pPr>
          </w:p>
          <w:p w14:paraId="176E4563" w14:textId="77777777" w:rsidR="00794972" w:rsidRPr="00794972" w:rsidRDefault="00794972" w:rsidP="00ED750E">
            <w:pPr>
              <w:jc w:val="center"/>
              <w:rPr>
                <w:rFonts w:cstheme="minorHAnsi"/>
                <w:b/>
                <w:i/>
                <w:iCs/>
                <w:sz w:val="20"/>
                <w:szCs w:val="20"/>
              </w:rPr>
            </w:pPr>
            <w:r w:rsidRPr="00794972">
              <w:rPr>
                <w:rFonts w:cstheme="minorHAnsi"/>
                <w:b/>
                <w:i/>
                <w:iCs/>
                <w:sz w:val="20"/>
                <w:szCs w:val="20"/>
              </w:rPr>
              <w:t>1</w:t>
            </w:r>
          </w:p>
        </w:tc>
        <w:tc>
          <w:tcPr>
            <w:tcW w:w="720" w:type="dxa"/>
            <w:tcBorders>
              <w:top w:val="single" w:sz="6" w:space="0" w:color="auto"/>
              <w:left w:val="single" w:sz="4" w:space="0" w:color="auto"/>
              <w:bottom w:val="single" w:sz="6" w:space="0" w:color="auto"/>
              <w:right w:val="single" w:sz="6" w:space="0" w:color="auto"/>
            </w:tcBorders>
          </w:tcPr>
          <w:p w14:paraId="7C68B842" w14:textId="77777777" w:rsidR="00794972" w:rsidRPr="00794972" w:rsidRDefault="00794972" w:rsidP="00ED750E">
            <w:pPr>
              <w:jc w:val="center"/>
              <w:rPr>
                <w:rFonts w:cstheme="minorHAnsi"/>
                <w:b/>
                <w:i/>
                <w:iCs/>
                <w:sz w:val="20"/>
                <w:szCs w:val="20"/>
              </w:rPr>
            </w:pPr>
          </w:p>
          <w:p w14:paraId="5871BF40" w14:textId="77777777" w:rsidR="00794972" w:rsidRPr="00794972" w:rsidRDefault="00794972" w:rsidP="00ED750E">
            <w:pPr>
              <w:jc w:val="center"/>
              <w:rPr>
                <w:rFonts w:cstheme="minorHAnsi"/>
                <w:b/>
                <w:i/>
                <w:iCs/>
                <w:sz w:val="20"/>
                <w:szCs w:val="20"/>
              </w:rPr>
            </w:pPr>
          </w:p>
          <w:p w14:paraId="1EC2DD15" w14:textId="77777777" w:rsidR="00794972" w:rsidRPr="00794972" w:rsidRDefault="00794972" w:rsidP="00ED750E">
            <w:pPr>
              <w:jc w:val="center"/>
              <w:rPr>
                <w:rFonts w:cstheme="minorHAnsi"/>
                <w:b/>
                <w:i/>
                <w:iCs/>
                <w:sz w:val="20"/>
                <w:szCs w:val="20"/>
              </w:rPr>
            </w:pPr>
            <w:r w:rsidRPr="00794972">
              <w:rPr>
                <w:rFonts w:cstheme="minorHAnsi"/>
                <w:b/>
                <w:i/>
                <w:iCs/>
                <w:sz w:val="20"/>
                <w:szCs w:val="20"/>
              </w:rPr>
              <w:t>0,5</w:t>
            </w:r>
          </w:p>
        </w:tc>
      </w:tr>
      <w:tr w:rsidR="00794972" w:rsidRPr="00794972" w14:paraId="040B055D" w14:textId="77777777" w:rsidTr="00ED750E">
        <w:trPr>
          <w:cantSplit/>
        </w:trPr>
        <w:tc>
          <w:tcPr>
            <w:tcW w:w="600" w:type="dxa"/>
            <w:tcBorders>
              <w:top w:val="single" w:sz="6" w:space="0" w:color="auto"/>
              <w:left w:val="single" w:sz="6" w:space="0" w:color="auto"/>
              <w:bottom w:val="single" w:sz="6" w:space="0" w:color="auto"/>
              <w:right w:val="single" w:sz="6" w:space="0" w:color="auto"/>
            </w:tcBorders>
          </w:tcPr>
          <w:p w14:paraId="348CB0D0" w14:textId="77777777" w:rsidR="00794972" w:rsidRPr="00794972" w:rsidRDefault="00794972" w:rsidP="00ED750E">
            <w:pPr>
              <w:jc w:val="center"/>
              <w:rPr>
                <w:rFonts w:cstheme="minorHAnsi"/>
                <w:sz w:val="20"/>
                <w:szCs w:val="20"/>
              </w:rPr>
            </w:pPr>
            <w:r w:rsidRPr="00794972">
              <w:rPr>
                <w:rFonts w:cstheme="minorHAnsi"/>
                <w:sz w:val="20"/>
                <w:szCs w:val="20"/>
              </w:rPr>
              <w:t>8</w:t>
            </w:r>
          </w:p>
        </w:tc>
        <w:tc>
          <w:tcPr>
            <w:tcW w:w="4080" w:type="dxa"/>
            <w:tcBorders>
              <w:top w:val="single" w:sz="6" w:space="0" w:color="auto"/>
              <w:left w:val="single" w:sz="6" w:space="0" w:color="auto"/>
              <w:bottom w:val="single" w:sz="6" w:space="0" w:color="auto"/>
              <w:right w:val="single" w:sz="6" w:space="0" w:color="auto"/>
            </w:tcBorders>
          </w:tcPr>
          <w:p w14:paraId="1467F062" w14:textId="77777777" w:rsidR="00794972" w:rsidRPr="00794972" w:rsidRDefault="00794972" w:rsidP="00ED750E">
            <w:pPr>
              <w:rPr>
                <w:rFonts w:cstheme="minorHAnsi"/>
                <w:sz w:val="20"/>
                <w:szCs w:val="20"/>
              </w:rPr>
            </w:pPr>
            <w:r w:rsidRPr="00794972">
              <w:rPr>
                <w:rFonts w:cstheme="minorHAnsi"/>
                <w:sz w:val="20"/>
                <w:szCs w:val="20"/>
              </w:rPr>
              <w:t xml:space="preserve">Загальна бальна оцінка важкості праці </w:t>
            </w:r>
          </w:p>
        </w:tc>
        <w:tc>
          <w:tcPr>
            <w:tcW w:w="1200" w:type="dxa"/>
            <w:tcBorders>
              <w:top w:val="single" w:sz="6" w:space="0" w:color="auto"/>
              <w:left w:val="single" w:sz="6" w:space="0" w:color="auto"/>
              <w:bottom w:val="single" w:sz="6" w:space="0" w:color="auto"/>
              <w:right w:val="single" w:sz="6" w:space="0" w:color="auto"/>
            </w:tcBorders>
          </w:tcPr>
          <w:p w14:paraId="727DAAC0" w14:textId="77777777" w:rsidR="00794972" w:rsidRPr="00794972" w:rsidRDefault="00794972" w:rsidP="00ED750E">
            <w:pPr>
              <w:jc w:val="center"/>
              <w:rPr>
                <w:rFonts w:cstheme="minorHAnsi"/>
                <w:b/>
                <w:bCs/>
                <w:i/>
                <w:iCs/>
                <w:sz w:val="20"/>
                <w:szCs w:val="20"/>
              </w:rPr>
            </w:pPr>
          </w:p>
        </w:tc>
        <w:tc>
          <w:tcPr>
            <w:tcW w:w="1080" w:type="dxa"/>
            <w:tcBorders>
              <w:top w:val="single" w:sz="6" w:space="0" w:color="auto"/>
              <w:left w:val="single" w:sz="6" w:space="0" w:color="auto"/>
              <w:bottom w:val="single" w:sz="6" w:space="0" w:color="auto"/>
              <w:right w:val="single" w:sz="6" w:space="0" w:color="auto"/>
            </w:tcBorders>
          </w:tcPr>
          <w:p w14:paraId="5A0C8F12" w14:textId="77777777" w:rsidR="00794972" w:rsidRPr="00794972" w:rsidRDefault="00794972" w:rsidP="00ED750E">
            <w:pPr>
              <w:jc w:val="center"/>
              <w:rPr>
                <w:rFonts w:cstheme="minorHAnsi"/>
                <w:b/>
                <w:i/>
                <w:iCs/>
                <w:sz w:val="20"/>
                <w:szCs w:val="20"/>
              </w:rPr>
            </w:pPr>
          </w:p>
        </w:tc>
        <w:tc>
          <w:tcPr>
            <w:tcW w:w="1080" w:type="dxa"/>
            <w:tcBorders>
              <w:top w:val="single" w:sz="6" w:space="0" w:color="auto"/>
              <w:left w:val="single" w:sz="6" w:space="0" w:color="auto"/>
              <w:bottom w:val="single" w:sz="6" w:space="0" w:color="auto"/>
              <w:right w:val="single" w:sz="4" w:space="0" w:color="auto"/>
            </w:tcBorders>
          </w:tcPr>
          <w:p w14:paraId="2ED9812E" w14:textId="77777777" w:rsidR="00794972" w:rsidRPr="00794972" w:rsidRDefault="00794972" w:rsidP="00ED750E">
            <w:pPr>
              <w:jc w:val="center"/>
              <w:rPr>
                <w:rFonts w:cstheme="minorHAnsi"/>
                <w:b/>
                <w:i/>
                <w:iCs/>
                <w:sz w:val="20"/>
                <w:szCs w:val="20"/>
              </w:rPr>
            </w:pPr>
          </w:p>
        </w:tc>
        <w:tc>
          <w:tcPr>
            <w:tcW w:w="1200" w:type="dxa"/>
            <w:tcBorders>
              <w:top w:val="single" w:sz="6" w:space="0" w:color="auto"/>
              <w:left w:val="single" w:sz="4" w:space="0" w:color="auto"/>
              <w:bottom w:val="single" w:sz="6" w:space="0" w:color="auto"/>
              <w:right w:val="single" w:sz="4" w:space="0" w:color="auto"/>
            </w:tcBorders>
          </w:tcPr>
          <w:p w14:paraId="693D7ACE" w14:textId="77777777" w:rsidR="00794972" w:rsidRPr="00794972" w:rsidRDefault="00794972" w:rsidP="00ED750E">
            <w:pPr>
              <w:jc w:val="center"/>
              <w:rPr>
                <w:rFonts w:cstheme="minorHAnsi"/>
                <w:b/>
                <w:i/>
                <w:iCs/>
                <w:sz w:val="20"/>
                <w:szCs w:val="20"/>
              </w:rPr>
            </w:pPr>
          </w:p>
        </w:tc>
        <w:tc>
          <w:tcPr>
            <w:tcW w:w="720" w:type="dxa"/>
            <w:tcBorders>
              <w:top w:val="single" w:sz="6" w:space="0" w:color="auto"/>
              <w:left w:val="single" w:sz="4" w:space="0" w:color="auto"/>
              <w:bottom w:val="single" w:sz="6" w:space="0" w:color="auto"/>
              <w:right w:val="single" w:sz="6" w:space="0" w:color="auto"/>
            </w:tcBorders>
          </w:tcPr>
          <w:p w14:paraId="769D1A68" w14:textId="77777777" w:rsidR="00794972" w:rsidRPr="00794972" w:rsidRDefault="00794972" w:rsidP="00ED750E">
            <w:pPr>
              <w:jc w:val="center"/>
              <w:rPr>
                <w:rFonts w:cstheme="minorHAnsi"/>
                <w:b/>
                <w:i/>
                <w:iCs/>
                <w:sz w:val="20"/>
                <w:szCs w:val="20"/>
              </w:rPr>
            </w:pPr>
            <w:r w:rsidRPr="00794972">
              <w:rPr>
                <w:rFonts w:cstheme="minorHAnsi"/>
                <w:b/>
                <w:i/>
                <w:iCs/>
                <w:sz w:val="20"/>
                <w:szCs w:val="20"/>
              </w:rPr>
              <w:t>1,9</w:t>
            </w:r>
          </w:p>
        </w:tc>
      </w:tr>
    </w:tbl>
    <w:p w14:paraId="35D984BF"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sz w:val="28"/>
          <w:szCs w:val="28"/>
          <w:lang w:val="uk-UA"/>
        </w:rPr>
      </w:pPr>
    </w:p>
    <w:p w14:paraId="74C6638F"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lang w:val="uk-UA"/>
        </w:rPr>
        <w:t>Розрахунок балів було проведено шляхом додавання відношень виміряних значень до нормативних основних показників (загальне динамічне навантаження за участю м’язів рук, тулубу та ніг (20 000), стереотипні робочі рухи при локальному (1600) та регіональному (500) навантаженні, статичне навантаження однією рукою (8 000), двома руками (5 000), за участю м’язів тулуба та ніг (27 000), переміщення у просторі по горизонталі (4)), помножених на коефіцієнт 1,0 та допоміжних показників, що перевищували нормативні значення (робоча поза, періодичне перебування в незручній позі (52,8)) помножених на коефіцієнт 0,15.</w:t>
      </w:r>
    </w:p>
    <w:p w14:paraId="79E64C6C"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lang w:val="uk-UA"/>
        </w:rPr>
        <w:t>20 000/44 000·1+1600/40 000·1+500/20 000·1+8 000/36 000·1+5 000/70 000·1,0+27 000/100 000·1,0+52,8/25·0,15+4/8·1=1,9</w:t>
      </w:r>
    </w:p>
    <w:p w14:paraId="130EC598" w14:textId="77777777" w:rsidR="00794972" w:rsidRPr="00794972" w:rsidRDefault="00794972" w:rsidP="00794972">
      <w:pPr>
        <w:ind w:firstLine="600"/>
        <w:jc w:val="both"/>
        <w:rPr>
          <w:rFonts w:cstheme="minorHAnsi"/>
          <w:i/>
          <w:szCs w:val="28"/>
        </w:rPr>
      </w:pPr>
      <w:r w:rsidRPr="00794972">
        <w:rPr>
          <w:rFonts w:cstheme="minorHAnsi"/>
          <w:i/>
          <w:szCs w:val="28"/>
          <w:u w:val="single"/>
        </w:rPr>
        <w:t>Висновок.</w:t>
      </w:r>
      <w:r w:rsidRPr="00794972">
        <w:rPr>
          <w:rFonts w:cstheme="minorHAnsi"/>
          <w:i/>
          <w:szCs w:val="28"/>
        </w:rPr>
        <w:t xml:space="preserve"> Важкість трудового процесу слюсаря чергового та з ремонту устаткування (підземний тракт) за загальною бальною оцінкою (1,9 бали) належить до 3 класу 1 ступеня шкідливості.</w:t>
      </w:r>
    </w:p>
    <w:p w14:paraId="38BF2386" w14:textId="77777777" w:rsidR="00794972" w:rsidRPr="00794972" w:rsidRDefault="00794972" w:rsidP="00794972">
      <w:pPr>
        <w:ind w:firstLine="600"/>
        <w:jc w:val="both"/>
        <w:rPr>
          <w:rFonts w:cstheme="minorHAnsi"/>
          <w:szCs w:val="28"/>
        </w:rPr>
      </w:pPr>
    </w:p>
    <w:p w14:paraId="17C29437" w14:textId="77777777" w:rsidR="00794972" w:rsidRPr="00794972" w:rsidRDefault="00794972" w:rsidP="00794972">
      <w:pPr>
        <w:ind w:firstLine="600"/>
        <w:jc w:val="both"/>
        <w:rPr>
          <w:rFonts w:cstheme="minorHAnsi"/>
          <w:szCs w:val="28"/>
        </w:rPr>
      </w:pPr>
    </w:p>
    <w:p w14:paraId="1EBCAEDD" w14:textId="77777777" w:rsidR="00794972" w:rsidRPr="00794972" w:rsidRDefault="00794972" w:rsidP="00794972">
      <w:pPr>
        <w:ind w:firstLine="540"/>
        <w:jc w:val="center"/>
        <w:rPr>
          <w:rFonts w:cstheme="minorHAnsi"/>
          <w:b/>
          <w:szCs w:val="28"/>
        </w:rPr>
      </w:pPr>
    </w:p>
    <w:p w14:paraId="478D268E" w14:textId="77777777" w:rsidR="00794972" w:rsidRPr="00794972" w:rsidRDefault="00794972" w:rsidP="00794972">
      <w:pPr>
        <w:ind w:firstLine="540"/>
        <w:jc w:val="center"/>
        <w:rPr>
          <w:rFonts w:cstheme="minorHAnsi"/>
          <w:b/>
          <w:szCs w:val="28"/>
        </w:rPr>
      </w:pPr>
    </w:p>
    <w:p w14:paraId="0D0D005D" w14:textId="77777777" w:rsidR="00794972" w:rsidRPr="00794972" w:rsidRDefault="00794972" w:rsidP="00794972">
      <w:pPr>
        <w:ind w:firstLine="540"/>
        <w:jc w:val="center"/>
        <w:rPr>
          <w:rFonts w:cstheme="minorHAnsi"/>
          <w:b/>
          <w:szCs w:val="28"/>
        </w:rPr>
      </w:pPr>
    </w:p>
    <w:p w14:paraId="46D39D0B" w14:textId="77777777" w:rsidR="00794972" w:rsidRPr="00794972" w:rsidRDefault="00794972" w:rsidP="00794972">
      <w:pPr>
        <w:ind w:firstLine="540"/>
        <w:jc w:val="center"/>
        <w:rPr>
          <w:rFonts w:cstheme="minorHAnsi"/>
          <w:b/>
          <w:szCs w:val="28"/>
        </w:rPr>
      </w:pPr>
    </w:p>
    <w:p w14:paraId="3F3C7DBF" w14:textId="77777777" w:rsidR="00794972" w:rsidRPr="00794972" w:rsidRDefault="00794972" w:rsidP="00794972">
      <w:pPr>
        <w:ind w:firstLine="540"/>
        <w:jc w:val="center"/>
        <w:rPr>
          <w:rFonts w:cstheme="minorHAnsi"/>
          <w:b/>
          <w:szCs w:val="28"/>
        </w:rPr>
      </w:pPr>
    </w:p>
    <w:p w14:paraId="0EB0DE8F" w14:textId="77777777" w:rsidR="00794972" w:rsidRPr="00794972" w:rsidRDefault="00794972" w:rsidP="00794972">
      <w:pPr>
        <w:ind w:firstLine="540"/>
        <w:jc w:val="center"/>
        <w:rPr>
          <w:rFonts w:cstheme="minorHAnsi"/>
          <w:b/>
          <w:szCs w:val="28"/>
        </w:rPr>
      </w:pPr>
    </w:p>
    <w:p w14:paraId="3256C315" w14:textId="77777777" w:rsidR="00794972" w:rsidRPr="00794972" w:rsidRDefault="00794972" w:rsidP="00794972">
      <w:pPr>
        <w:ind w:firstLine="540"/>
        <w:jc w:val="center"/>
        <w:rPr>
          <w:rFonts w:cstheme="minorHAnsi"/>
          <w:b/>
          <w:szCs w:val="28"/>
        </w:rPr>
      </w:pPr>
    </w:p>
    <w:p w14:paraId="6C8BFECE" w14:textId="77777777" w:rsidR="00794972" w:rsidRPr="00794972" w:rsidRDefault="00794972" w:rsidP="00794972">
      <w:pPr>
        <w:ind w:firstLine="540"/>
        <w:jc w:val="center"/>
        <w:rPr>
          <w:rFonts w:cstheme="minorHAnsi"/>
          <w:b/>
          <w:szCs w:val="28"/>
        </w:rPr>
      </w:pPr>
    </w:p>
    <w:p w14:paraId="51BB17B3" w14:textId="77777777" w:rsidR="00794972" w:rsidRPr="00794972" w:rsidRDefault="00794972" w:rsidP="00794972">
      <w:pPr>
        <w:ind w:firstLine="540"/>
        <w:jc w:val="center"/>
        <w:rPr>
          <w:rFonts w:cstheme="minorHAnsi"/>
          <w:b/>
          <w:szCs w:val="28"/>
        </w:rPr>
      </w:pPr>
      <w:r w:rsidRPr="00794972">
        <w:rPr>
          <w:rFonts w:cstheme="minorHAnsi"/>
          <w:b/>
          <w:szCs w:val="28"/>
        </w:rPr>
        <w:t xml:space="preserve">ІІ. Оцінка напруженості трудового процесу </w:t>
      </w:r>
    </w:p>
    <w:p w14:paraId="11891967" w14:textId="77777777" w:rsidR="00794972" w:rsidRPr="00794972" w:rsidRDefault="00794972" w:rsidP="00794972">
      <w:pPr>
        <w:ind w:firstLine="540"/>
        <w:jc w:val="center"/>
        <w:rPr>
          <w:rFonts w:cstheme="minorHAnsi"/>
          <w:b/>
          <w:szCs w:val="28"/>
        </w:rPr>
      </w:pPr>
    </w:p>
    <w:p w14:paraId="53A0430F" w14:textId="77777777" w:rsidR="00794972" w:rsidRPr="00794972" w:rsidRDefault="00794972" w:rsidP="00794972">
      <w:pPr>
        <w:ind w:firstLine="540"/>
        <w:jc w:val="both"/>
        <w:rPr>
          <w:rFonts w:cstheme="minorHAnsi"/>
          <w:szCs w:val="28"/>
        </w:rPr>
      </w:pPr>
      <w:r w:rsidRPr="00794972">
        <w:rPr>
          <w:rFonts w:cstheme="minorHAnsi"/>
          <w:szCs w:val="28"/>
        </w:rPr>
        <w:t xml:space="preserve">Напруженість трудового процесу формується розумовим, сенсорним і нервово-емоційним навантаженням на організм працюючої людини. </w:t>
      </w:r>
    </w:p>
    <w:p w14:paraId="46396A98" w14:textId="77777777" w:rsidR="00794972" w:rsidRPr="00794972" w:rsidRDefault="00794972" w:rsidP="00794972">
      <w:pPr>
        <w:ind w:firstLine="540"/>
        <w:jc w:val="both"/>
        <w:rPr>
          <w:rFonts w:cstheme="minorHAnsi"/>
          <w:color w:val="000000"/>
          <w:szCs w:val="28"/>
          <w:shd w:val="clear" w:color="auto" w:fill="FFFFFF"/>
        </w:rPr>
      </w:pPr>
    </w:p>
    <w:p w14:paraId="23BB2263" w14:textId="77777777" w:rsidR="00794972" w:rsidRPr="00794972" w:rsidRDefault="00794972" w:rsidP="00794972">
      <w:pPr>
        <w:ind w:firstLine="540"/>
        <w:jc w:val="both"/>
        <w:rPr>
          <w:rFonts w:cstheme="minorHAnsi"/>
          <w:color w:val="000000"/>
          <w:szCs w:val="28"/>
          <w:shd w:val="clear" w:color="auto" w:fill="FFFFFF"/>
        </w:rPr>
      </w:pPr>
      <w:r w:rsidRPr="00794972">
        <w:rPr>
          <w:rFonts w:cstheme="minorHAnsi"/>
          <w:b/>
          <w:i/>
          <w:szCs w:val="28"/>
        </w:rPr>
        <w:t xml:space="preserve">1. Інтелектуальні навантаження </w:t>
      </w:r>
      <w:r w:rsidRPr="00794972">
        <w:rPr>
          <w:rFonts w:cstheme="minorHAnsi"/>
          <w:szCs w:val="28"/>
        </w:rPr>
        <w:t>х</w:t>
      </w:r>
      <w:r w:rsidRPr="00794972">
        <w:rPr>
          <w:rFonts w:cstheme="minorHAnsi"/>
          <w:color w:val="000000"/>
          <w:szCs w:val="28"/>
          <w:shd w:val="clear" w:color="auto" w:fill="FFFFFF"/>
        </w:rPr>
        <w:t>арактеризують трудовий процес за ступенем вимог до розумової діяльності працівника. У зв’язку з відсутністю чітких об’єктивних фізіолого-ергономічних показників напруженості розумової діяльності, вони оцінюються експертним методом на основі вивчення функціональних обов’язків працівників, посадових інструкцій, технологічних регламентів роботи, спостереження алгоритму діяльності, хронометражу робочого часу, консультацій з адміністративним персоналом підприємства.</w:t>
      </w:r>
    </w:p>
    <w:p w14:paraId="5D22E949" w14:textId="77777777" w:rsidR="00794972" w:rsidRPr="00794972" w:rsidRDefault="00794972" w:rsidP="00794972">
      <w:pPr>
        <w:ind w:firstLine="540"/>
        <w:jc w:val="both"/>
        <w:rPr>
          <w:rFonts w:cstheme="minorHAnsi"/>
          <w:color w:val="000000"/>
          <w:szCs w:val="28"/>
          <w:shd w:val="clear" w:color="auto" w:fill="FFFFFF"/>
        </w:rPr>
      </w:pPr>
      <w:r w:rsidRPr="00794972">
        <w:rPr>
          <w:rFonts w:cstheme="minorHAnsi"/>
          <w:color w:val="000000"/>
          <w:szCs w:val="28"/>
          <w:shd w:val="clear" w:color="auto" w:fill="FFFFFF"/>
        </w:rPr>
        <w:t xml:space="preserve">Нормовані кількісні змінні показники інтелектуальних навантажень відсутні. Тому визначити клас та ступінь перенавантаження при інтелектуальних видах робіт можливо тільки за іншими виміряними основними показниками виробничої діяльності, що дозволяють кількісно в часі визначити інтенсивність праці за зміну. Тому показники розділу 1 п 1.1 – 1.4 є орієнтовними і використовуються виключно для професій переважно розумової праці. Можливим є використання у якості допоміжних </w:t>
      </w:r>
      <w:proofErr w:type="spellStart"/>
      <w:r w:rsidRPr="00794972">
        <w:rPr>
          <w:rFonts w:cstheme="minorHAnsi"/>
          <w:color w:val="000000"/>
          <w:szCs w:val="28"/>
          <w:shd w:val="clear" w:color="auto" w:fill="FFFFFF"/>
        </w:rPr>
        <w:t>професіографічних</w:t>
      </w:r>
      <w:proofErr w:type="spellEnd"/>
      <w:r w:rsidRPr="00794972">
        <w:rPr>
          <w:rFonts w:cstheme="minorHAnsi"/>
          <w:color w:val="000000"/>
          <w:szCs w:val="28"/>
          <w:shd w:val="clear" w:color="auto" w:fill="FFFFFF"/>
        </w:rPr>
        <w:t xml:space="preserve"> дослідженнях, в наукових розробках тощо. </w:t>
      </w:r>
    </w:p>
    <w:p w14:paraId="1F5C6DA3" w14:textId="77777777" w:rsidR="00794972" w:rsidRPr="00794972" w:rsidRDefault="00794972" w:rsidP="00794972">
      <w:pPr>
        <w:ind w:firstLine="540"/>
        <w:jc w:val="both"/>
        <w:rPr>
          <w:rFonts w:cstheme="minorHAnsi"/>
          <w:color w:val="000000"/>
          <w:szCs w:val="28"/>
          <w:shd w:val="clear" w:color="auto" w:fill="FFFFFF"/>
        </w:rPr>
      </w:pPr>
    </w:p>
    <w:p w14:paraId="37E6D112" w14:textId="77777777" w:rsidR="00794972" w:rsidRPr="00794972" w:rsidRDefault="00794972" w:rsidP="00794972">
      <w:pPr>
        <w:ind w:firstLine="540"/>
        <w:jc w:val="both"/>
        <w:rPr>
          <w:rFonts w:cstheme="minorHAnsi"/>
          <w:color w:val="000000"/>
          <w:szCs w:val="28"/>
          <w:shd w:val="clear" w:color="auto" w:fill="FFFFFF"/>
        </w:rPr>
      </w:pPr>
      <w:r w:rsidRPr="00794972">
        <w:rPr>
          <w:rFonts w:cstheme="minorHAnsi"/>
          <w:b/>
          <w:i/>
          <w:szCs w:val="28"/>
        </w:rPr>
        <w:t xml:space="preserve">1.1. Зміст роботи </w:t>
      </w:r>
      <w:r w:rsidRPr="00794972">
        <w:rPr>
          <w:rFonts w:cstheme="minorHAnsi"/>
          <w:szCs w:val="28"/>
        </w:rPr>
        <w:t xml:space="preserve">описує </w:t>
      </w:r>
      <w:r w:rsidRPr="00794972">
        <w:rPr>
          <w:rFonts w:cstheme="minorHAnsi"/>
          <w:color w:val="000000"/>
          <w:szCs w:val="28"/>
          <w:shd w:val="clear" w:color="auto" w:fill="FFFFFF"/>
        </w:rPr>
        <w:t>ступінь складності виконання завдання: від відсутності необхідності прийняття рішення до творчої (евристичної) діяльності з вирішенням складних завдань при відсутності алгоритму.</w:t>
      </w:r>
    </w:p>
    <w:p w14:paraId="2CEF64A0"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У випадку застосування оціночного критерію «простота – складність задач, що вирішуються» доцільно використовувати таблицю, де наведені деякі характерні ознаки простих і складних задач.</w:t>
      </w:r>
    </w:p>
    <w:p w14:paraId="76F413BB" w14:textId="77777777" w:rsidR="00794972" w:rsidRPr="00794972" w:rsidRDefault="00794972" w:rsidP="00794972">
      <w:pPr>
        <w:ind w:left="420" w:firstLine="6"/>
        <w:jc w:val="center"/>
        <w:rPr>
          <w:rFonts w:cstheme="minorHAnsi"/>
          <w:color w:val="000000"/>
          <w:szCs w:val="28"/>
        </w:rPr>
      </w:pPr>
      <w:r w:rsidRPr="00794972">
        <w:rPr>
          <w:rFonts w:cstheme="minorHAnsi"/>
          <w:color w:val="000000"/>
          <w:szCs w:val="28"/>
        </w:rPr>
        <w:t>ОЗНАКИ СКЛАДНОСТІ ВИРІШУВАНИХ ЗАДАЧ</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5"/>
        <w:gridCol w:w="5024"/>
      </w:tblGrid>
      <w:tr w:rsidR="00794972" w:rsidRPr="00794972" w14:paraId="724364AD" w14:textId="77777777" w:rsidTr="00ED750E">
        <w:tc>
          <w:tcPr>
            <w:tcW w:w="4848" w:type="dxa"/>
            <w:shd w:val="clear" w:color="auto" w:fill="auto"/>
            <w:tcMar>
              <w:left w:w="28" w:type="dxa"/>
              <w:right w:w="28" w:type="dxa"/>
            </w:tcMar>
          </w:tcPr>
          <w:p w14:paraId="0CA5E353" w14:textId="77777777" w:rsidR="00794972" w:rsidRPr="00794972" w:rsidRDefault="00794972" w:rsidP="00ED750E">
            <w:pPr>
              <w:jc w:val="center"/>
              <w:rPr>
                <w:rFonts w:cstheme="minorHAnsi"/>
                <w:color w:val="000000"/>
                <w:szCs w:val="28"/>
              </w:rPr>
            </w:pPr>
            <w:r w:rsidRPr="00794972">
              <w:rPr>
                <w:rFonts w:cstheme="minorHAnsi"/>
                <w:color w:val="000000"/>
                <w:szCs w:val="28"/>
              </w:rPr>
              <w:t>Прості задачі</w:t>
            </w:r>
          </w:p>
        </w:tc>
        <w:tc>
          <w:tcPr>
            <w:tcW w:w="5160" w:type="dxa"/>
            <w:shd w:val="clear" w:color="auto" w:fill="auto"/>
            <w:tcMar>
              <w:left w:w="28" w:type="dxa"/>
              <w:right w:w="28" w:type="dxa"/>
            </w:tcMar>
          </w:tcPr>
          <w:p w14:paraId="530E9A54" w14:textId="77777777" w:rsidR="00794972" w:rsidRPr="00794972" w:rsidRDefault="00794972" w:rsidP="00ED750E">
            <w:pPr>
              <w:jc w:val="center"/>
              <w:rPr>
                <w:rFonts w:cstheme="minorHAnsi"/>
                <w:color w:val="000000"/>
                <w:szCs w:val="28"/>
              </w:rPr>
            </w:pPr>
            <w:r w:rsidRPr="00794972">
              <w:rPr>
                <w:rFonts w:cstheme="minorHAnsi"/>
                <w:color w:val="000000"/>
                <w:szCs w:val="28"/>
              </w:rPr>
              <w:t>Складні задачі</w:t>
            </w:r>
          </w:p>
        </w:tc>
      </w:tr>
      <w:tr w:rsidR="00794972" w:rsidRPr="00794972" w14:paraId="7196D588" w14:textId="77777777" w:rsidTr="00ED750E">
        <w:tc>
          <w:tcPr>
            <w:tcW w:w="4848" w:type="dxa"/>
            <w:shd w:val="clear" w:color="auto" w:fill="auto"/>
            <w:tcMar>
              <w:left w:w="57" w:type="dxa"/>
              <w:right w:w="28" w:type="dxa"/>
            </w:tcMar>
          </w:tcPr>
          <w:p w14:paraId="1E7A2AB9" w14:textId="77777777" w:rsidR="00794972" w:rsidRPr="00794972" w:rsidRDefault="00794972" w:rsidP="00ED750E">
            <w:pPr>
              <w:ind w:hanging="60"/>
              <w:rPr>
                <w:rFonts w:cstheme="minorHAnsi"/>
                <w:color w:val="000000"/>
                <w:szCs w:val="28"/>
              </w:rPr>
            </w:pPr>
            <w:r w:rsidRPr="00794972">
              <w:rPr>
                <w:rFonts w:cstheme="minorHAnsi"/>
                <w:color w:val="000000"/>
                <w:szCs w:val="28"/>
              </w:rPr>
              <w:t>1. Не потребує міркувань</w:t>
            </w:r>
          </w:p>
        </w:tc>
        <w:tc>
          <w:tcPr>
            <w:tcW w:w="5160" w:type="dxa"/>
            <w:shd w:val="clear" w:color="auto" w:fill="auto"/>
            <w:tcMar>
              <w:left w:w="57" w:type="dxa"/>
              <w:right w:w="28" w:type="dxa"/>
            </w:tcMar>
          </w:tcPr>
          <w:p w14:paraId="4FC5C802" w14:textId="77777777" w:rsidR="00794972" w:rsidRPr="00794972" w:rsidRDefault="00794972" w:rsidP="00ED750E">
            <w:pPr>
              <w:rPr>
                <w:rFonts w:cstheme="minorHAnsi"/>
                <w:color w:val="000000"/>
                <w:szCs w:val="28"/>
              </w:rPr>
            </w:pPr>
            <w:r w:rsidRPr="00794972">
              <w:rPr>
                <w:rFonts w:cstheme="minorHAnsi"/>
                <w:color w:val="000000"/>
                <w:szCs w:val="28"/>
              </w:rPr>
              <w:t>1. Потребує міркувань</w:t>
            </w:r>
          </w:p>
        </w:tc>
      </w:tr>
      <w:tr w:rsidR="00794972" w:rsidRPr="00794972" w14:paraId="1FBF8F2A" w14:textId="77777777" w:rsidTr="00ED750E">
        <w:trPr>
          <w:trHeight w:val="540"/>
        </w:trPr>
        <w:tc>
          <w:tcPr>
            <w:tcW w:w="4848" w:type="dxa"/>
            <w:shd w:val="clear" w:color="auto" w:fill="auto"/>
            <w:tcMar>
              <w:left w:w="57" w:type="dxa"/>
              <w:right w:w="28" w:type="dxa"/>
            </w:tcMar>
          </w:tcPr>
          <w:p w14:paraId="428AB652" w14:textId="77777777" w:rsidR="00794972" w:rsidRPr="00794972" w:rsidRDefault="00794972" w:rsidP="00ED750E">
            <w:pPr>
              <w:rPr>
                <w:rFonts w:cstheme="minorHAnsi"/>
                <w:color w:val="000000"/>
                <w:szCs w:val="28"/>
              </w:rPr>
            </w:pPr>
            <w:r w:rsidRPr="00794972">
              <w:rPr>
                <w:rFonts w:cstheme="minorHAnsi"/>
                <w:color w:val="000000"/>
                <w:szCs w:val="28"/>
              </w:rPr>
              <w:t>2. Мають чітко сформульовану ціль</w:t>
            </w:r>
          </w:p>
        </w:tc>
        <w:tc>
          <w:tcPr>
            <w:tcW w:w="5160" w:type="dxa"/>
            <w:shd w:val="clear" w:color="auto" w:fill="auto"/>
            <w:tcMar>
              <w:left w:w="57" w:type="dxa"/>
              <w:right w:w="28" w:type="dxa"/>
            </w:tcMar>
          </w:tcPr>
          <w:p w14:paraId="5E8141A0" w14:textId="77777777" w:rsidR="00794972" w:rsidRPr="00794972" w:rsidRDefault="00794972" w:rsidP="00ED750E">
            <w:pPr>
              <w:rPr>
                <w:rFonts w:cstheme="minorHAnsi"/>
                <w:color w:val="000000"/>
                <w:szCs w:val="28"/>
              </w:rPr>
            </w:pPr>
            <w:r w:rsidRPr="00794972">
              <w:rPr>
                <w:rFonts w:cstheme="minorHAnsi"/>
                <w:color w:val="000000"/>
                <w:szCs w:val="28"/>
              </w:rPr>
              <w:t>2. Ціль сформульована тільки загально (наприклад керівництво роботою бригади)</w:t>
            </w:r>
          </w:p>
        </w:tc>
      </w:tr>
      <w:tr w:rsidR="00794972" w:rsidRPr="00794972" w14:paraId="65E2AA23" w14:textId="77777777" w:rsidTr="00ED750E">
        <w:tc>
          <w:tcPr>
            <w:tcW w:w="4848" w:type="dxa"/>
            <w:shd w:val="clear" w:color="auto" w:fill="auto"/>
            <w:tcMar>
              <w:left w:w="57" w:type="dxa"/>
              <w:right w:w="28" w:type="dxa"/>
            </w:tcMar>
          </w:tcPr>
          <w:p w14:paraId="12E3F149" w14:textId="77777777" w:rsidR="00794972" w:rsidRPr="00794972" w:rsidRDefault="00794972" w:rsidP="00ED750E">
            <w:pPr>
              <w:rPr>
                <w:rFonts w:cstheme="minorHAnsi"/>
                <w:color w:val="000000"/>
                <w:szCs w:val="28"/>
              </w:rPr>
            </w:pPr>
            <w:r w:rsidRPr="00794972">
              <w:rPr>
                <w:rFonts w:cstheme="minorHAnsi"/>
                <w:color w:val="000000"/>
                <w:szCs w:val="28"/>
              </w:rPr>
              <w:t>3. Відсутня необхідність будування внутрішніх уявлень про зовнішні події</w:t>
            </w:r>
          </w:p>
        </w:tc>
        <w:tc>
          <w:tcPr>
            <w:tcW w:w="5160" w:type="dxa"/>
            <w:shd w:val="clear" w:color="auto" w:fill="auto"/>
            <w:tcMar>
              <w:left w:w="57" w:type="dxa"/>
              <w:right w:w="28" w:type="dxa"/>
            </w:tcMar>
          </w:tcPr>
          <w:p w14:paraId="4DAC4BBF" w14:textId="77777777" w:rsidR="00794972" w:rsidRPr="00794972" w:rsidRDefault="00794972" w:rsidP="00ED750E">
            <w:pPr>
              <w:rPr>
                <w:rFonts w:cstheme="minorHAnsi"/>
                <w:color w:val="000000"/>
                <w:szCs w:val="28"/>
              </w:rPr>
            </w:pPr>
            <w:r w:rsidRPr="00794972">
              <w:rPr>
                <w:rFonts w:cstheme="minorHAnsi"/>
                <w:color w:val="000000"/>
                <w:szCs w:val="28"/>
              </w:rPr>
              <w:t>3. Необхідне будування внутрішніх уявлень про зовнішні події</w:t>
            </w:r>
          </w:p>
        </w:tc>
      </w:tr>
      <w:tr w:rsidR="00794972" w:rsidRPr="00794972" w14:paraId="174B3E9E" w14:textId="77777777" w:rsidTr="00ED750E">
        <w:tc>
          <w:tcPr>
            <w:tcW w:w="4848" w:type="dxa"/>
            <w:shd w:val="clear" w:color="auto" w:fill="auto"/>
            <w:tcMar>
              <w:left w:w="57" w:type="dxa"/>
              <w:right w:w="28" w:type="dxa"/>
            </w:tcMar>
          </w:tcPr>
          <w:p w14:paraId="43A5F30E" w14:textId="77777777" w:rsidR="00794972" w:rsidRPr="00794972" w:rsidRDefault="00794972" w:rsidP="00ED750E">
            <w:pPr>
              <w:rPr>
                <w:rFonts w:cstheme="minorHAnsi"/>
                <w:color w:val="000000"/>
                <w:szCs w:val="28"/>
              </w:rPr>
            </w:pPr>
            <w:r w:rsidRPr="00794972">
              <w:rPr>
                <w:rFonts w:cstheme="minorHAnsi"/>
                <w:color w:val="000000"/>
                <w:szCs w:val="28"/>
              </w:rPr>
              <w:t>4. План розв'язання всіх задач знаходиться в інструкції</w:t>
            </w:r>
          </w:p>
        </w:tc>
        <w:tc>
          <w:tcPr>
            <w:tcW w:w="5160" w:type="dxa"/>
            <w:shd w:val="clear" w:color="auto" w:fill="auto"/>
            <w:tcMar>
              <w:left w:w="57" w:type="dxa"/>
              <w:right w:w="28" w:type="dxa"/>
            </w:tcMar>
          </w:tcPr>
          <w:p w14:paraId="506A40F8" w14:textId="77777777" w:rsidR="00794972" w:rsidRPr="00794972" w:rsidRDefault="00794972" w:rsidP="00ED750E">
            <w:pPr>
              <w:rPr>
                <w:rFonts w:cstheme="minorHAnsi"/>
                <w:color w:val="000000"/>
                <w:szCs w:val="28"/>
              </w:rPr>
            </w:pPr>
            <w:r w:rsidRPr="00794972">
              <w:rPr>
                <w:rFonts w:cstheme="minorHAnsi"/>
                <w:color w:val="000000"/>
                <w:szCs w:val="28"/>
              </w:rPr>
              <w:t>4. Розв'язання всіх задач необхідно планувати</w:t>
            </w:r>
          </w:p>
        </w:tc>
      </w:tr>
      <w:tr w:rsidR="00794972" w:rsidRPr="00794972" w14:paraId="73E032B1" w14:textId="77777777" w:rsidTr="00ED750E">
        <w:tc>
          <w:tcPr>
            <w:tcW w:w="4848" w:type="dxa"/>
            <w:shd w:val="clear" w:color="auto" w:fill="auto"/>
            <w:tcMar>
              <w:left w:w="57" w:type="dxa"/>
              <w:right w:w="28" w:type="dxa"/>
            </w:tcMar>
          </w:tcPr>
          <w:p w14:paraId="3CADE2AE" w14:textId="77777777" w:rsidR="00794972" w:rsidRPr="00794972" w:rsidRDefault="00794972" w:rsidP="00ED750E">
            <w:pPr>
              <w:rPr>
                <w:rFonts w:cstheme="minorHAnsi"/>
                <w:color w:val="000000"/>
                <w:szCs w:val="28"/>
              </w:rPr>
            </w:pPr>
            <w:r w:rsidRPr="00794972">
              <w:rPr>
                <w:rFonts w:cstheme="minorHAnsi"/>
                <w:color w:val="000000"/>
                <w:szCs w:val="28"/>
              </w:rPr>
              <w:t xml:space="preserve">5. Задача може включати декілька </w:t>
            </w:r>
            <w:proofErr w:type="spellStart"/>
            <w:r w:rsidRPr="00794972">
              <w:rPr>
                <w:rFonts w:cstheme="minorHAnsi"/>
                <w:color w:val="000000"/>
                <w:szCs w:val="28"/>
              </w:rPr>
              <w:t>підзадач</w:t>
            </w:r>
            <w:proofErr w:type="spellEnd"/>
            <w:r w:rsidRPr="00794972">
              <w:rPr>
                <w:rFonts w:cstheme="minorHAnsi"/>
                <w:color w:val="000000"/>
                <w:szCs w:val="28"/>
              </w:rPr>
              <w:t xml:space="preserve">, не пов’язаних між собою </w:t>
            </w:r>
            <w:r w:rsidRPr="00794972">
              <w:rPr>
                <w:rFonts w:cstheme="minorHAnsi"/>
                <w:color w:val="000000"/>
                <w:szCs w:val="28"/>
              </w:rPr>
              <w:lastRenderedPageBreak/>
              <w:t xml:space="preserve">або зв’язаних тільки послідовністю дій. Інформація, отримана при розв'язанні </w:t>
            </w:r>
            <w:proofErr w:type="spellStart"/>
            <w:r w:rsidRPr="00794972">
              <w:rPr>
                <w:rFonts w:cstheme="minorHAnsi"/>
                <w:color w:val="000000"/>
                <w:szCs w:val="28"/>
              </w:rPr>
              <w:t>підзадачі</w:t>
            </w:r>
            <w:proofErr w:type="spellEnd"/>
            <w:r w:rsidRPr="00794972">
              <w:rPr>
                <w:rFonts w:cstheme="minorHAnsi"/>
                <w:color w:val="000000"/>
                <w:szCs w:val="28"/>
              </w:rPr>
              <w:t xml:space="preserve">, не аналізується і не використовується при розв'язанні другої </w:t>
            </w:r>
            <w:proofErr w:type="spellStart"/>
            <w:r w:rsidRPr="00794972">
              <w:rPr>
                <w:rFonts w:cstheme="minorHAnsi"/>
                <w:color w:val="000000"/>
                <w:szCs w:val="28"/>
              </w:rPr>
              <w:t>підзадачі</w:t>
            </w:r>
            <w:proofErr w:type="spellEnd"/>
          </w:p>
        </w:tc>
        <w:tc>
          <w:tcPr>
            <w:tcW w:w="5160" w:type="dxa"/>
            <w:shd w:val="clear" w:color="auto" w:fill="auto"/>
            <w:tcMar>
              <w:left w:w="57" w:type="dxa"/>
              <w:right w:w="28" w:type="dxa"/>
            </w:tcMar>
          </w:tcPr>
          <w:p w14:paraId="75DDF849" w14:textId="77777777" w:rsidR="00794972" w:rsidRPr="00794972" w:rsidRDefault="00794972" w:rsidP="00ED750E">
            <w:pPr>
              <w:rPr>
                <w:rFonts w:cstheme="minorHAnsi"/>
                <w:color w:val="000000"/>
                <w:szCs w:val="28"/>
              </w:rPr>
            </w:pPr>
            <w:r w:rsidRPr="00794972">
              <w:rPr>
                <w:rFonts w:cstheme="minorHAnsi"/>
                <w:color w:val="000000"/>
                <w:szCs w:val="28"/>
              </w:rPr>
              <w:lastRenderedPageBreak/>
              <w:t xml:space="preserve">5. Задача завжди включає вирішення пов’язаних логічно </w:t>
            </w:r>
            <w:proofErr w:type="spellStart"/>
            <w:r w:rsidRPr="00794972">
              <w:rPr>
                <w:rFonts w:cstheme="minorHAnsi"/>
                <w:color w:val="000000"/>
                <w:szCs w:val="28"/>
              </w:rPr>
              <w:t>підзадач</w:t>
            </w:r>
            <w:proofErr w:type="spellEnd"/>
            <w:r w:rsidRPr="00794972">
              <w:rPr>
                <w:rFonts w:cstheme="minorHAnsi"/>
                <w:color w:val="000000"/>
                <w:szCs w:val="28"/>
              </w:rPr>
              <w:t xml:space="preserve">, а </w:t>
            </w:r>
            <w:r w:rsidRPr="00794972">
              <w:rPr>
                <w:rFonts w:cstheme="minorHAnsi"/>
                <w:color w:val="000000"/>
                <w:szCs w:val="28"/>
              </w:rPr>
              <w:lastRenderedPageBreak/>
              <w:t xml:space="preserve">інформація, отримана при розв'язанні кожної </w:t>
            </w:r>
            <w:proofErr w:type="spellStart"/>
            <w:r w:rsidRPr="00794972">
              <w:rPr>
                <w:rFonts w:cstheme="minorHAnsi"/>
                <w:color w:val="000000"/>
                <w:szCs w:val="28"/>
              </w:rPr>
              <w:t>підзадачі</w:t>
            </w:r>
            <w:proofErr w:type="spellEnd"/>
            <w:r w:rsidRPr="00794972">
              <w:rPr>
                <w:rFonts w:cstheme="minorHAnsi"/>
                <w:color w:val="000000"/>
                <w:szCs w:val="28"/>
              </w:rPr>
              <w:t xml:space="preserve">, аналізується і враховується при розв'язанні наступної </w:t>
            </w:r>
            <w:proofErr w:type="spellStart"/>
            <w:r w:rsidRPr="00794972">
              <w:rPr>
                <w:rFonts w:cstheme="minorHAnsi"/>
                <w:color w:val="000000"/>
                <w:szCs w:val="28"/>
              </w:rPr>
              <w:t>підзадачі</w:t>
            </w:r>
            <w:proofErr w:type="spellEnd"/>
          </w:p>
          <w:p w14:paraId="5F8B08DF" w14:textId="77777777" w:rsidR="00794972" w:rsidRPr="00794972" w:rsidRDefault="00794972" w:rsidP="00ED750E">
            <w:pPr>
              <w:ind w:firstLine="540"/>
              <w:rPr>
                <w:rFonts w:cstheme="minorHAnsi"/>
                <w:color w:val="000000"/>
                <w:szCs w:val="28"/>
              </w:rPr>
            </w:pPr>
          </w:p>
        </w:tc>
      </w:tr>
      <w:tr w:rsidR="00794972" w:rsidRPr="00794972" w14:paraId="6D86DBBF" w14:textId="77777777" w:rsidTr="00ED750E">
        <w:tc>
          <w:tcPr>
            <w:tcW w:w="4848" w:type="dxa"/>
            <w:shd w:val="clear" w:color="auto" w:fill="auto"/>
            <w:tcMar>
              <w:left w:w="57" w:type="dxa"/>
              <w:right w:w="28" w:type="dxa"/>
            </w:tcMar>
          </w:tcPr>
          <w:p w14:paraId="7B05AEC7" w14:textId="77777777" w:rsidR="00794972" w:rsidRPr="00794972" w:rsidRDefault="00794972" w:rsidP="00ED750E">
            <w:pPr>
              <w:rPr>
                <w:rFonts w:cstheme="minorHAnsi"/>
                <w:color w:val="000000"/>
                <w:szCs w:val="28"/>
              </w:rPr>
            </w:pPr>
            <w:r w:rsidRPr="00794972">
              <w:rPr>
                <w:rFonts w:cstheme="minorHAnsi"/>
                <w:color w:val="000000"/>
                <w:szCs w:val="28"/>
              </w:rPr>
              <w:lastRenderedPageBreak/>
              <w:t>6. Послідовність дій відома, або вона не має значення</w:t>
            </w:r>
          </w:p>
        </w:tc>
        <w:tc>
          <w:tcPr>
            <w:tcW w:w="5160" w:type="dxa"/>
            <w:shd w:val="clear" w:color="auto" w:fill="auto"/>
            <w:tcMar>
              <w:left w:w="57" w:type="dxa"/>
              <w:right w:w="28" w:type="dxa"/>
            </w:tcMar>
          </w:tcPr>
          <w:p w14:paraId="240EF983" w14:textId="77777777" w:rsidR="00794972" w:rsidRPr="00794972" w:rsidRDefault="00794972" w:rsidP="00ED750E">
            <w:pPr>
              <w:rPr>
                <w:rFonts w:cstheme="minorHAnsi"/>
                <w:color w:val="000000"/>
                <w:szCs w:val="28"/>
              </w:rPr>
            </w:pPr>
            <w:r w:rsidRPr="00794972">
              <w:rPr>
                <w:rFonts w:cstheme="minorHAnsi"/>
                <w:color w:val="000000"/>
                <w:szCs w:val="28"/>
              </w:rPr>
              <w:t>6. Послідовність дій визначається виконавцем і має значення для вирішення задачі</w:t>
            </w:r>
          </w:p>
        </w:tc>
      </w:tr>
    </w:tbl>
    <w:p w14:paraId="69A92153" w14:textId="77777777" w:rsidR="00794972" w:rsidRPr="00794972" w:rsidRDefault="00794972" w:rsidP="00794972">
      <w:pPr>
        <w:jc w:val="both"/>
        <w:rPr>
          <w:rFonts w:cstheme="minorHAnsi"/>
          <w:color w:val="000000"/>
          <w:shd w:val="clear" w:color="auto" w:fill="FFFFFF"/>
        </w:rPr>
      </w:pPr>
    </w:p>
    <w:p w14:paraId="18705F92" w14:textId="77777777" w:rsidR="00794972" w:rsidRPr="00794972" w:rsidRDefault="00794972" w:rsidP="00794972">
      <w:pPr>
        <w:ind w:firstLine="540"/>
        <w:jc w:val="both"/>
        <w:rPr>
          <w:rFonts w:cstheme="minorHAnsi"/>
          <w:i/>
        </w:rPr>
      </w:pPr>
      <w:r w:rsidRPr="00794972">
        <w:rPr>
          <w:rFonts w:cstheme="minorHAnsi"/>
          <w:i/>
          <w:u w:val="single"/>
        </w:rPr>
        <w:t>Приклади аналізу.</w:t>
      </w:r>
      <w:r w:rsidRPr="00794972">
        <w:rPr>
          <w:rFonts w:cstheme="minorHAnsi"/>
          <w:i/>
        </w:rPr>
        <w:t xml:space="preserve"> 1. В задачі лаборанта хімічного аналізу входять такі </w:t>
      </w:r>
      <w:proofErr w:type="spellStart"/>
      <w:r w:rsidRPr="00794972">
        <w:rPr>
          <w:rFonts w:cstheme="minorHAnsi"/>
          <w:i/>
        </w:rPr>
        <w:t>підзадачі</w:t>
      </w:r>
      <w:proofErr w:type="spellEnd"/>
      <w:r w:rsidRPr="00794972">
        <w:rPr>
          <w:rFonts w:cstheme="minorHAnsi"/>
          <w:i/>
        </w:rPr>
        <w:t xml:space="preserve"> (операції): відбір проб (як правило), приготування реактивів, обробка проб (за допомогою </w:t>
      </w:r>
      <w:proofErr w:type="spellStart"/>
      <w:r w:rsidRPr="00794972">
        <w:rPr>
          <w:rFonts w:cstheme="minorHAnsi"/>
          <w:i/>
        </w:rPr>
        <w:t>хімрозчинів</w:t>
      </w:r>
      <w:proofErr w:type="spellEnd"/>
      <w:r w:rsidRPr="00794972">
        <w:rPr>
          <w:rFonts w:cstheme="minorHAnsi"/>
          <w:i/>
        </w:rPr>
        <w:t xml:space="preserve">, спалювання) і кількісна оцінка вмісту в пробі речовин, що аналізуються. Кожна </w:t>
      </w:r>
      <w:proofErr w:type="spellStart"/>
      <w:r w:rsidRPr="00794972">
        <w:rPr>
          <w:rFonts w:cstheme="minorHAnsi"/>
          <w:i/>
        </w:rPr>
        <w:t>підзадача</w:t>
      </w:r>
      <w:proofErr w:type="spellEnd"/>
      <w:r w:rsidRPr="00794972">
        <w:rPr>
          <w:rFonts w:cstheme="minorHAnsi"/>
          <w:i/>
        </w:rPr>
        <w:t xml:space="preserve"> має чіткі інструкції, ясно сформульовані цілі і очікуваний кінцевий результат з відомою послідовністю дій. Таким чином, за вказаними вище ознаками, лаборант хімічного аналізу вирішує прості задачі.</w:t>
      </w:r>
    </w:p>
    <w:p w14:paraId="2A0F2587" w14:textId="77777777" w:rsidR="00794972" w:rsidRPr="00794972" w:rsidRDefault="00794972" w:rsidP="00794972">
      <w:pPr>
        <w:ind w:firstLine="540"/>
        <w:jc w:val="both"/>
        <w:rPr>
          <w:rFonts w:cstheme="minorHAnsi"/>
          <w:i/>
        </w:rPr>
      </w:pPr>
      <w:r w:rsidRPr="00794972">
        <w:rPr>
          <w:rFonts w:cstheme="minorHAnsi"/>
          <w:i/>
        </w:rPr>
        <w:t xml:space="preserve">2. Геолог дільничний спочатку визначає якісний склад проби, використовуючи іноді складні методи якісного аналізу (планування задачі, вибір послідовності дій і аналіз результатів </w:t>
      </w:r>
      <w:proofErr w:type="spellStart"/>
      <w:r w:rsidRPr="00794972">
        <w:rPr>
          <w:rFonts w:cstheme="minorHAnsi"/>
          <w:i/>
        </w:rPr>
        <w:t>підзадачі</w:t>
      </w:r>
      <w:proofErr w:type="spellEnd"/>
      <w:r w:rsidRPr="00794972">
        <w:rPr>
          <w:rFonts w:cstheme="minorHAnsi"/>
          <w:i/>
        </w:rPr>
        <w:t xml:space="preserve">), потім розробляє модель виконання робіт для гірників на геологічних роботах, використовуючи інформацію, отриману при розв'язанні попередньої </w:t>
      </w:r>
      <w:proofErr w:type="spellStart"/>
      <w:r w:rsidRPr="00794972">
        <w:rPr>
          <w:rFonts w:cstheme="minorHAnsi"/>
          <w:i/>
        </w:rPr>
        <w:t>підзадачі</w:t>
      </w:r>
      <w:proofErr w:type="spellEnd"/>
      <w:r w:rsidRPr="00794972">
        <w:rPr>
          <w:rFonts w:cstheme="minorHAnsi"/>
          <w:i/>
        </w:rPr>
        <w:t>. Потім, на основі всієї отриманої інформації, геолог дільничний робить заключну оцінку результатів. Таким чином, за вказаними вище ознаками, геолог дільничний вирішує складні задачі.</w:t>
      </w:r>
    </w:p>
    <w:p w14:paraId="221F7C71" w14:textId="77777777" w:rsidR="00794972" w:rsidRPr="00794972" w:rsidRDefault="00794972" w:rsidP="00794972">
      <w:pPr>
        <w:tabs>
          <w:tab w:val="right" w:pos="9355"/>
        </w:tabs>
        <w:ind w:firstLine="540"/>
        <w:jc w:val="both"/>
        <w:rPr>
          <w:rFonts w:cstheme="minorHAnsi"/>
          <w:color w:val="000000"/>
          <w:szCs w:val="28"/>
        </w:rPr>
      </w:pPr>
      <w:r w:rsidRPr="00794972">
        <w:rPr>
          <w:rFonts w:cstheme="minorHAnsi"/>
          <w:color w:val="000000"/>
          <w:szCs w:val="28"/>
        </w:rPr>
        <w:t>При застосуванні оціночних критеріїв «робота за інструкцією – робота за серією інструкцій», необхідно звернути увагу на те, що іноді кількість інструкцій, які характеризують зміст роботи, не є достатньо надійною характеристикою інтелектуальних навантажень.</w:t>
      </w:r>
    </w:p>
    <w:p w14:paraId="2CF5D112" w14:textId="77777777" w:rsidR="00794972" w:rsidRPr="00794972" w:rsidRDefault="00794972" w:rsidP="00794972">
      <w:pPr>
        <w:tabs>
          <w:tab w:val="right" w:pos="9355"/>
        </w:tabs>
        <w:ind w:firstLine="540"/>
        <w:jc w:val="both"/>
        <w:rPr>
          <w:rFonts w:cstheme="minorHAnsi"/>
          <w:i/>
          <w:color w:val="000000"/>
        </w:rPr>
      </w:pPr>
      <w:r w:rsidRPr="00794972">
        <w:rPr>
          <w:rFonts w:cstheme="minorHAnsi"/>
          <w:i/>
          <w:u w:val="single"/>
        </w:rPr>
        <w:t>Приклад аналізу</w:t>
      </w:r>
      <w:r w:rsidRPr="00794972">
        <w:rPr>
          <w:rFonts w:cstheme="minorHAnsi"/>
          <w:i/>
        </w:rPr>
        <w:t>. Лаборант хімічного аналізу може працювати за декількома інструкціями, тоді як завідувач хімічної</w:t>
      </w:r>
      <w:r w:rsidRPr="00794972">
        <w:rPr>
          <w:rFonts w:cstheme="minorHAnsi"/>
          <w:i/>
          <w:color w:val="000000"/>
        </w:rPr>
        <w:t xml:space="preserve"> лабораторії працює за однією посадовою інструкцією. Тому тут слід звертати увагу на ті випадки, коли загальна інструкція, є формально однією, містить багато відокремлених інструкцій, і в цьому випадку оцінювати діяльність як роботу за серією інструкцій. </w:t>
      </w:r>
    </w:p>
    <w:p w14:paraId="6D626718" w14:textId="77777777" w:rsidR="00794972" w:rsidRPr="00794972" w:rsidRDefault="00794972" w:rsidP="00794972">
      <w:pPr>
        <w:tabs>
          <w:tab w:val="right" w:pos="9355"/>
        </w:tabs>
        <w:ind w:firstLine="540"/>
        <w:jc w:val="both"/>
        <w:rPr>
          <w:rFonts w:cstheme="minorHAnsi"/>
          <w:color w:val="000000"/>
          <w:szCs w:val="28"/>
        </w:rPr>
      </w:pPr>
      <w:r w:rsidRPr="00794972">
        <w:rPr>
          <w:rFonts w:cstheme="minorHAnsi"/>
          <w:color w:val="000000"/>
          <w:szCs w:val="28"/>
        </w:rPr>
        <w:t xml:space="preserve">Різниця між класами 3.1 та 3.2 за показником «зміст роботи» (інтелектуальні навантаження) міститься лише в одній характеристиці – </w:t>
      </w:r>
      <w:r w:rsidRPr="00794972">
        <w:rPr>
          <w:rFonts w:cstheme="minorHAnsi"/>
          <w:iCs/>
          <w:color w:val="000000"/>
          <w:szCs w:val="28"/>
        </w:rPr>
        <w:t>чи</w:t>
      </w:r>
      <w:r w:rsidRPr="00794972">
        <w:rPr>
          <w:rFonts w:cstheme="minorHAnsi"/>
          <w:color w:val="000000"/>
          <w:szCs w:val="28"/>
        </w:rPr>
        <w:t xml:space="preserve"> використовується рішення задач за відомими алгоритмами (клас 3.1), чи за </w:t>
      </w:r>
      <w:r w:rsidRPr="00794972">
        <w:rPr>
          <w:rFonts w:cstheme="minorHAnsi"/>
          <w:iCs/>
          <w:color w:val="000000"/>
          <w:szCs w:val="28"/>
        </w:rPr>
        <w:t>евристичними</w:t>
      </w:r>
      <w:r w:rsidRPr="00794972">
        <w:rPr>
          <w:rFonts w:cstheme="minorHAnsi"/>
          <w:color w:val="000000"/>
          <w:szCs w:val="28"/>
        </w:rPr>
        <w:t xml:space="preserve"> прийоми (клас 3.2). Ці поняття відрізняються одне від одного наявністю або відсутністю гарантії отримання </w:t>
      </w:r>
      <w:r w:rsidRPr="00794972">
        <w:rPr>
          <w:rFonts w:cstheme="minorHAnsi"/>
          <w:color w:val="000000"/>
          <w:szCs w:val="28"/>
        </w:rPr>
        <w:lastRenderedPageBreak/>
        <w:t xml:space="preserve">вірного результату. </w:t>
      </w:r>
      <w:r w:rsidRPr="00794972">
        <w:rPr>
          <w:rFonts w:cstheme="minorHAnsi"/>
          <w:b/>
          <w:i/>
          <w:color w:val="000000"/>
          <w:szCs w:val="28"/>
        </w:rPr>
        <w:t>Алгоритм</w:t>
      </w:r>
      <w:r w:rsidRPr="00794972">
        <w:rPr>
          <w:rFonts w:cstheme="minorHAnsi"/>
          <w:color w:val="000000"/>
          <w:szCs w:val="28"/>
        </w:rPr>
        <w:t xml:space="preserve"> – це логічна сукупність правил, яка, за умови її дотримання, завжди призводить до вірного вирішення задачі.</w:t>
      </w:r>
      <w:r w:rsidRPr="00794972">
        <w:rPr>
          <w:rFonts w:cstheme="minorHAnsi"/>
          <w:i/>
          <w:iCs/>
          <w:color w:val="000000"/>
          <w:szCs w:val="28"/>
        </w:rPr>
        <w:t xml:space="preserve"> </w:t>
      </w:r>
      <w:r w:rsidRPr="00794972">
        <w:rPr>
          <w:rFonts w:cstheme="minorHAnsi"/>
          <w:b/>
          <w:i/>
          <w:iCs/>
          <w:color w:val="000000"/>
          <w:szCs w:val="28"/>
        </w:rPr>
        <w:t>Евристичні</w:t>
      </w:r>
      <w:r w:rsidRPr="00794972">
        <w:rPr>
          <w:rFonts w:cstheme="minorHAnsi"/>
          <w:b/>
          <w:i/>
          <w:color w:val="000000"/>
          <w:szCs w:val="28"/>
        </w:rPr>
        <w:t xml:space="preserve"> прийоми</w:t>
      </w:r>
      <w:r w:rsidRPr="00794972">
        <w:rPr>
          <w:rFonts w:cstheme="minorHAnsi"/>
          <w:color w:val="000000"/>
          <w:szCs w:val="28"/>
        </w:rPr>
        <w:t xml:space="preserve"> – це деякі </w:t>
      </w:r>
      <w:r w:rsidRPr="00794972">
        <w:rPr>
          <w:rFonts w:cstheme="minorHAnsi"/>
          <w:iCs/>
          <w:color w:val="000000"/>
          <w:szCs w:val="28"/>
        </w:rPr>
        <w:t>емпіричні</w:t>
      </w:r>
      <w:r w:rsidRPr="00794972">
        <w:rPr>
          <w:rFonts w:cstheme="minorHAnsi"/>
          <w:color w:val="000000"/>
          <w:szCs w:val="28"/>
        </w:rPr>
        <w:t xml:space="preserve"> правила (процедури або описання), використання яких не гарантує успішне розв’язання задачі. Відповідно, класом 3.2 характеризується робота, яка передбачає відсутність заздалегідь відомого алгоритму вирішення задачі.</w:t>
      </w:r>
    </w:p>
    <w:p w14:paraId="7319EF76" w14:textId="77777777" w:rsidR="00794972" w:rsidRPr="00794972" w:rsidRDefault="00794972" w:rsidP="00794972">
      <w:pPr>
        <w:tabs>
          <w:tab w:val="right" w:pos="9355"/>
        </w:tabs>
        <w:ind w:firstLine="540"/>
        <w:jc w:val="both"/>
        <w:rPr>
          <w:rFonts w:cstheme="minorHAnsi"/>
          <w:color w:val="000000"/>
        </w:rPr>
      </w:pPr>
      <w:r w:rsidRPr="00794972">
        <w:rPr>
          <w:rFonts w:cstheme="minorHAnsi"/>
          <w:color w:val="000000"/>
          <w:szCs w:val="28"/>
        </w:rPr>
        <w:t xml:space="preserve">Характерною ознакою класу 3.2 є також «особисте керівництво в складних </w:t>
      </w:r>
      <w:r w:rsidRPr="00794972">
        <w:rPr>
          <w:rFonts w:cstheme="minorHAnsi"/>
          <w:iCs/>
          <w:color w:val="000000"/>
          <w:szCs w:val="28"/>
        </w:rPr>
        <w:t xml:space="preserve">ситуаціях». Тут необхідно розглядати лише ті ситуації, які виникають раптово, непередбачено та </w:t>
      </w:r>
      <w:proofErr w:type="spellStart"/>
      <w:r w:rsidRPr="00794972">
        <w:rPr>
          <w:rFonts w:cstheme="minorHAnsi"/>
          <w:iCs/>
          <w:color w:val="000000"/>
          <w:szCs w:val="28"/>
        </w:rPr>
        <w:t>неочікувано</w:t>
      </w:r>
      <w:proofErr w:type="spellEnd"/>
      <w:r w:rsidRPr="00794972">
        <w:rPr>
          <w:rFonts w:cstheme="minorHAnsi"/>
          <w:iCs/>
          <w:color w:val="000000"/>
          <w:szCs w:val="28"/>
        </w:rPr>
        <w:t xml:space="preserve"> </w:t>
      </w:r>
      <w:r w:rsidRPr="00794972">
        <w:rPr>
          <w:rFonts w:cstheme="minorHAnsi"/>
          <w:color w:val="000000"/>
          <w:szCs w:val="28"/>
        </w:rPr>
        <w:t>(</w:t>
      </w:r>
      <w:proofErr w:type="spellStart"/>
      <w:r w:rsidRPr="00794972">
        <w:rPr>
          <w:rFonts w:cstheme="minorHAnsi"/>
          <w:color w:val="000000"/>
          <w:szCs w:val="28"/>
        </w:rPr>
        <w:t>передаварійні</w:t>
      </w:r>
      <w:proofErr w:type="spellEnd"/>
      <w:r w:rsidRPr="00794972">
        <w:rPr>
          <w:rFonts w:cstheme="minorHAnsi"/>
          <w:color w:val="000000"/>
          <w:szCs w:val="28"/>
        </w:rPr>
        <w:t xml:space="preserve"> або аварійні ситуації) і мають надзвичайний характер (наприклад, можливість зупинки технологічного процесу, поломки складного і цінного обладнання, виникнення небезпеки</w:t>
      </w:r>
      <w:r w:rsidRPr="00794972">
        <w:rPr>
          <w:rFonts w:cstheme="minorHAnsi"/>
          <w:color w:val="000000"/>
        </w:rPr>
        <w:t xml:space="preserve"> для життя), а також </w:t>
      </w:r>
      <w:r w:rsidRPr="00794972">
        <w:rPr>
          <w:rFonts w:cstheme="minorHAnsi"/>
          <w:iCs/>
          <w:color w:val="000000"/>
          <w:szCs w:val="28"/>
        </w:rPr>
        <w:t>ситуації передбачувані з більшою чи меншою вірогідністю</w:t>
      </w:r>
      <w:r w:rsidRPr="00794972">
        <w:rPr>
          <w:rFonts w:cstheme="minorHAnsi"/>
          <w:color w:val="000000"/>
        </w:rPr>
        <w:t>, що зумовлені характером професії (поліцейські, пожежники, рятувальники,</w:t>
      </w:r>
      <w:r w:rsidRPr="00794972">
        <w:rPr>
          <w:rFonts w:cstheme="minorHAnsi"/>
        </w:rPr>
        <w:t xml:space="preserve"> </w:t>
      </w:r>
      <w:proofErr w:type="spellStart"/>
      <w:r w:rsidRPr="00794972">
        <w:rPr>
          <w:rFonts w:cstheme="minorHAnsi"/>
          <w:color w:val="000000"/>
        </w:rPr>
        <w:t>пірнальники</w:t>
      </w:r>
      <w:proofErr w:type="spellEnd"/>
      <w:r w:rsidRPr="00794972">
        <w:rPr>
          <w:rFonts w:cstheme="minorHAnsi"/>
          <w:color w:val="000000"/>
        </w:rPr>
        <w:t xml:space="preserve"> та інші) або особливим режимом чи періодом роботи (вахтовий режим, відрядження групи працівників, лісовпорядні роботи, дослідницькі експедиції та інші), якщо керівництво діями інших </w:t>
      </w:r>
      <w:r w:rsidRPr="00794972">
        <w:rPr>
          <w:rFonts w:cstheme="minorHAnsi"/>
          <w:iCs/>
          <w:color w:val="000000"/>
        </w:rPr>
        <w:t>осіб</w:t>
      </w:r>
      <w:r w:rsidRPr="00794972">
        <w:rPr>
          <w:rFonts w:cstheme="minorHAnsi"/>
          <w:color w:val="000000"/>
        </w:rPr>
        <w:t xml:space="preserve"> обумовлено посадовою інструкцією, яка діє на робочому місці, що досліджується. </w:t>
      </w:r>
    </w:p>
    <w:p w14:paraId="450489DD" w14:textId="77777777" w:rsidR="00794972" w:rsidRPr="00794972" w:rsidRDefault="00794972" w:rsidP="00794972">
      <w:pPr>
        <w:tabs>
          <w:tab w:val="right" w:pos="9355"/>
        </w:tabs>
        <w:ind w:firstLine="540"/>
        <w:jc w:val="both"/>
        <w:rPr>
          <w:rFonts w:cstheme="minorHAnsi"/>
          <w:i/>
          <w:color w:val="0000FF"/>
          <w:szCs w:val="28"/>
        </w:rPr>
      </w:pPr>
      <w:r w:rsidRPr="00794972">
        <w:rPr>
          <w:rFonts w:cstheme="minorHAnsi"/>
          <w:color w:val="000000"/>
          <w:szCs w:val="28"/>
        </w:rPr>
        <w:t xml:space="preserve">Таким чином, класом 3.1 необхідно оцінювати умови праці, за яких прийняття рішення здійснюється на основі необхідної і достатньої інформації за відомим алгоритмом (як правило, це задачі діагностики або вибору); класом 3.2 – умови праці, за яких рішення необхідно приймати за неповної або недостатньої інформації (як правило, це вирішення завдань в умовах певної невизначеності), і алгоритм прийняття рішення відсутній. </w:t>
      </w:r>
    </w:p>
    <w:p w14:paraId="5A29B0D6" w14:textId="77777777" w:rsidR="00794972" w:rsidRPr="00794972" w:rsidRDefault="00794972" w:rsidP="00794972">
      <w:pPr>
        <w:ind w:firstLine="540"/>
        <w:jc w:val="both"/>
        <w:rPr>
          <w:rFonts w:cstheme="minorHAnsi"/>
          <w:szCs w:val="28"/>
        </w:rPr>
      </w:pPr>
      <w:r w:rsidRPr="00794972">
        <w:rPr>
          <w:rFonts w:cstheme="minorHAnsi"/>
          <w:szCs w:val="28"/>
        </w:rPr>
        <w:t xml:space="preserve">Таким чином, </w:t>
      </w:r>
    </w:p>
    <w:p w14:paraId="0C71DB82" w14:textId="77777777" w:rsidR="00794972" w:rsidRPr="00794972" w:rsidRDefault="00794972" w:rsidP="00794972">
      <w:pPr>
        <w:ind w:left="900" w:hanging="360"/>
        <w:jc w:val="both"/>
        <w:rPr>
          <w:rFonts w:cstheme="minorHAnsi"/>
          <w:szCs w:val="28"/>
        </w:rPr>
      </w:pPr>
      <w:r w:rsidRPr="00794972">
        <w:rPr>
          <w:rFonts w:cstheme="minorHAnsi"/>
          <w:szCs w:val="28"/>
        </w:rPr>
        <w:t xml:space="preserve">- </w:t>
      </w:r>
      <w:r w:rsidRPr="00794972">
        <w:rPr>
          <w:rFonts w:cstheme="minorHAnsi"/>
          <w:szCs w:val="28"/>
          <w:u w:val="single"/>
        </w:rPr>
        <w:t>до 1 класу</w:t>
      </w:r>
      <w:r w:rsidRPr="00794972">
        <w:rPr>
          <w:rFonts w:cstheme="minorHAnsi"/>
          <w:szCs w:val="28"/>
        </w:rPr>
        <w:t xml:space="preserve"> належать роботи з відсутністю необхідності прийняття рішення;</w:t>
      </w:r>
    </w:p>
    <w:p w14:paraId="06FED4EF" w14:textId="77777777" w:rsidR="00794972" w:rsidRPr="00794972" w:rsidRDefault="00794972" w:rsidP="00794972">
      <w:pPr>
        <w:ind w:left="900" w:right="-81" w:hanging="360"/>
        <w:jc w:val="both"/>
        <w:rPr>
          <w:rFonts w:cstheme="minorHAnsi"/>
          <w:szCs w:val="28"/>
        </w:rPr>
      </w:pPr>
      <w:r w:rsidRPr="00794972">
        <w:rPr>
          <w:rFonts w:cstheme="minorHAnsi"/>
          <w:szCs w:val="28"/>
        </w:rPr>
        <w:t xml:space="preserve">- </w:t>
      </w:r>
      <w:r w:rsidRPr="00794972">
        <w:rPr>
          <w:rFonts w:cstheme="minorHAnsi"/>
          <w:szCs w:val="28"/>
          <w:u w:val="single"/>
        </w:rPr>
        <w:t>до 2 класу</w:t>
      </w:r>
      <w:r w:rsidRPr="00794972">
        <w:rPr>
          <w:rFonts w:cstheme="minorHAnsi"/>
          <w:szCs w:val="28"/>
        </w:rPr>
        <w:t xml:space="preserve"> належать роботи, де має місце вирішення простих альтернативних завдань</w:t>
      </w:r>
      <w:r w:rsidRPr="00794972">
        <w:rPr>
          <w:rFonts w:cstheme="minorHAnsi"/>
          <w:szCs w:val="28"/>
          <w:shd w:val="clear" w:color="auto" w:fill="FFFFFF"/>
        </w:rPr>
        <w:t xml:space="preserve"> згідно з інструкцією</w:t>
      </w:r>
      <w:r w:rsidRPr="00794972">
        <w:rPr>
          <w:rFonts w:cstheme="minorHAnsi"/>
          <w:szCs w:val="28"/>
        </w:rPr>
        <w:t>;</w:t>
      </w:r>
    </w:p>
    <w:p w14:paraId="793B8BF8" w14:textId="77777777" w:rsidR="00794972" w:rsidRPr="00794972" w:rsidRDefault="00794972" w:rsidP="00794972">
      <w:pPr>
        <w:ind w:left="900" w:right="-81" w:hanging="360"/>
        <w:jc w:val="both"/>
        <w:rPr>
          <w:rFonts w:cstheme="minorHAnsi"/>
          <w:szCs w:val="28"/>
        </w:rPr>
      </w:pPr>
      <w:r w:rsidRPr="00794972">
        <w:rPr>
          <w:rFonts w:cstheme="minorHAnsi"/>
          <w:szCs w:val="28"/>
        </w:rPr>
        <w:t xml:space="preserve">- </w:t>
      </w:r>
      <w:r w:rsidRPr="00794972">
        <w:rPr>
          <w:rFonts w:cstheme="minorHAnsi"/>
          <w:szCs w:val="28"/>
          <w:u w:val="single"/>
        </w:rPr>
        <w:t>до 3 класу 1 ступеня шкідливості</w:t>
      </w:r>
      <w:r w:rsidRPr="00794972">
        <w:rPr>
          <w:rFonts w:cstheme="minorHAnsi"/>
          <w:szCs w:val="28"/>
        </w:rPr>
        <w:t xml:space="preserve"> належить роботи з ви</w:t>
      </w:r>
      <w:r w:rsidRPr="00794972">
        <w:rPr>
          <w:rFonts w:cstheme="minorHAnsi"/>
          <w:szCs w:val="28"/>
          <w:shd w:val="clear" w:color="auto" w:fill="FFFFFF"/>
        </w:rPr>
        <w:t>рішенням складних завдань з вибором за алгоритмом (робота за серією інструкцій)</w:t>
      </w:r>
      <w:r w:rsidRPr="00794972">
        <w:rPr>
          <w:rFonts w:cstheme="minorHAnsi"/>
          <w:szCs w:val="28"/>
        </w:rPr>
        <w:t>;</w:t>
      </w:r>
    </w:p>
    <w:p w14:paraId="7C759D4E" w14:textId="77777777" w:rsidR="00794972" w:rsidRPr="00794972" w:rsidRDefault="00794972" w:rsidP="00794972">
      <w:pPr>
        <w:ind w:left="900" w:hanging="360"/>
        <w:jc w:val="both"/>
        <w:rPr>
          <w:rFonts w:cstheme="minorHAnsi"/>
          <w:szCs w:val="28"/>
          <w:shd w:val="clear" w:color="auto" w:fill="FFFFFF"/>
        </w:rPr>
      </w:pPr>
      <w:r w:rsidRPr="00794972">
        <w:rPr>
          <w:rFonts w:cstheme="minorHAnsi"/>
          <w:szCs w:val="28"/>
        </w:rPr>
        <w:t xml:space="preserve">- </w:t>
      </w:r>
      <w:r w:rsidRPr="00794972">
        <w:rPr>
          <w:rFonts w:cstheme="minorHAnsi"/>
          <w:szCs w:val="28"/>
          <w:u w:val="single"/>
        </w:rPr>
        <w:t>до 3 класу 2 ступеня шкідливості</w:t>
      </w:r>
      <w:r w:rsidRPr="00794972">
        <w:rPr>
          <w:rFonts w:cstheme="minorHAnsi"/>
          <w:szCs w:val="28"/>
        </w:rPr>
        <w:t xml:space="preserve"> належить е</w:t>
      </w:r>
      <w:r w:rsidRPr="00794972">
        <w:rPr>
          <w:rFonts w:cstheme="minorHAnsi"/>
          <w:szCs w:val="28"/>
          <w:shd w:val="clear" w:color="auto" w:fill="FFFFFF"/>
        </w:rPr>
        <w:t>вристична (творча) діяльність, що вимагає вирішення складних завдань за відсутності алгоритму; особисте керівництво в складних ситуаціях.</w:t>
      </w:r>
    </w:p>
    <w:p w14:paraId="4720AF0C" w14:textId="77777777" w:rsidR="00794972" w:rsidRPr="00794972" w:rsidRDefault="00794972" w:rsidP="00794972">
      <w:pPr>
        <w:ind w:firstLine="600"/>
        <w:jc w:val="both"/>
        <w:rPr>
          <w:rFonts w:cstheme="minorHAnsi"/>
          <w:i/>
        </w:rPr>
      </w:pPr>
      <w:r w:rsidRPr="00794972">
        <w:rPr>
          <w:rFonts w:cstheme="minorHAnsi"/>
          <w:i/>
          <w:u w:val="single"/>
        </w:rPr>
        <w:t>Приклад аналізу</w:t>
      </w:r>
      <w:r w:rsidRPr="00794972">
        <w:rPr>
          <w:rFonts w:cstheme="minorHAnsi"/>
          <w:i/>
        </w:rPr>
        <w:t xml:space="preserve">. Прості задачі вирішують лаборанти, а діяльність, яка потребує вирішення простих задач, але вже з вибором (за інструкцією), характерна для медичних сестер, телеграфістів. Складні задачі, що вирішуються за відомим алгоритмом (робота за серією інструкцій), мають місце в роботі майстрів промислових підприємств. Найбільш складна за змістом робота, яка </w:t>
      </w:r>
      <w:r w:rsidRPr="00794972">
        <w:rPr>
          <w:rFonts w:cstheme="minorHAnsi"/>
          <w:i/>
        </w:rPr>
        <w:lastRenderedPageBreak/>
        <w:t>потребує в тій чи іншій мірі</w:t>
      </w:r>
      <w:r w:rsidRPr="00794972">
        <w:rPr>
          <w:rFonts w:cstheme="minorHAnsi"/>
          <w:i/>
          <w:iCs/>
        </w:rPr>
        <w:t xml:space="preserve"> евристичної</w:t>
      </w:r>
      <w:r w:rsidRPr="00794972">
        <w:rPr>
          <w:rFonts w:cstheme="minorHAnsi"/>
          <w:i/>
        </w:rPr>
        <w:t xml:space="preserve"> (творчої) діяльності, характерна для керівників різних рівнів, </w:t>
      </w:r>
      <w:r w:rsidRPr="00794972">
        <w:rPr>
          <w:rFonts w:cstheme="minorHAnsi"/>
          <w:i/>
          <w:iCs/>
        </w:rPr>
        <w:t>авіадиспетчерів</w:t>
      </w:r>
      <w:r w:rsidRPr="00794972">
        <w:rPr>
          <w:rFonts w:cstheme="minorHAnsi"/>
          <w:i/>
        </w:rPr>
        <w:t>, лікарів, педагогів, водіїв всіх транспортних засобів, конструкторів, наукових працівників.</w:t>
      </w:r>
    </w:p>
    <w:p w14:paraId="4BE846FC" w14:textId="77777777" w:rsidR="00794972" w:rsidRPr="00794972" w:rsidRDefault="00794972" w:rsidP="00794972">
      <w:pPr>
        <w:jc w:val="both"/>
        <w:rPr>
          <w:rFonts w:cstheme="minorHAnsi"/>
          <w:i/>
          <w:color w:val="000000"/>
          <w:szCs w:val="28"/>
          <w:shd w:val="clear" w:color="auto" w:fill="FFFFFF"/>
        </w:rPr>
      </w:pPr>
    </w:p>
    <w:p w14:paraId="28F81368" w14:textId="77777777" w:rsidR="00794972" w:rsidRPr="00794972" w:rsidRDefault="00794972" w:rsidP="0033672F">
      <w:pPr>
        <w:numPr>
          <w:ilvl w:val="1"/>
          <w:numId w:val="18"/>
        </w:numPr>
        <w:tabs>
          <w:tab w:val="clear" w:pos="360"/>
          <w:tab w:val="num" w:pos="0"/>
        </w:tabs>
        <w:spacing w:after="0" w:line="240" w:lineRule="auto"/>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1.2. Сприймання сигналів (інформації) та їх оцінка</w:t>
      </w:r>
    </w:p>
    <w:p w14:paraId="500D38CC" w14:textId="77777777" w:rsidR="00794972" w:rsidRPr="00794972" w:rsidRDefault="00794972" w:rsidP="00794972">
      <w:pPr>
        <w:tabs>
          <w:tab w:val="right" w:pos="9355"/>
        </w:tabs>
        <w:ind w:firstLine="540"/>
        <w:jc w:val="both"/>
        <w:rPr>
          <w:rFonts w:cstheme="minorHAnsi"/>
          <w:color w:val="000000"/>
          <w:szCs w:val="28"/>
        </w:rPr>
      </w:pPr>
      <w:proofErr w:type="spellStart"/>
      <w:r w:rsidRPr="00794972">
        <w:rPr>
          <w:rFonts w:cstheme="minorHAnsi"/>
          <w:color w:val="000000"/>
          <w:szCs w:val="28"/>
        </w:rPr>
        <w:t>Критеріальною</w:t>
      </w:r>
      <w:proofErr w:type="spellEnd"/>
      <w:r w:rsidRPr="00794972">
        <w:rPr>
          <w:rFonts w:cstheme="minorHAnsi"/>
          <w:color w:val="000000"/>
          <w:szCs w:val="28"/>
        </w:rPr>
        <w:t xml:space="preserve">, з точки зору </w:t>
      </w:r>
      <w:r w:rsidRPr="00794972">
        <w:rPr>
          <w:rFonts w:cstheme="minorHAnsi"/>
          <w:iCs/>
          <w:color w:val="000000"/>
          <w:szCs w:val="28"/>
        </w:rPr>
        <w:t>різниці</w:t>
      </w:r>
      <w:r w:rsidRPr="00794972">
        <w:rPr>
          <w:rFonts w:cstheme="minorHAnsi"/>
          <w:color w:val="000000"/>
          <w:szCs w:val="28"/>
        </w:rPr>
        <w:t xml:space="preserve"> між класами напруженості трудового процесу, є установча ціль (або еталонна норма), що приймається для порівняння інформації, яка надходить під час роботи, з номінальними значеннями, необхідними для успішного ходу робочого процесу.</w:t>
      </w:r>
    </w:p>
    <w:p w14:paraId="2648D6E8" w14:textId="77777777" w:rsidR="00794972" w:rsidRPr="00794972" w:rsidRDefault="00794972" w:rsidP="00794972">
      <w:pPr>
        <w:tabs>
          <w:tab w:val="right" w:pos="9355"/>
        </w:tabs>
        <w:ind w:firstLine="540"/>
        <w:jc w:val="both"/>
        <w:rPr>
          <w:rFonts w:cstheme="minorHAnsi"/>
          <w:color w:val="000000"/>
          <w:szCs w:val="28"/>
        </w:rPr>
      </w:pPr>
      <w:r w:rsidRPr="00794972">
        <w:rPr>
          <w:rFonts w:cstheme="minorHAnsi"/>
          <w:color w:val="000000"/>
          <w:szCs w:val="28"/>
        </w:rPr>
        <w:t xml:space="preserve">Класом 2 (допустимі) характеризуються види робіт, за яких сприйняття сигналів передбачає послідовну корекцію дій чи операцій. При цьому під дією слід розуміти елемент діяльності, в процесі якого досягається конкретна, не </w:t>
      </w:r>
      <w:r w:rsidRPr="00794972">
        <w:rPr>
          <w:rFonts w:cstheme="minorHAnsi"/>
          <w:iCs/>
          <w:color w:val="000000"/>
          <w:szCs w:val="28"/>
        </w:rPr>
        <w:t>поділена</w:t>
      </w:r>
      <w:r w:rsidRPr="00794972">
        <w:rPr>
          <w:rFonts w:cstheme="minorHAnsi"/>
          <w:color w:val="000000"/>
          <w:szCs w:val="28"/>
        </w:rPr>
        <w:t xml:space="preserve"> на більш прості, усвідомлена ціль, а під операцією - закінчену дію (або суму дій), внаслідок якої досягається елементарна технологічна ціль.</w:t>
      </w:r>
    </w:p>
    <w:p w14:paraId="5369523B" w14:textId="77777777" w:rsidR="00794972" w:rsidRPr="00794972" w:rsidRDefault="00794972" w:rsidP="00794972">
      <w:pPr>
        <w:tabs>
          <w:tab w:val="right" w:pos="9355"/>
        </w:tabs>
        <w:ind w:firstLine="540"/>
        <w:jc w:val="both"/>
        <w:rPr>
          <w:rFonts w:cstheme="minorHAnsi"/>
          <w:color w:val="000000"/>
          <w:szCs w:val="28"/>
        </w:rPr>
      </w:pPr>
      <w:r w:rsidRPr="00794972">
        <w:rPr>
          <w:rFonts w:cstheme="minorHAnsi"/>
          <w:color w:val="000000"/>
          <w:szCs w:val="28"/>
        </w:rPr>
        <w:t xml:space="preserve">«Еталоном» при роботах, що кваліфікуються за даним показником напруженості класом 3.1, є сукупність інформації, яка характеризує дійсний стан об’єкта праці при роботах, основою яких є інтелектуальна діяльність. Корекція (порівняння з еталоном) відбувається тут на кшталт процесу впізнавання, включаючи процеси декодування, інформаційного пошуку підготовки рішення на основі мислення з обов’язковим використанням інтелекту, тобто розумових здібностей виконавця. Така робота притаманна представникам більшої кількості професій операторського і диспетчерського типу. Сприйняття сигналів з наступним порівнянням фактичних значень параметрів (інформації) з їх номінальними рівнями зазначається в роботі інспекторів, контролерів, інженерів, програмістів, </w:t>
      </w:r>
      <w:proofErr w:type="spellStart"/>
      <w:r w:rsidRPr="00794972">
        <w:rPr>
          <w:rFonts w:cstheme="minorHAnsi"/>
          <w:color w:val="000000"/>
          <w:szCs w:val="28"/>
        </w:rPr>
        <w:t>медсестер</w:t>
      </w:r>
      <w:proofErr w:type="spellEnd"/>
      <w:r w:rsidRPr="00794972">
        <w:rPr>
          <w:rFonts w:cstheme="minorHAnsi"/>
          <w:color w:val="000000"/>
          <w:szCs w:val="28"/>
        </w:rPr>
        <w:t>, майстрів, телефоністів та ін.</w:t>
      </w:r>
    </w:p>
    <w:p w14:paraId="0A847402" w14:textId="77777777" w:rsidR="00794972" w:rsidRPr="00794972" w:rsidRDefault="00794972" w:rsidP="00794972">
      <w:pPr>
        <w:tabs>
          <w:tab w:val="right" w:pos="9355"/>
        </w:tabs>
        <w:ind w:firstLine="540"/>
        <w:jc w:val="both"/>
        <w:rPr>
          <w:rFonts w:cstheme="minorHAnsi"/>
          <w:color w:val="000000"/>
          <w:szCs w:val="28"/>
        </w:rPr>
      </w:pPr>
      <w:r w:rsidRPr="00794972">
        <w:rPr>
          <w:rFonts w:cstheme="minorHAnsi"/>
          <w:color w:val="000000"/>
          <w:szCs w:val="28"/>
        </w:rPr>
        <w:t>Класом 3.2 характеризуються роботи, пов’язані зі сприйняттям сигналів з наступною комплексною оцінкою всієї діяльності (керівники різних рівнів, водії транспортних засобів, диспетчери транспорту та енергетичних систем, конструктори, лікарі, науковці та ін.).</w:t>
      </w:r>
      <w:r w:rsidRPr="00794972">
        <w:rPr>
          <w:rFonts w:cstheme="minorHAnsi"/>
          <w:color w:val="999999"/>
          <w:szCs w:val="28"/>
        </w:rPr>
        <w:t xml:space="preserve"> </w:t>
      </w:r>
    </w:p>
    <w:p w14:paraId="16632AA6" w14:textId="77777777" w:rsidR="00794972" w:rsidRPr="00794972" w:rsidRDefault="00794972" w:rsidP="00794972">
      <w:pPr>
        <w:tabs>
          <w:tab w:val="right" w:pos="9355"/>
        </w:tabs>
        <w:ind w:left="420"/>
        <w:jc w:val="both"/>
        <w:rPr>
          <w:rFonts w:cstheme="minorHAnsi"/>
          <w:szCs w:val="28"/>
        </w:rPr>
      </w:pPr>
      <w:r w:rsidRPr="00794972">
        <w:rPr>
          <w:rFonts w:cstheme="minorHAnsi"/>
          <w:szCs w:val="28"/>
        </w:rPr>
        <w:t xml:space="preserve">Таким чином, </w:t>
      </w:r>
    </w:p>
    <w:p w14:paraId="7567E570" w14:textId="77777777" w:rsidR="00794972" w:rsidRPr="00794972" w:rsidRDefault="00794972" w:rsidP="00794972">
      <w:pPr>
        <w:ind w:left="720" w:right="-81" w:hanging="180"/>
        <w:jc w:val="both"/>
        <w:rPr>
          <w:rFonts w:cstheme="minorHAnsi"/>
          <w:szCs w:val="28"/>
        </w:rPr>
      </w:pPr>
      <w:r w:rsidRPr="00794972">
        <w:rPr>
          <w:rFonts w:cstheme="minorHAnsi"/>
          <w:szCs w:val="28"/>
        </w:rPr>
        <w:t>- до 1 класу належать роботи, при виконанні яких має місце сприйняття сигналів, але немає потреби в корекції дій;</w:t>
      </w:r>
    </w:p>
    <w:p w14:paraId="2DD9F04D" w14:textId="77777777" w:rsidR="00794972" w:rsidRPr="00794972" w:rsidRDefault="00794972" w:rsidP="00794972">
      <w:pPr>
        <w:ind w:left="720" w:right="-81" w:hanging="180"/>
        <w:jc w:val="both"/>
        <w:rPr>
          <w:rFonts w:cstheme="minorHAnsi"/>
          <w:szCs w:val="28"/>
        </w:rPr>
      </w:pPr>
      <w:r w:rsidRPr="00794972">
        <w:rPr>
          <w:rFonts w:cstheme="minorHAnsi"/>
          <w:szCs w:val="28"/>
        </w:rPr>
        <w:t>- до 2 класу належать роботи, при виконанні яких має місце сприймання сигналів з наступною корекцією дій та операцій;</w:t>
      </w:r>
    </w:p>
    <w:p w14:paraId="1CE48222" w14:textId="77777777" w:rsidR="00794972" w:rsidRPr="00794972" w:rsidRDefault="00794972" w:rsidP="00794972">
      <w:pPr>
        <w:ind w:left="720" w:right="-81" w:hanging="180"/>
        <w:jc w:val="both"/>
        <w:rPr>
          <w:rFonts w:cstheme="minorHAnsi"/>
          <w:szCs w:val="28"/>
        </w:rPr>
      </w:pPr>
      <w:r w:rsidRPr="00794972">
        <w:rPr>
          <w:rFonts w:cstheme="minorHAnsi"/>
          <w:szCs w:val="28"/>
        </w:rPr>
        <w:t xml:space="preserve">- до 3 класу 1 ступеня шкідливості належать роботи, при виконанні яких має місце сприймання сигналів з наступним порівнянням фактичних значень параметрів з </w:t>
      </w:r>
      <w:r w:rsidRPr="00794972">
        <w:rPr>
          <w:rFonts w:cstheme="minorHAnsi"/>
          <w:szCs w:val="28"/>
        </w:rPr>
        <w:lastRenderedPageBreak/>
        <w:t>їх номінальними значеннями та / або заключною оцінкою фактичних значень параметрів;</w:t>
      </w:r>
    </w:p>
    <w:p w14:paraId="056102C2" w14:textId="77777777" w:rsidR="00794972" w:rsidRPr="00794972" w:rsidRDefault="00794972" w:rsidP="00794972">
      <w:pPr>
        <w:ind w:left="720" w:hanging="180"/>
        <w:jc w:val="both"/>
        <w:rPr>
          <w:rFonts w:cstheme="minorHAnsi"/>
          <w:szCs w:val="28"/>
        </w:rPr>
      </w:pPr>
      <w:r w:rsidRPr="00794972">
        <w:rPr>
          <w:rFonts w:cstheme="minorHAnsi"/>
          <w:szCs w:val="28"/>
        </w:rPr>
        <w:t>- до 3 класу 2 ступеня шкідливості належать роботи, при виконанні яких має місце сприймання сигналів із наступною комплексною оцінкою взаємопов`язаних параметрів та / або комплексною оцінкою всієї виробничої діяльності.</w:t>
      </w:r>
    </w:p>
    <w:p w14:paraId="75B38CFD" w14:textId="77777777" w:rsidR="00794972" w:rsidRPr="00794972" w:rsidRDefault="00794972" w:rsidP="00794972">
      <w:pPr>
        <w:jc w:val="both"/>
        <w:rPr>
          <w:rFonts w:cstheme="minorHAnsi"/>
          <w:b/>
        </w:rPr>
      </w:pPr>
    </w:p>
    <w:p w14:paraId="0434AED0" w14:textId="77777777" w:rsidR="00794972" w:rsidRPr="00794972" w:rsidRDefault="00794972" w:rsidP="00794972">
      <w:pPr>
        <w:ind w:firstLine="540"/>
        <w:jc w:val="both"/>
        <w:rPr>
          <w:rFonts w:cstheme="minorHAnsi"/>
          <w:b/>
          <w:i/>
          <w:szCs w:val="28"/>
          <w:shd w:val="clear" w:color="auto" w:fill="FFFFFF"/>
        </w:rPr>
      </w:pPr>
      <w:r w:rsidRPr="00794972">
        <w:rPr>
          <w:rFonts w:cstheme="minorHAnsi"/>
          <w:b/>
          <w:i/>
          <w:szCs w:val="28"/>
          <w:shd w:val="clear" w:color="auto" w:fill="FFFFFF"/>
        </w:rPr>
        <w:t>1.3. Розподіл функцій за ступенем складності завдання</w:t>
      </w:r>
    </w:p>
    <w:p w14:paraId="7423206D" w14:textId="77777777" w:rsidR="00794972" w:rsidRPr="00794972" w:rsidRDefault="00794972" w:rsidP="00794972">
      <w:pPr>
        <w:tabs>
          <w:tab w:val="right" w:pos="9355"/>
        </w:tabs>
        <w:ind w:firstLine="540"/>
        <w:jc w:val="both"/>
        <w:rPr>
          <w:rFonts w:cstheme="minorHAnsi"/>
          <w:szCs w:val="28"/>
        </w:rPr>
      </w:pPr>
      <w:r w:rsidRPr="00794972">
        <w:rPr>
          <w:rFonts w:cstheme="minorHAnsi"/>
          <w:szCs w:val="28"/>
        </w:rPr>
        <w:t>Вся трудова діяльність характеризується розподілом функцій між працівниками. При цьому, чим більше функціональних обов’язків покладено на працівника, тим вище напруженість його праці.</w:t>
      </w:r>
    </w:p>
    <w:p w14:paraId="029FDEA7" w14:textId="77777777" w:rsidR="00794972" w:rsidRPr="00794972" w:rsidRDefault="00794972" w:rsidP="00794972">
      <w:pPr>
        <w:tabs>
          <w:tab w:val="right" w:pos="9355"/>
        </w:tabs>
        <w:ind w:firstLine="540"/>
        <w:jc w:val="both"/>
        <w:rPr>
          <w:rFonts w:cstheme="minorHAnsi"/>
          <w:szCs w:val="28"/>
        </w:rPr>
      </w:pPr>
      <w:r w:rsidRPr="00794972">
        <w:rPr>
          <w:rFonts w:cstheme="minorHAnsi"/>
          <w:szCs w:val="28"/>
        </w:rPr>
        <w:t xml:space="preserve">За даним показником напруженості праці клас 2 (допустимий) і клас 3 (шкідливий) відрізняються за двома характеристиками – наявністю або відсутністю функцій перевірки, контролю і роботи по розподілу завдань іншим особам. </w:t>
      </w:r>
    </w:p>
    <w:p w14:paraId="4A2D5341" w14:textId="77777777" w:rsidR="00794972" w:rsidRPr="00794972" w:rsidRDefault="00794972" w:rsidP="00794972">
      <w:pPr>
        <w:tabs>
          <w:tab w:val="right" w:pos="9355"/>
        </w:tabs>
        <w:ind w:firstLine="540"/>
        <w:jc w:val="both"/>
        <w:rPr>
          <w:rFonts w:cstheme="minorHAnsi"/>
          <w:szCs w:val="28"/>
        </w:rPr>
      </w:pPr>
      <w:r w:rsidRPr="00794972">
        <w:rPr>
          <w:rFonts w:cstheme="minorHAnsi"/>
          <w:szCs w:val="28"/>
        </w:rPr>
        <w:t xml:space="preserve">Контроль виконання своїх завдань оцінюється класом 2: «обробка, виконання завдання та його перевірка». Перевірка при цьому є, по суті, самоконтролем.). </w:t>
      </w:r>
    </w:p>
    <w:p w14:paraId="47DFD35C" w14:textId="77777777" w:rsidR="00794972" w:rsidRPr="00794972" w:rsidRDefault="00794972" w:rsidP="00794972">
      <w:pPr>
        <w:tabs>
          <w:tab w:val="right" w:pos="9355"/>
        </w:tabs>
        <w:ind w:firstLine="540"/>
        <w:jc w:val="both"/>
        <w:rPr>
          <w:rFonts w:cstheme="minorHAnsi"/>
          <w:color w:val="FF0000"/>
        </w:rPr>
      </w:pPr>
      <w:r w:rsidRPr="00794972">
        <w:rPr>
          <w:rFonts w:cstheme="minorHAnsi"/>
          <w:szCs w:val="28"/>
        </w:rPr>
        <w:t>Класом 3.1 характеризуються роботи, обов’язковим елементом яких є контроль виконання завдань іншими особами.</w:t>
      </w:r>
    </w:p>
    <w:p w14:paraId="70BC4CBB" w14:textId="77777777" w:rsidR="00794972" w:rsidRPr="00794972" w:rsidRDefault="00794972" w:rsidP="00794972">
      <w:pPr>
        <w:tabs>
          <w:tab w:val="right" w:pos="9355"/>
        </w:tabs>
        <w:ind w:firstLine="540"/>
        <w:jc w:val="both"/>
        <w:rPr>
          <w:rFonts w:cstheme="minorHAnsi"/>
          <w:i/>
        </w:rPr>
      </w:pPr>
      <w:r w:rsidRPr="00794972">
        <w:rPr>
          <w:rFonts w:cstheme="minorHAnsi"/>
          <w:i/>
          <w:u w:val="single"/>
        </w:rPr>
        <w:t>Прикладами</w:t>
      </w:r>
      <w:r w:rsidRPr="00794972">
        <w:rPr>
          <w:rFonts w:cstheme="minorHAnsi"/>
          <w:i/>
        </w:rPr>
        <w:t xml:space="preserve"> робіт, що включають контроль виконання завдань, може бути робота інженера з охорони праці, інженера промислово-технічного відділу та ін.</w:t>
      </w:r>
    </w:p>
    <w:p w14:paraId="02D899BF" w14:textId="77777777" w:rsidR="00794972" w:rsidRPr="00794972" w:rsidRDefault="00794972" w:rsidP="00794972">
      <w:pPr>
        <w:tabs>
          <w:tab w:val="right" w:pos="9355"/>
        </w:tabs>
        <w:ind w:firstLine="540"/>
        <w:jc w:val="both"/>
        <w:rPr>
          <w:rFonts w:cstheme="minorHAnsi"/>
          <w:szCs w:val="28"/>
        </w:rPr>
      </w:pPr>
      <w:r w:rsidRPr="00794972">
        <w:rPr>
          <w:rFonts w:cstheme="minorHAnsi"/>
          <w:szCs w:val="28"/>
        </w:rPr>
        <w:t>Класом 3.2. за даним показником оцінюються види робіт, що містять не тільки контроль, а й попередню роботу з розподілу завдань іншим особам.</w:t>
      </w:r>
    </w:p>
    <w:p w14:paraId="4A8EF8F2" w14:textId="77777777" w:rsidR="00794972" w:rsidRPr="00794972" w:rsidRDefault="00794972" w:rsidP="00794972">
      <w:pPr>
        <w:tabs>
          <w:tab w:val="right" w:pos="9355"/>
        </w:tabs>
        <w:ind w:firstLine="540"/>
        <w:jc w:val="both"/>
        <w:rPr>
          <w:rFonts w:cstheme="minorHAnsi"/>
          <w:i/>
        </w:rPr>
      </w:pPr>
      <w:r w:rsidRPr="00794972">
        <w:rPr>
          <w:rFonts w:cstheme="minorHAnsi"/>
          <w:i/>
          <w:u w:val="single"/>
        </w:rPr>
        <w:t>Приклади аналізу.</w:t>
      </w:r>
      <w:r w:rsidRPr="00794972">
        <w:rPr>
          <w:rFonts w:cstheme="minorHAnsi"/>
          <w:i/>
        </w:rPr>
        <w:t xml:space="preserve"> Так, трудова діяльність, яка передбачає прості функції, направлені на обробку і виконання конкретного завдання, не призводить до значної напруженості праці. Наприклад, робота лаборанта кваліфікується за класом 1. Напруженість зростає, коли здійснюється обробка, виконання завдання з наступною перевіркою виконання, що характерно для таких професій, як медичні сестри, телефоністи та інші. Такі роботи кваліфікується за класом 2.</w:t>
      </w:r>
    </w:p>
    <w:p w14:paraId="69F13D79" w14:textId="77777777" w:rsidR="00794972" w:rsidRPr="00794972" w:rsidRDefault="00794972" w:rsidP="00794972">
      <w:pPr>
        <w:tabs>
          <w:tab w:val="right" w:pos="9355"/>
        </w:tabs>
        <w:ind w:firstLine="540"/>
        <w:jc w:val="both"/>
        <w:rPr>
          <w:rFonts w:cstheme="minorHAnsi"/>
          <w:i/>
        </w:rPr>
      </w:pPr>
      <w:r w:rsidRPr="00794972">
        <w:rPr>
          <w:rFonts w:cstheme="minorHAnsi"/>
          <w:i/>
        </w:rPr>
        <w:t>Обробка, перевірка і, крім того, контроль за виконанням завдання вказує на значну складність обов’язків робітника, і, відповідно, більшу міру напруженості його праці (майстри промислових підприємств, телеграфісти, конструктори, водії транспортних засобів). Такі роботи кваліфікується за класом 3.1.</w:t>
      </w:r>
    </w:p>
    <w:p w14:paraId="66D02877" w14:textId="77777777" w:rsidR="00794972" w:rsidRPr="00794972" w:rsidRDefault="00794972" w:rsidP="00794972">
      <w:pPr>
        <w:tabs>
          <w:tab w:val="right" w:pos="9355"/>
        </w:tabs>
        <w:ind w:firstLine="540"/>
        <w:jc w:val="both"/>
        <w:rPr>
          <w:rFonts w:cstheme="minorHAnsi"/>
          <w:i/>
        </w:rPr>
      </w:pPr>
      <w:r w:rsidRPr="00794972">
        <w:rPr>
          <w:rFonts w:cstheme="minorHAnsi"/>
          <w:i/>
        </w:rPr>
        <w:t xml:space="preserve">Більш складні обов’язки – це попередня робота з наступним розподілом завдань іншим особам, яка характерна для таких професій, як керівники установ, організацій та їх підрозділів, диспетчери транспортних сполучень та </w:t>
      </w:r>
      <w:r w:rsidRPr="00794972">
        <w:rPr>
          <w:rFonts w:cstheme="minorHAnsi"/>
          <w:i/>
        </w:rPr>
        <w:lastRenderedPageBreak/>
        <w:t xml:space="preserve">енергетичних систем, відповідальні наукові працівники, лікарі, </w:t>
      </w:r>
      <w:r w:rsidRPr="00794972">
        <w:rPr>
          <w:rStyle w:val="hps"/>
          <w:rFonts w:cstheme="minorHAnsi"/>
          <w:i/>
        </w:rPr>
        <w:t>викладачі</w:t>
      </w:r>
      <w:r w:rsidRPr="00794972">
        <w:rPr>
          <w:rFonts w:cstheme="minorHAnsi"/>
          <w:i/>
        </w:rPr>
        <w:t xml:space="preserve"> та інші. Такі роботи кваліфікуються за класом 3.2.</w:t>
      </w:r>
    </w:p>
    <w:p w14:paraId="5AAD5171" w14:textId="77777777" w:rsidR="00794972" w:rsidRPr="00794972" w:rsidRDefault="00794972" w:rsidP="00794972">
      <w:pPr>
        <w:ind w:firstLine="540"/>
        <w:jc w:val="both"/>
        <w:rPr>
          <w:rFonts w:cstheme="minorHAnsi"/>
          <w:szCs w:val="28"/>
          <w:shd w:val="clear" w:color="auto" w:fill="FFFFFF"/>
        </w:rPr>
      </w:pPr>
      <w:r w:rsidRPr="00794972">
        <w:rPr>
          <w:rFonts w:cstheme="minorHAnsi"/>
          <w:szCs w:val="28"/>
          <w:shd w:val="clear" w:color="auto" w:fill="FFFFFF"/>
        </w:rPr>
        <w:t xml:space="preserve">Таким чином, </w:t>
      </w:r>
    </w:p>
    <w:p w14:paraId="461A51B0" w14:textId="77777777" w:rsidR="00794972" w:rsidRPr="00794972" w:rsidRDefault="00794972" w:rsidP="00794972">
      <w:pPr>
        <w:ind w:right="-81" w:firstLine="540"/>
        <w:jc w:val="both"/>
        <w:rPr>
          <w:rFonts w:cstheme="minorHAnsi"/>
          <w:szCs w:val="28"/>
        </w:rPr>
      </w:pPr>
      <w:r w:rsidRPr="00794972">
        <w:rPr>
          <w:rFonts w:cstheme="minorHAnsi"/>
          <w:szCs w:val="28"/>
        </w:rPr>
        <w:t xml:space="preserve">- </w:t>
      </w:r>
      <w:r w:rsidRPr="00794972">
        <w:rPr>
          <w:rFonts w:cstheme="minorHAnsi"/>
          <w:szCs w:val="28"/>
          <w:u w:val="single"/>
        </w:rPr>
        <w:t>до 1 класу</w:t>
      </w:r>
      <w:r w:rsidRPr="00794972">
        <w:rPr>
          <w:rFonts w:cstheme="minorHAnsi"/>
          <w:szCs w:val="28"/>
        </w:rPr>
        <w:t xml:space="preserve"> належать роботи з о</w:t>
      </w:r>
      <w:r w:rsidRPr="00794972">
        <w:rPr>
          <w:rFonts w:cstheme="minorHAnsi"/>
          <w:szCs w:val="28"/>
          <w:shd w:val="clear" w:color="auto" w:fill="FFFFFF"/>
        </w:rPr>
        <w:t>бробки та виконання завдання</w:t>
      </w:r>
      <w:r w:rsidRPr="00794972">
        <w:rPr>
          <w:rFonts w:cstheme="minorHAnsi"/>
          <w:szCs w:val="28"/>
        </w:rPr>
        <w:t>;</w:t>
      </w:r>
    </w:p>
    <w:p w14:paraId="7ABCAD84" w14:textId="77777777" w:rsidR="00794972" w:rsidRPr="00794972" w:rsidRDefault="00794972" w:rsidP="00794972">
      <w:pPr>
        <w:ind w:left="720" w:right="-81" w:hanging="180"/>
        <w:jc w:val="both"/>
        <w:rPr>
          <w:rFonts w:cstheme="minorHAnsi"/>
          <w:szCs w:val="28"/>
        </w:rPr>
      </w:pPr>
      <w:r w:rsidRPr="00794972">
        <w:rPr>
          <w:rFonts w:cstheme="minorHAnsi"/>
          <w:szCs w:val="28"/>
        </w:rPr>
        <w:t xml:space="preserve">- </w:t>
      </w:r>
      <w:r w:rsidRPr="00794972">
        <w:rPr>
          <w:rFonts w:cstheme="minorHAnsi"/>
          <w:szCs w:val="28"/>
          <w:u w:val="single"/>
        </w:rPr>
        <w:t>до 2 класу</w:t>
      </w:r>
      <w:r w:rsidRPr="00794972">
        <w:rPr>
          <w:rFonts w:cstheme="minorHAnsi"/>
          <w:szCs w:val="28"/>
        </w:rPr>
        <w:t xml:space="preserve"> належать роботи з о</w:t>
      </w:r>
      <w:r w:rsidRPr="00794972">
        <w:rPr>
          <w:rFonts w:cstheme="minorHAnsi"/>
          <w:szCs w:val="28"/>
          <w:shd w:val="clear" w:color="auto" w:fill="FFFFFF"/>
        </w:rPr>
        <w:t>бробки, виконання завдання та його перевірки</w:t>
      </w:r>
      <w:r w:rsidRPr="00794972">
        <w:rPr>
          <w:rFonts w:cstheme="minorHAnsi"/>
          <w:szCs w:val="28"/>
        </w:rPr>
        <w:t>;</w:t>
      </w:r>
    </w:p>
    <w:p w14:paraId="3359A654" w14:textId="77777777" w:rsidR="00794972" w:rsidRPr="00794972" w:rsidRDefault="00794972" w:rsidP="00794972">
      <w:pPr>
        <w:ind w:left="720" w:right="-81" w:hanging="180"/>
        <w:jc w:val="both"/>
        <w:rPr>
          <w:rFonts w:cstheme="minorHAnsi"/>
          <w:szCs w:val="28"/>
        </w:rPr>
      </w:pPr>
      <w:r w:rsidRPr="00794972">
        <w:rPr>
          <w:rFonts w:cstheme="minorHAnsi"/>
          <w:szCs w:val="28"/>
        </w:rPr>
        <w:t xml:space="preserve">- </w:t>
      </w:r>
      <w:r w:rsidRPr="00794972">
        <w:rPr>
          <w:rFonts w:cstheme="minorHAnsi"/>
          <w:szCs w:val="28"/>
          <w:u w:val="single"/>
        </w:rPr>
        <w:t>до 3 класу 1 ступеня шкідливості</w:t>
      </w:r>
      <w:r w:rsidRPr="00794972">
        <w:rPr>
          <w:rFonts w:cstheme="minorHAnsi"/>
          <w:szCs w:val="28"/>
        </w:rPr>
        <w:t xml:space="preserve"> належать роботи з о</w:t>
      </w:r>
      <w:r w:rsidRPr="00794972">
        <w:rPr>
          <w:rStyle w:val="rvts82"/>
          <w:rFonts w:cstheme="minorHAnsi"/>
          <w:szCs w:val="28"/>
          <w:bdr w:val="none" w:sz="0" w:space="0" w:color="auto" w:frame="1"/>
        </w:rPr>
        <w:t>бробки, перевірки і контролю за виконанням завдання</w:t>
      </w:r>
      <w:r w:rsidRPr="00794972">
        <w:rPr>
          <w:rFonts w:cstheme="minorHAnsi"/>
          <w:szCs w:val="28"/>
        </w:rPr>
        <w:t>;</w:t>
      </w:r>
    </w:p>
    <w:p w14:paraId="114EA448" w14:textId="77777777" w:rsidR="00794972" w:rsidRPr="00794972" w:rsidRDefault="00794972" w:rsidP="00794972">
      <w:pPr>
        <w:ind w:left="720" w:hanging="180"/>
        <w:jc w:val="both"/>
        <w:rPr>
          <w:rFonts w:cstheme="minorHAnsi"/>
          <w:szCs w:val="28"/>
          <w:shd w:val="clear" w:color="auto" w:fill="FFFFFF"/>
        </w:rPr>
      </w:pPr>
      <w:r w:rsidRPr="00794972">
        <w:rPr>
          <w:rFonts w:cstheme="minorHAnsi"/>
          <w:szCs w:val="28"/>
        </w:rPr>
        <w:t xml:space="preserve">- </w:t>
      </w:r>
      <w:r w:rsidRPr="00794972">
        <w:rPr>
          <w:rFonts w:cstheme="minorHAnsi"/>
          <w:szCs w:val="28"/>
          <w:u w:val="single"/>
        </w:rPr>
        <w:t>до 3 класу 2 ступеня шкідливості</w:t>
      </w:r>
      <w:r w:rsidRPr="00794972">
        <w:rPr>
          <w:rFonts w:cstheme="minorHAnsi"/>
          <w:szCs w:val="28"/>
        </w:rPr>
        <w:t xml:space="preserve"> належать роботи з к</w:t>
      </w:r>
      <w:r w:rsidRPr="00794972">
        <w:rPr>
          <w:rFonts w:cstheme="minorHAnsi"/>
          <w:szCs w:val="28"/>
          <w:shd w:val="clear" w:color="auto" w:fill="FFFFFF"/>
        </w:rPr>
        <w:t>онтролю та попередньої роботи з розподілу завдань іншим особам</w:t>
      </w:r>
    </w:p>
    <w:p w14:paraId="110127BD" w14:textId="77777777" w:rsidR="00794972" w:rsidRPr="00794972" w:rsidRDefault="00794972" w:rsidP="00794972">
      <w:pPr>
        <w:jc w:val="both"/>
        <w:rPr>
          <w:rFonts w:cstheme="minorHAnsi"/>
          <w:b/>
        </w:rPr>
      </w:pPr>
    </w:p>
    <w:p w14:paraId="745E3F5F" w14:textId="77777777" w:rsidR="00794972" w:rsidRPr="00794972" w:rsidRDefault="00794972" w:rsidP="0033672F">
      <w:pPr>
        <w:numPr>
          <w:ilvl w:val="1"/>
          <w:numId w:val="18"/>
        </w:numPr>
        <w:tabs>
          <w:tab w:val="clear" w:pos="360"/>
          <w:tab w:val="num" w:pos="0"/>
        </w:tabs>
        <w:spacing w:after="0" w:line="240" w:lineRule="auto"/>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1.4. Характер виконуваної роботи</w:t>
      </w:r>
    </w:p>
    <w:p w14:paraId="5EB204D0" w14:textId="77777777" w:rsidR="00794972" w:rsidRPr="00794972" w:rsidRDefault="00794972" w:rsidP="0033672F">
      <w:pPr>
        <w:numPr>
          <w:ilvl w:val="1"/>
          <w:numId w:val="18"/>
        </w:numPr>
        <w:tabs>
          <w:tab w:val="clear" w:pos="360"/>
          <w:tab w:val="num" w:pos="0"/>
        </w:tabs>
        <w:spacing w:after="0" w:line="240" w:lineRule="auto"/>
        <w:ind w:firstLine="540"/>
        <w:jc w:val="both"/>
        <w:rPr>
          <w:rFonts w:cstheme="minorHAnsi"/>
          <w:b/>
          <w:i/>
          <w:color w:val="000000"/>
          <w:szCs w:val="28"/>
          <w:shd w:val="clear" w:color="auto" w:fill="FFFFFF"/>
        </w:rPr>
      </w:pPr>
      <w:r w:rsidRPr="00794972">
        <w:rPr>
          <w:rFonts w:cstheme="minorHAnsi"/>
          <w:color w:val="000000"/>
          <w:szCs w:val="28"/>
        </w:rPr>
        <w:t xml:space="preserve">Роботи, що виконуються за індивідуальним планом, формують невисокий рівень напруженості праці (1-й клас). Приклад – лаборанти. </w:t>
      </w:r>
    </w:p>
    <w:p w14:paraId="6E6F8F94" w14:textId="77777777" w:rsidR="00794972" w:rsidRPr="00794972" w:rsidRDefault="00794972" w:rsidP="0033672F">
      <w:pPr>
        <w:numPr>
          <w:ilvl w:val="1"/>
          <w:numId w:val="18"/>
        </w:numPr>
        <w:tabs>
          <w:tab w:val="clear" w:pos="360"/>
          <w:tab w:val="num" w:pos="0"/>
        </w:tabs>
        <w:spacing w:after="0" w:line="240" w:lineRule="auto"/>
        <w:ind w:firstLine="540"/>
        <w:jc w:val="both"/>
        <w:rPr>
          <w:rFonts w:cstheme="minorHAnsi"/>
          <w:b/>
          <w:i/>
          <w:color w:val="000000"/>
          <w:szCs w:val="28"/>
          <w:shd w:val="clear" w:color="auto" w:fill="FFFFFF"/>
        </w:rPr>
      </w:pPr>
      <w:r w:rsidRPr="00794972">
        <w:rPr>
          <w:rFonts w:cstheme="minorHAnsi"/>
          <w:color w:val="000000"/>
          <w:szCs w:val="28"/>
        </w:rPr>
        <w:t xml:space="preserve">Роботи, що проходять за встановленим графіком з можливим його коригуванням по мірі необхідності, формують більш напружений рівень праці (2 клас). Приклади: </w:t>
      </w:r>
      <w:proofErr w:type="spellStart"/>
      <w:r w:rsidRPr="00794972">
        <w:rPr>
          <w:rFonts w:cstheme="minorHAnsi"/>
          <w:color w:val="000000"/>
          <w:szCs w:val="28"/>
        </w:rPr>
        <w:t>медсестри</w:t>
      </w:r>
      <w:proofErr w:type="spellEnd"/>
      <w:r w:rsidRPr="00794972">
        <w:rPr>
          <w:rFonts w:cstheme="minorHAnsi"/>
          <w:color w:val="000000"/>
          <w:szCs w:val="28"/>
        </w:rPr>
        <w:t>, телефоністи, телеграфісти та ін.</w:t>
      </w:r>
    </w:p>
    <w:p w14:paraId="48E40FCF" w14:textId="77777777" w:rsidR="00794972" w:rsidRPr="00794972" w:rsidRDefault="00794972" w:rsidP="00794972">
      <w:pPr>
        <w:ind w:firstLine="567"/>
        <w:jc w:val="both"/>
        <w:rPr>
          <w:rFonts w:cstheme="minorHAnsi"/>
          <w:b/>
          <w:i/>
          <w:color w:val="000000"/>
          <w:szCs w:val="28"/>
          <w:shd w:val="clear" w:color="auto" w:fill="FFFFFF"/>
        </w:rPr>
      </w:pPr>
      <w:r w:rsidRPr="00794972">
        <w:rPr>
          <w:rFonts w:cstheme="minorHAnsi"/>
          <w:color w:val="000000"/>
          <w:szCs w:val="28"/>
        </w:rPr>
        <w:t>Роботи, що виконуються в умовах дефіциту часу, формують ще більший рівень напруженості праці (клас 3.1). Приклади: майстри промислових підприємств, конструктори, більшість тих, хто працюють при відрядній оплаті праці.</w:t>
      </w:r>
    </w:p>
    <w:p w14:paraId="703F5987" w14:textId="77777777" w:rsidR="00794972" w:rsidRPr="00794972" w:rsidRDefault="00794972" w:rsidP="0033672F">
      <w:pPr>
        <w:numPr>
          <w:ilvl w:val="1"/>
          <w:numId w:val="18"/>
        </w:numPr>
        <w:tabs>
          <w:tab w:val="clear" w:pos="360"/>
          <w:tab w:val="num" w:pos="0"/>
        </w:tabs>
        <w:spacing w:after="0" w:line="240" w:lineRule="auto"/>
        <w:ind w:firstLine="540"/>
        <w:jc w:val="both"/>
        <w:rPr>
          <w:rFonts w:cstheme="minorHAnsi"/>
          <w:b/>
          <w:i/>
          <w:color w:val="000000"/>
          <w:szCs w:val="28"/>
          <w:shd w:val="clear" w:color="auto" w:fill="FFFFFF"/>
        </w:rPr>
      </w:pPr>
      <w:r w:rsidRPr="00794972">
        <w:rPr>
          <w:rFonts w:cstheme="minorHAnsi"/>
          <w:color w:val="000000"/>
          <w:szCs w:val="28"/>
        </w:rPr>
        <w:t>Найбільша напруженість праці за цим показником притаманна роботам в умовах дефіциту часу та інформації з підвищеною відповідальністю за кінцевий результат (клас 3.2). Приклади: лікарі швидкої допомоги, поліцейські та працівники всіх служб швидкого реагування, водії та диспетчери транспортних засобів, оперативний персонал блокових щитів управління електричними станціями та диспетчери енергетичних систем, керівники різних рівнів.</w:t>
      </w:r>
    </w:p>
    <w:p w14:paraId="495A8E5F" w14:textId="77777777" w:rsidR="00794972" w:rsidRPr="00794972" w:rsidRDefault="00794972" w:rsidP="00794972">
      <w:pPr>
        <w:tabs>
          <w:tab w:val="right" w:pos="9355"/>
        </w:tabs>
        <w:ind w:firstLine="540"/>
        <w:jc w:val="both"/>
        <w:rPr>
          <w:rFonts w:cstheme="minorHAnsi"/>
          <w:color w:val="000000"/>
          <w:szCs w:val="28"/>
        </w:rPr>
      </w:pPr>
      <w:r w:rsidRPr="00794972">
        <w:rPr>
          <w:rFonts w:cstheme="minorHAnsi"/>
          <w:color w:val="000000"/>
          <w:szCs w:val="28"/>
        </w:rPr>
        <w:t xml:space="preserve">Таким чином, критерієм віднесення робіт за даним показником до класу 3.1 (напружена праця 1 ступеня шкідливості) є робота в умовах дефіциту часу. На практиці під роботами в умовах дефіциту часу необхідно вважати велику завантаженість роботою, внаслідок чого багато видів робіт за цим показником слід було б оцінити класом 3.1. Проте, за вимогами діючого </w:t>
      </w:r>
      <w:proofErr w:type="spellStart"/>
      <w:r w:rsidRPr="00794972">
        <w:rPr>
          <w:rFonts w:cstheme="minorHAnsi"/>
          <w:color w:val="000000"/>
          <w:szCs w:val="28"/>
        </w:rPr>
        <w:t>ДСНтаП</w:t>
      </w:r>
      <w:proofErr w:type="spellEnd"/>
      <w:r w:rsidRPr="00794972">
        <w:rPr>
          <w:rFonts w:cstheme="minorHAnsi"/>
          <w:color w:val="000000"/>
          <w:szCs w:val="28"/>
        </w:rPr>
        <w:t xml:space="preserve">, оцінка умов праці повинна виконуватися при проведенні технологічних процесів згідно технологічного регламенту. Тому класом 3.1 за показником «характер виконуваної роботи» має оцінюватися лише така робота, при якій дефіцит часу є постійною і невід’ємною характеристикою робочого процесу, при цьому успішне виконання завдання можливе лише при вірних діях в умовах такого дефіциту. </w:t>
      </w:r>
    </w:p>
    <w:p w14:paraId="3214B5F1" w14:textId="77777777" w:rsidR="00794972" w:rsidRPr="00794972" w:rsidRDefault="00794972" w:rsidP="00794972">
      <w:pPr>
        <w:tabs>
          <w:tab w:val="right" w:pos="9355"/>
        </w:tabs>
        <w:ind w:firstLine="540"/>
        <w:jc w:val="both"/>
        <w:rPr>
          <w:rFonts w:cstheme="minorHAnsi"/>
          <w:szCs w:val="28"/>
        </w:rPr>
      </w:pPr>
      <w:r w:rsidRPr="00794972">
        <w:rPr>
          <w:rFonts w:cstheme="minorHAnsi"/>
          <w:color w:val="000000"/>
          <w:szCs w:val="28"/>
        </w:rPr>
        <w:t xml:space="preserve">Напружена праця 2 ступеня шкідливості (клас 3.2) формується такою роботою, яка проходить в умовах дефіциту часу та інформації з підвищеною відповідальністю </w:t>
      </w:r>
      <w:r w:rsidRPr="00794972">
        <w:rPr>
          <w:rFonts w:cstheme="minorHAnsi"/>
          <w:color w:val="000000"/>
          <w:szCs w:val="28"/>
        </w:rPr>
        <w:lastRenderedPageBreak/>
        <w:t xml:space="preserve">за кінцевий результат. По відношенню до оцінки дефіциту часу слід керуватися викладеними вище підходами. Підвищена відповідальність за кінцевий результат має бути не тільки </w:t>
      </w:r>
      <w:r w:rsidRPr="00794972">
        <w:rPr>
          <w:rFonts w:cstheme="minorHAnsi"/>
          <w:iCs/>
          <w:color w:val="000000"/>
          <w:szCs w:val="28"/>
        </w:rPr>
        <w:t>суб’єктивно</w:t>
      </w:r>
      <w:r w:rsidRPr="00794972">
        <w:rPr>
          <w:rFonts w:cstheme="minorHAnsi"/>
          <w:i/>
          <w:iCs/>
          <w:color w:val="000000"/>
          <w:szCs w:val="28"/>
        </w:rPr>
        <w:t xml:space="preserve"> </w:t>
      </w:r>
      <w:r w:rsidRPr="00794972">
        <w:rPr>
          <w:rFonts w:cstheme="minorHAnsi"/>
          <w:color w:val="000000"/>
          <w:szCs w:val="28"/>
        </w:rPr>
        <w:t xml:space="preserve">усвідомлюваною (оскільки на будь-якому робочому місці виконавець таку відповідальність </w:t>
      </w:r>
      <w:r w:rsidRPr="00794972">
        <w:rPr>
          <w:rFonts w:cstheme="minorHAnsi"/>
          <w:iCs/>
          <w:color w:val="000000"/>
          <w:szCs w:val="28"/>
        </w:rPr>
        <w:t>усвідомлює</w:t>
      </w:r>
      <w:r w:rsidRPr="00794972">
        <w:rPr>
          <w:rFonts w:cstheme="minorHAnsi"/>
          <w:color w:val="000000"/>
          <w:szCs w:val="28"/>
        </w:rPr>
        <w:t xml:space="preserve"> і несе), але й </w:t>
      </w:r>
      <w:r w:rsidRPr="00794972">
        <w:rPr>
          <w:rFonts w:cstheme="minorHAnsi"/>
          <w:iCs/>
          <w:color w:val="000000"/>
          <w:szCs w:val="28"/>
        </w:rPr>
        <w:t xml:space="preserve">відображена у </w:t>
      </w:r>
      <w:r w:rsidRPr="00794972">
        <w:rPr>
          <w:rFonts w:cstheme="minorHAnsi"/>
          <w:color w:val="000000"/>
          <w:szCs w:val="28"/>
        </w:rPr>
        <w:t>посадовій інструкції. Ступінь відповідальності повинен бути високим – це відповідальність за нормальний хід технологічного процесу (наприклад, диспетчер енергетичних систем, транспортних сполучень, машиніст котлів, турбін, блоків електричних станцій), за збереження унікального</w:t>
      </w:r>
      <w:r w:rsidRPr="00794972">
        <w:rPr>
          <w:rFonts w:cstheme="minorHAnsi"/>
          <w:szCs w:val="28"/>
        </w:rPr>
        <w:t xml:space="preserve">, цінного обладнання, за життя інших людей (майстри, бригадири). </w:t>
      </w:r>
    </w:p>
    <w:p w14:paraId="5F94B9D0" w14:textId="77777777" w:rsidR="00794972" w:rsidRPr="00794972" w:rsidRDefault="00794972" w:rsidP="00794972">
      <w:pPr>
        <w:tabs>
          <w:tab w:val="right" w:pos="9355"/>
        </w:tabs>
        <w:ind w:firstLine="540"/>
        <w:jc w:val="both"/>
        <w:rPr>
          <w:rFonts w:cstheme="minorHAnsi"/>
          <w:i/>
        </w:rPr>
      </w:pPr>
      <w:r w:rsidRPr="00794972">
        <w:rPr>
          <w:rFonts w:cstheme="minorHAnsi"/>
          <w:i/>
          <w:u w:val="single"/>
        </w:rPr>
        <w:t>Приклад аналізу.</w:t>
      </w:r>
      <w:r w:rsidRPr="00794972">
        <w:rPr>
          <w:rFonts w:cstheme="minorHAnsi"/>
          <w:i/>
        </w:rPr>
        <w:t xml:space="preserve"> Робота лікарів характеризується неоднаковим рівнем напруженості за характером роботи. Наприклад, робота лікарів швидкої допомоги, хірургів (при проведенні операцій), травматологів, анестезіологів, реаніматорів, може бути оцінена як робота в умовах «дефіциту часу, інформації і підвищеної відповідальності за кінцевий результат», тоді як робота, наприклад, лікарів поліклініки (терапевтів, окулістів та інших вузьких спеціалістів) – такій характеристиці не відповідає.</w:t>
      </w:r>
    </w:p>
    <w:p w14:paraId="67A9438A" w14:textId="77777777" w:rsidR="00794972" w:rsidRPr="00794972" w:rsidRDefault="00794972" w:rsidP="0033672F">
      <w:pPr>
        <w:numPr>
          <w:ilvl w:val="1"/>
          <w:numId w:val="18"/>
        </w:numPr>
        <w:spacing w:after="0" w:line="240" w:lineRule="auto"/>
        <w:jc w:val="both"/>
        <w:rPr>
          <w:rFonts w:cstheme="minorHAnsi"/>
          <w:szCs w:val="28"/>
          <w:shd w:val="clear" w:color="auto" w:fill="FFFFFF"/>
        </w:rPr>
      </w:pPr>
      <w:r w:rsidRPr="00794972">
        <w:rPr>
          <w:rFonts w:cstheme="minorHAnsi"/>
          <w:szCs w:val="28"/>
          <w:shd w:val="clear" w:color="auto" w:fill="FFFFFF"/>
        </w:rPr>
        <w:t xml:space="preserve">Таким чином, </w:t>
      </w:r>
    </w:p>
    <w:p w14:paraId="6391034F" w14:textId="77777777" w:rsidR="00794972" w:rsidRPr="00794972" w:rsidRDefault="00794972" w:rsidP="00794972">
      <w:pPr>
        <w:ind w:right="-81" w:firstLine="540"/>
        <w:jc w:val="both"/>
        <w:rPr>
          <w:rFonts w:cstheme="minorHAnsi"/>
          <w:szCs w:val="28"/>
        </w:rPr>
      </w:pPr>
      <w:r w:rsidRPr="00794972">
        <w:rPr>
          <w:rFonts w:cstheme="minorHAnsi"/>
          <w:szCs w:val="28"/>
        </w:rPr>
        <w:t xml:space="preserve">- </w:t>
      </w:r>
      <w:r w:rsidRPr="00794972">
        <w:rPr>
          <w:rFonts w:cstheme="minorHAnsi"/>
          <w:szCs w:val="28"/>
          <w:u w:val="single"/>
        </w:rPr>
        <w:t>до 1 класу</w:t>
      </w:r>
      <w:r w:rsidRPr="00794972">
        <w:rPr>
          <w:rFonts w:cstheme="minorHAnsi"/>
          <w:szCs w:val="28"/>
        </w:rPr>
        <w:t xml:space="preserve"> належать роботи</w:t>
      </w:r>
      <w:r w:rsidRPr="00794972">
        <w:rPr>
          <w:rFonts w:cstheme="minorHAnsi"/>
          <w:szCs w:val="28"/>
          <w:shd w:val="clear" w:color="auto" w:fill="FFFFFF"/>
        </w:rPr>
        <w:t xml:space="preserve"> за індивідуальним планом</w:t>
      </w:r>
      <w:r w:rsidRPr="00794972">
        <w:rPr>
          <w:rFonts w:cstheme="minorHAnsi"/>
          <w:szCs w:val="28"/>
        </w:rPr>
        <w:t>;</w:t>
      </w:r>
    </w:p>
    <w:p w14:paraId="4D38E968" w14:textId="77777777" w:rsidR="00794972" w:rsidRPr="00794972" w:rsidRDefault="00794972" w:rsidP="00794972">
      <w:pPr>
        <w:ind w:left="720" w:right="-81" w:hanging="180"/>
        <w:jc w:val="both"/>
        <w:rPr>
          <w:rFonts w:cstheme="minorHAnsi"/>
          <w:szCs w:val="28"/>
        </w:rPr>
      </w:pPr>
      <w:r w:rsidRPr="00794972">
        <w:rPr>
          <w:rFonts w:cstheme="minorHAnsi"/>
          <w:szCs w:val="28"/>
        </w:rPr>
        <w:t xml:space="preserve">- </w:t>
      </w:r>
      <w:r w:rsidRPr="00794972">
        <w:rPr>
          <w:rFonts w:cstheme="minorHAnsi"/>
          <w:szCs w:val="28"/>
          <w:u w:val="single"/>
        </w:rPr>
        <w:t>до 2 класу</w:t>
      </w:r>
      <w:r w:rsidRPr="00794972">
        <w:rPr>
          <w:rFonts w:cstheme="minorHAnsi"/>
          <w:szCs w:val="28"/>
        </w:rPr>
        <w:t xml:space="preserve"> належать роботи</w:t>
      </w:r>
      <w:r w:rsidRPr="00794972">
        <w:rPr>
          <w:rFonts w:cstheme="minorHAnsi"/>
          <w:szCs w:val="28"/>
          <w:shd w:val="clear" w:color="auto" w:fill="FFFFFF"/>
        </w:rPr>
        <w:t xml:space="preserve"> за встановленим графіком з можливим його коригуванням під час діяльності</w:t>
      </w:r>
      <w:r w:rsidRPr="00794972">
        <w:rPr>
          <w:rFonts w:cstheme="minorHAnsi"/>
          <w:szCs w:val="28"/>
        </w:rPr>
        <w:t>;</w:t>
      </w:r>
    </w:p>
    <w:p w14:paraId="1B5F105A" w14:textId="77777777" w:rsidR="00794972" w:rsidRPr="00794972" w:rsidRDefault="00794972" w:rsidP="00794972">
      <w:pPr>
        <w:ind w:left="720" w:right="-81" w:hanging="180"/>
        <w:jc w:val="both"/>
        <w:rPr>
          <w:rFonts w:cstheme="minorHAnsi"/>
          <w:szCs w:val="28"/>
        </w:rPr>
      </w:pPr>
      <w:r w:rsidRPr="00794972">
        <w:rPr>
          <w:rFonts w:cstheme="minorHAnsi"/>
          <w:szCs w:val="28"/>
        </w:rPr>
        <w:t xml:space="preserve">- </w:t>
      </w:r>
      <w:r w:rsidRPr="00794972">
        <w:rPr>
          <w:rFonts w:cstheme="minorHAnsi"/>
          <w:szCs w:val="28"/>
          <w:u w:val="single"/>
        </w:rPr>
        <w:t>до 3 класу 1 ступеня шкідливості</w:t>
      </w:r>
      <w:r w:rsidRPr="00794972">
        <w:rPr>
          <w:rFonts w:cstheme="minorHAnsi"/>
          <w:szCs w:val="28"/>
        </w:rPr>
        <w:t xml:space="preserve"> належать роботи</w:t>
      </w:r>
      <w:r w:rsidRPr="00794972">
        <w:rPr>
          <w:rFonts w:cstheme="minorHAnsi"/>
          <w:szCs w:val="28"/>
          <w:shd w:val="clear" w:color="auto" w:fill="FFFFFF"/>
        </w:rPr>
        <w:t xml:space="preserve"> в умовах дефіциту часу</w:t>
      </w:r>
      <w:r w:rsidRPr="00794972">
        <w:rPr>
          <w:rFonts w:cstheme="minorHAnsi"/>
          <w:szCs w:val="28"/>
        </w:rPr>
        <w:t>;</w:t>
      </w:r>
    </w:p>
    <w:p w14:paraId="290310CF" w14:textId="77777777" w:rsidR="00794972" w:rsidRPr="00794972" w:rsidRDefault="00794972" w:rsidP="00794972">
      <w:pPr>
        <w:ind w:left="720" w:hanging="180"/>
        <w:jc w:val="both"/>
        <w:rPr>
          <w:rFonts w:cstheme="minorHAnsi"/>
          <w:szCs w:val="28"/>
          <w:shd w:val="clear" w:color="auto" w:fill="FFFFFF"/>
        </w:rPr>
      </w:pPr>
      <w:r w:rsidRPr="00794972">
        <w:rPr>
          <w:rFonts w:cstheme="minorHAnsi"/>
          <w:szCs w:val="28"/>
        </w:rPr>
        <w:t xml:space="preserve">- </w:t>
      </w:r>
      <w:r w:rsidRPr="00794972">
        <w:rPr>
          <w:rFonts w:cstheme="minorHAnsi"/>
          <w:szCs w:val="28"/>
          <w:u w:val="single"/>
        </w:rPr>
        <w:t>до 3 класу 2 ступеня шкідливості</w:t>
      </w:r>
      <w:r w:rsidRPr="00794972">
        <w:rPr>
          <w:rFonts w:cstheme="minorHAnsi"/>
          <w:szCs w:val="28"/>
        </w:rPr>
        <w:t xml:space="preserve"> належать </w:t>
      </w:r>
      <w:r w:rsidRPr="00794972">
        <w:rPr>
          <w:rFonts w:cstheme="minorHAnsi"/>
          <w:szCs w:val="28"/>
          <w:shd w:val="clear" w:color="auto" w:fill="FFFFFF"/>
        </w:rPr>
        <w:t>роботи в умовах дефіциту часу та інформації з підвищеною відповідальністю за кінцевий результат.</w:t>
      </w:r>
    </w:p>
    <w:p w14:paraId="75A88CF1" w14:textId="77777777" w:rsidR="00794972" w:rsidRPr="00794972" w:rsidRDefault="00794972" w:rsidP="00794972">
      <w:pPr>
        <w:jc w:val="both"/>
        <w:rPr>
          <w:rFonts w:cstheme="minorHAnsi"/>
          <w:b/>
          <w:szCs w:val="28"/>
        </w:rPr>
      </w:pPr>
    </w:p>
    <w:p w14:paraId="5E33FF25" w14:textId="77777777" w:rsidR="00794972" w:rsidRPr="00794972" w:rsidRDefault="00794972" w:rsidP="0033672F">
      <w:pPr>
        <w:numPr>
          <w:ilvl w:val="0"/>
          <w:numId w:val="18"/>
        </w:numPr>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t>Сенсорні навантаження</w:t>
      </w:r>
    </w:p>
    <w:p w14:paraId="0BD0298D" w14:textId="77777777" w:rsidR="00794972" w:rsidRPr="00794972" w:rsidRDefault="00794972" w:rsidP="00794972">
      <w:pPr>
        <w:ind w:left="540"/>
        <w:jc w:val="both"/>
        <w:rPr>
          <w:rFonts w:cstheme="minorHAnsi"/>
          <w:b/>
          <w:i/>
          <w:color w:val="000000"/>
          <w:szCs w:val="28"/>
          <w:shd w:val="clear" w:color="auto" w:fill="FFFFFF"/>
        </w:rPr>
      </w:pPr>
    </w:p>
    <w:p w14:paraId="4BD6CA68" w14:textId="77777777" w:rsidR="00794972" w:rsidRPr="00794972" w:rsidRDefault="00794972" w:rsidP="0033672F">
      <w:pPr>
        <w:numPr>
          <w:ilvl w:val="1"/>
          <w:numId w:val="18"/>
        </w:numPr>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t>2.1. Тривалість зосередження уваги (у % від часу зміни)</w:t>
      </w:r>
    </w:p>
    <w:p w14:paraId="0A1FDCDD" w14:textId="77777777" w:rsidR="00794972" w:rsidRPr="00794972" w:rsidRDefault="00794972" w:rsidP="00794972">
      <w:pPr>
        <w:ind w:firstLine="540"/>
        <w:jc w:val="both"/>
        <w:rPr>
          <w:rFonts w:cstheme="minorHAnsi"/>
          <w:szCs w:val="28"/>
        </w:rPr>
      </w:pPr>
      <w:r w:rsidRPr="00794972">
        <w:rPr>
          <w:rFonts w:cstheme="minorHAnsi"/>
          <w:szCs w:val="28"/>
        </w:rPr>
        <w:t>Зосередження уваги визначається поглибленістю в діяльність – на противагу пасивному характеру спостереження, наприклад, за перебігом технологічного процесу, коли виконавець періодично, час від часу контролює стан певного об’єкта. В основі цього процесу лежить зосередження, або концентрація, уваги на реальному (водій) або ідеальному (перекладач) об’єкті.</w:t>
      </w:r>
    </w:p>
    <w:p w14:paraId="0368BF0A" w14:textId="77777777" w:rsidR="00794972" w:rsidRPr="00794972" w:rsidRDefault="00794972" w:rsidP="00794972">
      <w:pPr>
        <w:ind w:firstLine="540"/>
        <w:jc w:val="both"/>
        <w:rPr>
          <w:rFonts w:cstheme="minorHAnsi"/>
          <w:szCs w:val="28"/>
        </w:rPr>
      </w:pPr>
      <w:r w:rsidRPr="00794972">
        <w:rPr>
          <w:rFonts w:cstheme="minorHAnsi"/>
          <w:szCs w:val="28"/>
        </w:rPr>
        <w:t xml:space="preserve">Чим більший відсоток часу відводиться впродовж зміни на зосереджене спостереження, тим вище напруженість праці. (Загальна тривалість робочої зміни </w:t>
      </w:r>
      <w:r w:rsidRPr="00794972">
        <w:rPr>
          <w:rStyle w:val="hpsalt-edited"/>
          <w:rFonts w:cstheme="minorHAnsi"/>
          <w:szCs w:val="28"/>
        </w:rPr>
        <w:t>приймається</w:t>
      </w:r>
      <w:r w:rsidRPr="00794972">
        <w:rPr>
          <w:rFonts w:cstheme="minorHAnsi"/>
          <w:szCs w:val="28"/>
        </w:rPr>
        <w:t xml:space="preserve"> за 100 %). Тривале зосереджене спостереження є необхідним в тих професіях, де стан об’єкту, за яким спостерігають, весь час змінюється і діяльність </w:t>
      </w:r>
      <w:r w:rsidRPr="00794972">
        <w:rPr>
          <w:rFonts w:cstheme="minorHAnsi"/>
          <w:szCs w:val="28"/>
        </w:rPr>
        <w:lastRenderedPageBreak/>
        <w:t>виконавця проходить у періодичному вирішенні ряду задач, які безперервно слідують одна за одною, на основі отриманої і постійно мінливої інформації (лікарі-хірурги в ході операції, коректори, перекладачі, диспетчери транспортних сполучень, водії всіх видів транспорту, оператори радіолокаційних станцій та ін.).</w:t>
      </w:r>
    </w:p>
    <w:p w14:paraId="64759150" w14:textId="77777777" w:rsidR="00794972" w:rsidRPr="00794972" w:rsidRDefault="00794972" w:rsidP="00794972">
      <w:pPr>
        <w:ind w:firstLine="540"/>
        <w:jc w:val="both"/>
        <w:rPr>
          <w:rFonts w:cstheme="minorHAnsi"/>
          <w:szCs w:val="28"/>
        </w:rPr>
      </w:pPr>
      <w:r w:rsidRPr="00794972">
        <w:rPr>
          <w:rFonts w:cstheme="minorHAnsi"/>
          <w:szCs w:val="28"/>
        </w:rPr>
        <w:t xml:space="preserve">Найчастіше в оцінках умов праці за даним критерієм зустрічаються дві помилки. Перша помилка полягає в тому, що за даним показником оцінюються роботи, при яких спостереження не є зосередженим, а здійснюється пасивно в дискретному режимі, як, наприклад, у диспетчерів на щитах управління технологічними процесами, коли вони час від часу реєструють показання приладів при нормальному ході процесу. Друга помилка полягає в тому, що високі показники тривалого зосередженого спостереження присвоюються </w:t>
      </w:r>
      <w:r w:rsidRPr="00794972">
        <w:rPr>
          <w:rFonts w:cstheme="minorHAnsi"/>
          <w:iCs/>
          <w:szCs w:val="28"/>
        </w:rPr>
        <w:t>апріорно</w:t>
      </w:r>
      <w:r w:rsidRPr="00794972">
        <w:rPr>
          <w:rFonts w:cstheme="minorHAnsi"/>
          <w:szCs w:val="28"/>
        </w:rPr>
        <w:t xml:space="preserve"> тільки тому, що в загальній характеристиці професійної діяльності даний показник трудового процесу яскраво виражений, як, наприклад, у водіїв. В той же час, цей показник суттєво нижчий у водіїв вахтових і пожежних автомобілів, а також автомобілів, на яких змонтовано спеціальне обладнання (бурильні, парові установки, крани та ін.). Тому даний показник необхідно оцінювати в кожному конкретному випадку за його фактичним значенням, що отримується за допомогою хронометражу, або іншим способом.</w:t>
      </w:r>
    </w:p>
    <w:p w14:paraId="0D548A20" w14:textId="77777777" w:rsidR="00794972" w:rsidRPr="00794972" w:rsidRDefault="00794972" w:rsidP="00794972">
      <w:pPr>
        <w:ind w:firstLine="540"/>
        <w:jc w:val="both"/>
        <w:rPr>
          <w:rFonts w:cstheme="minorHAnsi"/>
          <w:szCs w:val="28"/>
        </w:rPr>
      </w:pPr>
      <w:r w:rsidRPr="00794972">
        <w:rPr>
          <w:rFonts w:cstheme="minorHAnsi"/>
          <w:szCs w:val="28"/>
        </w:rPr>
        <w:t>Наприклад, у зварювальників тривалість зосередженого спостереження достатньо точно можна визначити, вимірявши час згорання одного електрода і підрахувавши число використаних за робочу зміну електродів. У водіїв автомобілів його легко визначити за показником змінного пробігу (в км), поділеному на середню швидкість руху автомобіля (км/год.) на певній дільниці, або за хронометражем відповідно до часу перебування у русі. На практиці достатньо часто такі розрахунки показують, що сумарний час водіння автомобіля і, звісно, тривалість зосередженого спостереження не перевищує 2–4 години за робочу зміну (тобто, до 50 % при 8-ми годинній робочий зміні). Хороші результати дає також використовування технологічної документації, наприклад, карт технологічного процесу, паспортів робочих місць та ін.</w:t>
      </w:r>
    </w:p>
    <w:p w14:paraId="7F439BDA" w14:textId="77777777" w:rsidR="00794972" w:rsidRPr="00794972" w:rsidRDefault="00794972" w:rsidP="00794972">
      <w:pPr>
        <w:ind w:firstLine="540"/>
        <w:jc w:val="both"/>
        <w:rPr>
          <w:rFonts w:cstheme="minorHAnsi"/>
          <w:szCs w:val="28"/>
        </w:rPr>
      </w:pPr>
      <w:r w:rsidRPr="00794972">
        <w:rPr>
          <w:rFonts w:cstheme="minorHAnsi"/>
          <w:szCs w:val="28"/>
        </w:rPr>
        <w:t>При дослідженні напруженості праці необхідно визначити який з показників, а саме "тривалість зосередження уваги" або "щільність сигналів та повідомлень", для даної професії є найбільш характерним та</w:t>
      </w:r>
      <w:r w:rsidRPr="00794972">
        <w:rPr>
          <w:rFonts w:cstheme="minorHAnsi"/>
          <w:color w:val="000000"/>
          <w:szCs w:val="28"/>
          <w:shd w:val="clear" w:color="auto" w:fill="FFFFFF"/>
        </w:rPr>
        <w:t xml:space="preserve"> використовувати його в якості основного з коефіцієнтом 1. </w:t>
      </w:r>
    </w:p>
    <w:p w14:paraId="5FBEFD2B" w14:textId="77777777" w:rsidR="00794972" w:rsidRPr="00794972" w:rsidRDefault="00794972" w:rsidP="00794972">
      <w:pPr>
        <w:ind w:firstLine="540"/>
        <w:jc w:val="both"/>
        <w:rPr>
          <w:rFonts w:cstheme="minorHAnsi"/>
          <w:i/>
        </w:rPr>
      </w:pPr>
      <w:r w:rsidRPr="00794972">
        <w:rPr>
          <w:rFonts w:cstheme="minorHAnsi"/>
          <w:i/>
          <w:u w:val="single"/>
        </w:rPr>
        <w:t>Приклади аналізу.</w:t>
      </w:r>
      <w:r w:rsidRPr="00794972">
        <w:rPr>
          <w:rFonts w:cstheme="minorHAnsi"/>
          <w:i/>
        </w:rPr>
        <w:t xml:space="preserve"> Найбільша тривалість зосередженого спостереження за ходом технологічного процесу спостерігається в таких операторських професіях: телефоністи, телеграфісти, авіадиспетчери (більше 75 % зміни). Дещо нижчі значення цього параметра (51–75 %) виявлені у лікарів. Від 26 до 50 % значення цього показника коливається у медичних сестер, майстрів промислових підприємств. Найнижчі рівні тривалості зосередженого спостереження </w:t>
      </w:r>
      <w:r w:rsidRPr="00794972">
        <w:rPr>
          <w:rFonts w:cstheme="minorHAnsi"/>
          <w:i/>
        </w:rPr>
        <w:lastRenderedPageBreak/>
        <w:t>спостерігаються у керівників підприємств, конструкторів (до 25 % від загального часу зміни).</w:t>
      </w:r>
    </w:p>
    <w:p w14:paraId="3D0347F1" w14:textId="77777777" w:rsidR="00794972" w:rsidRPr="00794972" w:rsidRDefault="00794972" w:rsidP="00794972">
      <w:pPr>
        <w:ind w:firstLine="540"/>
        <w:jc w:val="both"/>
        <w:rPr>
          <w:rFonts w:cstheme="minorHAnsi"/>
          <w:i/>
        </w:rPr>
      </w:pPr>
    </w:p>
    <w:p w14:paraId="41EBC2EA" w14:textId="77777777" w:rsidR="00794972" w:rsidRPr="00794972" w:rsidRDefault="00794972" w:rsidP="0033672F">
      <w:pPr>
        <w:numPr>
          <w:ilvl w:val="1"/>
          <w:numId w:val="18"/>
        </w:numPr>
        <w:spacing w:after="0" w:line="240" w:lineRule="auto"/>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 xml:space="preserve">2.2. Щільність сигналів (світлових, звукових) та повідомлень в середньому за 1 годину роботи </w:t>
      </w:r>
      <w:r w:rsidRPr="00794972">
        <w:rPr>
          <w:rFonts w:cstheme="minorHAnsi"/>
          <w:szCs w:val="28"/>
        </w:rPr>
        <w:t xml:space="preserve">– це кількість сприйнятих і переданих сигналів (повідомлень, розпоряджень) в середньому за годину (визначається за допомогою хронометражних спостережень), помножена на кількість ознак інформації. Дозволяє оцінювати ступінь зайнятості як специфіку діяльності працівника. Чим більша кількість сигналів або повідомлень, що надходить та передається, тим вище інформаційне навантаження, </w:t>
      </w:r>
      <w:r w:rsidRPr="00794972">
        <w:rPr>
          <w:rFonts w:cstheme="minorHAnsi"/>
          <w:iCs/>
          <w:szCs w:val="28"/>
        </w:rPr>
        <w:t>яке призводить</w:t>
      </w:r>
      <w:r w:rsidRPr="00794972">
        <w:rPr>
          <w:rFonts w:cstheme="minorHAnsi"/>
          <w:szCs w:val="28"/>
        </w:rPr>
        <w:t xml:space="preserve"> до зростання напруженості. За формою (або способом) пред’явлення інформації сигнали можуть подаватися зі спеціальних пристроїв (світлові, звукові сигнальні пристрої, </w:t>
      </w:r>
      <w:r w:rsidRPr="00794972">
        <w:rPr>
          <w:rFonts w:cstheme="minorHAnsi"/>
          <w:iCs/>
          <w:szCs w:val="28"/>
        </w:rPr>
        <w:t>шкали</w:t>
      </w:r>
      <w:r w:rsidRPr="00794972">
        <w:rPr>
          <w:rFonts w:cstheme="minorHAnsi"/>
          <w:szCs w:val="28"/>
        </w:rPr>
        <w:t xml:space="preserve"> приладів, графіки і діаграми, символи, текст, формули і </w:t>
      </w:r>
      <w:proofErr w:type="spellStart"/>
      <w:r w:rsidRPr="00794972">
        <w:rPr>
          <w:rFonts w:cstheme="minorHAnsi"/>
          <w:szCs w:val="28"/>
        </w:rPr>
        <w:t>т.ін</w:t>
      </w:r>
      <w:proofErr w:type="spellEnd"/>
      <w:r w:rsidRPr="00794972">
        <w:rPr>
          <w:rFonts w:cstheme="minorHAnsi"/>
          <w:szCs w:val="28"/>
        </w:rPr>
        <w:t>.) і при розмовному спілкуванні (телефоном і радіофоном, при безпосередньому прямому контакті працівників).</w:t>
      </w:r>
    </w:p>
    <w:p w14:paraId="0CA16719" w14:textId="77777777" w:rsidR="00794972" w:rsidRPr="00794972" w:rsidRDefault="00794972" w:rsidP="00794972">
      <w:pPr>
        <w:ind w:firstLine="540"/>
        <w:jc w:val="both"/>
        <w:rPr>
          <w:rFonts w:cstheme="minorHAnsi"/>
          <w:szCs w:val="28"/>
        </w:rPr>
      </w:pPr>
      <w:r w:rsidRPr="00794972">
        <w:rPr>
          <w:rFonts w:cstheme="minorHAnsi"/>
          <w:szCs w:val="28"/>
        </w:rPr>
        <w:t>Суттєвих помилок можливо уникнути, якщо оцінювати значення даного показника лише у тих випадках, коли сприйняття сигналів та повідомлень є характерною особливістю роботи.</w:t>
      </w:r>
    </w:p>
    <w:p w14:paraId="26FCE6A0" w14:textId="77777777" w:rsidR="00794972" w:rsidRPr="00794972" w:rsidRDefault="00794972" w:rsidP="00794972">
      <w:pPr>
        <w:ind w:firstLine="540"/>
        <w:jc w:val="both"/>
        <w:rPr>
          <w:rFonts w:cstheme="minorHAnsi"/>
          <w:szCs w:val="28"/>
        </w:rPr>
      </w:pPr>
      <w:r w:rsidRPr="00794972">
        <w:rPr>
          <w:rFonts w:cstheme="minorHAnsi"/>
          <w:szCs w:val="28"/>
        </w:rPr>
        <w:t>Щільність сигналів (світлових, звукових) та повідомлень в середньому за 1 годину роботи оцінюється у випадку, коли не проводиться оцінка тривалості зосередження уваги (у % від часу зміни).</w:t>
      </w:r>
    </w:p>
    <w:p w14:paraId="4F2858F9" w14:textId="77777777" w:rsidR="00794972" w:rsidRPr="00794972" w:rsidRDefault="00794972" w:rsidP="00794972">
      <w:pPr>
        <w:ind w:firstLine="540"/>
        <w:jc w:val="both"/>
        <w:rPr>
          <w:rFonts w:cstheme="minorHAnsi"/>
          <w:i/>
        </w:rPr>
      </w:pPr>
      <w:r w:rsidRPr="00794972">
        <w:rPr>
          <w:rFonts w:cstheme="minorHAnsi"/>
          <w:i/>
          <w:u w:val="single"/>
        </w:rPr>
        <w:t>Приклади аналізу.</w:t>
      </w:r>
      <w:r w:rsidRPr="00794972">
        <w:rPr>
          <w:rFonts w:cstheme="minorHAnsi"/>
          <w:i/>
        </w:rPr>
        <w:t xml:space="preserve"> Водій міського транспорту приймає за годину близько 200 сигналів. Однак, цей показник може бути набагато нижчий у водіїв, наприклад, міжміських автобусів, водіїв «далекобійників», водіїв вахтових автомобілів і у випадках, коли щільність транспортного потоку невелика, що характерно для сільської місцевості. Також телеграфісти і телефоністи вузла зв’язку великого міста будуть суттєво відрізнятися за даним показником від колег, які працюють у невеликому </w:t>
      </w:r>
      <w:proofErr w:type="spellStart"/>
      <w:r w:rsidRPr="00794972">
        <w:rPr>
          <w:rFonts w:cstheme="minorHAnsi"/>
          <w:i/>
        </w:rPr>
        <w:t>вузлі</w:t>
      </w:r>
      <w:proofErr w:type="spellEnd"/>
      <w:r w:rsidRPr="00794972">
        <w:rPr>
          <w:rFonts w:cstheme="minorHAnsi"/>
          <w:i/>
        </w:rPr>
        <w:t xml:space="preserve"> зв’язку.</w:t>
      </w:r>
    </w:p>
    <w:p w14:paraId="59EA21EC" w14:textId="77777777" w:rsidR="00794972" w:rsidRPr="00794972" w:rsidRDefault="00794972" w:rsidP="00794972">
      <w:pPr>
        <w:ind w:firstLine="540"/>
        <w:jc w:val="both"/>
        <w:rPr>
          <w:rFonts w:cstheme="minorHAnsi"/>
          <w:i/>
        </w:rPr>
      </w:pPr>
      <w:r w:rsidRPr="00794972">
        <w:rPr>
          <w:rFonts w:cstheme="minorHAnsi"/>
          <w:i/>
        </w:rPr>
        <w:t xml:space="preserve">Найбільша кількість </w:t>
      </w:r>
      <w:proofErr w:type="spellStart"/>
      <w:r w:rsidRPr="00794972">
        <w:rPr>
          <w:rFonts w:cstheme="minorHAnsi"/>
          <w:i/>
        </w:rPr>
        <w:t>зв’язків</w:t>
      </w:r>
      <w:proofErr w:type="spellEnd"/>
      <w:r w:rsidRPr="00794972">
        <w:rPr>
          <w:rFonts w:cstheme="minorHAnsi"/>
          <w:i/>
        </w:rPr>
        <w:t xml:space="preserve"> і сигналів від наземних служб і від екіпажів літаків відмічається у авіадиспетчерів – в середньому понад 300 за годину. Виробнича діяльність водія за час управління транспортними засобами характеризується дещо нижчим значенням щільності сигналів – у середньому близько 200 сигналів протягом години. До того ж класу належить праця телеграфістів. Від 75 до 175 сигналів протягом години надходить до телефоністів (кількість прийнятих абонентів за годину від 25 до 150), у медичних сестер і лікарів реанімаційних відділень (терміновий виклик до хворого, сигналізація з моніторів про стан хворого). Найменша кількість сигналів та повідомлень характерна для таких професій, як лаборанти, майстри, конструктори.</w:t>
      </w:r>
    </w:p>
    <w:p w14:paraId="06242FEF" w14:textId="77777777" w:rsidR="00794972" w:rsidRPr="00794972" w:rsidRDefault="00794972" w:rsidP="00794972">
      <w:pPr>
        <w:jc w:val="both"/>
        <w:rPr>
          <w:rFonts w:cstheme="minorHAnsi"/>
          <w:b/>
        </w:rPr>
      </w:pPr>
    </w:p>
    <w:p w14:paraId="354F8518" w14:textId="77777777" w:rsidR="00794972" w:rsidRPr="00794972" w:rsidRDefault="00794972" w:rsidP="0033672F">
      <w:pPr>
        <w:numPr>
          <w:ilvl w:val="1"/>
          <w:numId w:val="18"/>
        </w:numPr>
        <w:tabs>
          <w:tab w:val="clear" w:pos="360"/>
          <w:tab w:val="num" w:pos="567"/>
        </w:tabs>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lastRenderedPageBreak/>
        <w:t>2.3. Навантаження на зоровий аналізатор</w:t>
      </w:r>
    </w:p>
    <w:p w14:paraId="46B1B612" w14:textId="77777777" w:rsidR="00794972" w:rsidRPr="00794972" w:rsidRDefault="00794972" w:rsidP="00794972">
      <w:pPr>
        <w:jc w:val="both"/>
        <w:rPr>
          <w:rFonts w:cstheme="minorHAnsi"/>
          <w:color w:val="000000"/>
          <w:shd w:val="clear" w:color="auto" w:fill="FFFFFF"/>
        </w:rPr>
      </w:pPr>
    </w:p>
    <w:p w14:paraId="2AA2ADE7" w14:textId="77777777" w:rsidR="00794972" w:rsidRPr="00794972" w:rsidRDefault="00794972" w:rsidP="00794972">
      <w:pPr>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 xml:space="preserve">2.3.1. Розмір об’єкта розрізнення (при відстані від очей працюючого до об’єкта розрізнення не більше </w:t>
      </w:r>
      <w:smartTag w:uri="urn:schemas-microsoft-com:office:smarttags" w:element="metricconverter">
        <w:smartTagPr>
          <w:attr w:name="ProductID" w:val="0,5 м"/>
        </w:smartTagPr>
        <w:r w:rsidRPr="00794972">
          <w:rPr>
            <w:rFonts w:cstheme="minorHAnsi"/>
            <w:b/>
            <w:i/>
            <w:color w:val="000000"/>
            <w:szCs w:val="28"/>
            <w:shd w:val="clear" w:color="auto" w:fill="FFFFFF"/>
          </w:rPr>
          <w:t>0,5 м</w:t>
        </w:r>
      </w:smartTag>
      <w:r w:rsidRPr="00794972">
        <w:rPr>
          <w:rFonts w:cstheme="minorHAnsi"/>
          <w:b/>
          <w:i/>
          <w:color w:val="000000"/>
          <w:szCs w:val="28"/>
          <w:shd w:val="clear" w:color="auto" w:fill="FFFFFF"/>
        </w:rPr>
        <w:t>), мм, % часу зміни</w:t>
      </w:r>
    </w:p>
    <w:p w14:paraId="3DF636D5" w14:textId="77777777" w:rsidR="00794972" w:rsidRPr="00794972" w:rsidRDefault="00794972" w:rsidP="00794972">
      <w:pPr>
        <w:ind w:firstLine="540"/>
        <w:jc w:val="both"/>
        <w:rPr>
          <w:rFonts w:cstheme="minorHAnsi"/>
          <w:szCs w:val="28"/>
        </w:rPr>
      </w:pPr>
      <w:r w:rsidRPr="00794972">
        <w:rPr>
          <w:rFonts w:cstheme="minorHAnsi"/>
          <w:szCs w:val="28"/>
        </w:rPr>
        <w:t xml:space="preserve">Чим менший розмір предмету, що розрізнюється (виробів, деталей, цифрової, або літерної інформації та ін.), і чим довший час спостереження, тим вище навантаження на зоровий аналізатор. Відповідно зростає клас напруженості праці. </w:t>
      </w:r>
    </w:p>
    <w:p w14:paraId="29A260E6" w14:textId="77777777" w:rsidR="00794972" w:rsidRPr="00794972" w:rsidRDefault="00794972" w:rsidP="00794972">
      <w:pPr>
        <w:ind w:firstLine="540"/>
        <w:jc w:val="both"/>
        <w:rPr>
          <w:rFonts w:cstheme="minorHAnsi"/>
          <w:szCs w:val="28"/>
        </w:rPr>
      </w:pPr>
      <w:r w:rsidRPr="00794972">
        <w:rPr>
          <w:rFonts w:cstheme="minorHAnsi"/>
          <w:szCs w:val="28"/>
        </w:rPr>
        <w:t xml:space="preserve">В якості основи розмірів об’єкта взяті категорії </w:t>
      </w:r>
      <w:r w:rsidRPr="00794972">
        <w:rPr>
          <w:rFonts w:cstheme="minorHAnsi"/>
          <w:iCs/>
          <w:szCs w:val="28"/>
        </w:rPr>
        <w:t>зорових</w:t>
      </w:r>
      <w:r w:rsidRPr="00794972">
        <w:rPr>
          <w:rFonts w:cstheme="minorHAnsi"/>
          <w:szCs w:val="28"/>
        </w:rPr>
        <w:t xml:space="preserve"> робіт з ДБН В.2.5-28-2006 «Природне і штучне освітлення» При цьому необхідно розглядати лише такий об’єкт, який несе змістовну інформацію, необхідну для виконання даної роботи. Так, у контролерів – це мінімальний розмір дефекту, який необхідно виявити, у операторів ПЕОМ – розмір літери, або цифри, у оператора</w:t>
      </w:r>
      <w:r w:rsidRPr="00794972">
        <w:rPr>
          <w:rFonts w:cstheme="minorHAnsi"/>
          <w:b/>
          <w:color w:val="FF0000"/>
          <w:szCs w:val="28"/>
        </w:rPr>
        <w:t xml:space="preserve"> </w:t>
      </w:r>
      <w:r w:rsidRPr="00794972">
        <w:rPr>
          <w:rFonts w:cstheme="minorHAnsi"/>
          <w:color w:val="000000"/>
          <w:szCs w:val="28"/>
        </w:rPr>
        <w:t xml:space="preserve">обладнання </w:t>
      </w:r>
      <w:r w:rsidRPr="00794972">
        <w:rPr>
          <w:rFonts w:cstheme="minorHAnsi"/>
          <w:szCs w:val="28"/>
        </w:rPr>
        <w:t xml:space="preserve">– розмір одного ділення шкали приладу і </w:t>
      </w:r>
      <w:proofErr w:type="spellStart"/>
      <w:r w:rsidRPr="00794972">
        <w:rPr>
          <w:rFonts w:cstheme="minorHAnsi"/>
          <w:szCs w:val="28"/>
        </w:rPr>
        <w:t>т.ін</w:t>
      </w:r>
      <w:proofErr w:type="spellEnd"/>
      <w:r w:rsidRPr="00794972">
        <w:rPr>
          <w:rFonts w:cstheme="minorHAnsi"/>
          <w:szCs w:val="28"/>
        </w:rPr>
        <w:t>. (Часто враховується тільки ця характеристика і не враховується інша, в тій же мірі необхідна,</w:t>
      </w:r>
      <w:r w:rsidRPr="00794972">
        <w:rPr>
          <w:rFonts w:cstheme="minorHAnsi"/>
          <w:iCs/>
          <w:szCs w:val="28"/>
        </w:rPr>
        <w:t xml:space="preserve"> тривалість</w:t>
      </w:r>
      <w:r w:rsidRPr="00794972">
        <w:rPr>
          <w:rFonts w:cstheme="minorHAnsi"/>
          <w:szCs w:val="28"/>
        </w:rPr>
        <w:t xml:space="preserve"> зосередження уваги на даному об’єкті, яка є рівноцінною і обов’язковою</w:t>
      </w:r>
      <w:r w:rsidRPr="00794972">
        <w:rPr>
          <w:rFonts w:cstheme="minorHAnsi"/>
          <w:color w:val="000000"/>
          <w:szCs w:val="28"/>
        </w:rPr>
        <w:t>).</w:t>
      </w:r>
    </w:p>
    <w:p w14:paraId="556C1106" w14:textId="77777777" w:rsidR="00794972" w:rsidRPr="00794972" w:rsidRDefault="00794972" w:rsidP="00794972">
      <w:pPr>
        <w:ind w:firstLine="540"/>
        <w:jc w:val="both"/>
        <w:rPr>
          <w:rFonts w:cstheme="minorHAnsi"/>
        </w:rPr>
      </w:pPr>
      <w:r w:rsidRPr="00794972">
        <w:rPr>
          <w:rFonts w:cstheme="minorHAnsi"/>
          <w:szCs w:val="28"/>
        </w:rPr>
        <w:t xml:space="preserve">У ряді випадків, коли розміри об’єкту невеликі, застосовують оптичні прилади, що збільшують ці розміри. Якщо оптичними приладами користуються час від часу, для уточнення інформації, об’єктом </w:t>
      </w:r>
      <w:r w:rsidRPr="00794972">
        <w:rPr>
          <w:rFonts w:cstheme="minorHAnsi"/>
          <w:iCs/>
          <w:szCs w:val="28"/>
        </w:rPr>
        <w:t>розрізнення</w:t>
      </w:r>
      <w:r w:rsidRPr="00794972">
        <w:rPr>
          <w:rFonts w:cstheme="minorHAnsi"/>
          <w:szCs w:val="28"/>
        </w:rPr>
        <w:t xml:space="preserve"> є безпосередньо носій інформації.</w:t>
      </w:r>
      <w:r w:rsidRPr="00794972">
        <w:rPr>
          <w:rFonts w:cstheme="minorHAnsi"/>
        </w:rPr>
        <w:t xml:space="preserve"> </w:t>
      </w:r>
    </w:p>
    <w:p w14:paraId="2DD5F93C" w14:textId="77777777" w:rsidR="00794972" w:rsidRPr="00794972" w:rsidRDefault="00794972" w:rsidP="00794972">
      <w:pPr>
        <w:ind w:firstLine="540"/>
        <w:jc w:val="both"/>
        <w:rPr>
          <w:rFonts w:cstheme="minorHAnsi"/>
          <w:i/>
        </w:rPr>
      </w:pPr>
      <w:r w:rsidRPr="00794972">
        <w:rPr>
          <w:rFonts w:cstheme="minorHAnsi"/>
          <w:i/>
          <w:u w:val="single"/>
        </w:rPr>
        <w:t>Приклади аналізу.</w:t>
      </w:r>
      <w:r w:rsidRPr="00794972">
        <w:rPr>
          <w:rFonts w:cstheme="minorHAnsi"/>
          <w:i/>
        </w:rPr>
        <w:t xml:space="preserve"> Лікарі-рентгенологи при огляді флюорографічних знімків повинні диференціювати затемнення діаметром до </w:t>
      </w:r>
      <w:smartTag w:uri="urn:schemas-microsoft-com:office:smarttags" w:element="metricconverter">
        <w:smartTagPr>
          <w:attr w:name="ProductID" w:val="1 мм"/>
        </w:smartTagPr>
        <w:r w:rsidRPr="00794972">
          <w:rPr>
            <w:rFonts w:cstheme="minorHAnsi"/>
            <w:i/>
          </w:rPr>
          <w:t>1 мм</w:t>
        </w:r>
      </w:smartTag>
      <w:r w:rsidRPr="00794972">
        <w:rPr>
          <w:rFonts w:cstheme="minorHAnsi"/>
          <w:i/>
        </w:rPr>
        <w:t xml:space="preserve"> і час від часу для уточнення інформації користуються лупою, що збільшує розмір об’єкта і переводить його в наступний клас. Однак, основна робота при огляді знімків проводиться без оптичних приборів. В цьому випадку розміром об’єкта </w:t>
      </w:r>
      <w:r w:rsidRPr="00794972">
        <w:rPr>
          <w:rFonts w:cstheme="minorHAnsi"/>
          <w:i/>
          <w:iCs/>
        </w:rPr>
        <w:t>розрізнення</w:t>
      </w:r>
      <w:r w:rsidRPr="00794972">
        <w:rPr>
          <w:rFonts w:cstheme="minorHAnsi"/>
          <w:i/>
        </w:rPr>
        <w:t xml:space="preserve"> є фактичний розмір елементів флюорографічного знімку; відсоток часу зміни, що витрачається на розрізнення об’єкта, визначається за допомогою хронометражних спостережень.</w:t>
      </w:r>
    </w:p>
    <w:p w14:paraId="04C73569" w14:textId="77777777" w:rsidR="00794972" w:rsidRPr="00794972" w:rsidRDefault="00794972" w:rsidP="00794972">
      <w:pPr>
        <w:ind w:firstLine="540"/>
        <w:jc w:val="both"/>
        <w:rPr>
          <w:rFonts w:cstheme="minorHAnsi"/>
          <w:i/>
        </w:rPr>
      </w:pPr>
      <w:r w:rsidRPr="00794972">
        <w:rPr>
          <w:rFonts w:cstheme="minorHAnsi"/>
          <w:i/>
        </w:rPr>
        <w:t xml:space="preserve">У випадку, якщо розмір об’єкта настільки малий, що він </w:t>
      </w:r>
      <w:r w:rsidRPr="00794972">
        <w:rPr>
          <w:rStyle w:val="hps"/>
          <w:rFonts w:cstheme="minorHAnsi"/>
          <w:i/>
        </w:rPr>
        <w:t>не може бути розрізнений</w:t>
      </w:r>
      <w:r w:rsidRPr="00794972">
        <w:rPr>
          <w:rFonts w:cstheme="minorHAnsi"/>
          <w:i/>
        </w:rPr>
        <w:t xml:space="preserve"> без застосування оптичних приладів, і вони застосовуються постійно (наприклад, при підрахунку формених елементів крові, розміри яких знаходяться в межах 0,006-</w:t>
      </w:r>
      <w:smartTag w:uri="urn:schemas-microsoft-com:office:smarttags" w:element="metricconverter">
        <w:smartTagPr>
          <w:attr w:name="ProductID" w:val="0,015 мм"/>
        </w:smartTagPr>
        <w:r w:rsidRPr="00794972">
          <w:rPr>
            <w:rFonts w:cstheme="minorHAnsi"/>
            <w:i/>
          </w:rPr>
          <w:t>0,015 мм</w:t>
        </w:r>
      </w:smartTag>
      <w:r w:rsidRPr="00794972">
        <w:rPr>
          <w:rFonts w:cstheme="minorHAnsi"/>
          <w:i/>
        </w:rPr>
        <w:t>, лікар-лаборант завжди використовує мікроскоп), повинен реєструватися розмір збільшеного об’єкта.</w:t>
      </w:r>
    </w:p>
    <w:p w14:paraId="6958C2FA" w14:textId="77777777" w:rsidR="00794972" w:rsidRPr="00794972" w:rsidRDefault="00794972" w:rsidP="00794972">
      <w:pPr>
        <w:ind w:firstLine="540"/>
        <w:jc w:val="both"/>
        <w:rPr>
          <w:rFonts w:cstheme="minorHAnsi"/>
          <w:color w:val="000000"/>
          <w:szCs w:val="28"/>
          <w:shd w:val="clear" w:color="auto" w:fill="FFFFFF"/>
        </w:rPr>
      </w:pPr>
    </w:p>
    <w:p w14:paraId="0D3CD5C1" w14:textId="77777777" w:rsidR="00794972" w:rsidRPr="00794972" w:rsidRDefault="00794972" w:rsidP="0033672F">
      <w:pPr>
        <w:numPr>
          <w:ilvl w:val="2"/>
          <w:numId w:val="21"/>
        </w:numPr>
        <w:tabs>
          <w:tab w:val="clear" w:pos="2880"/>
          <w:tab w:val="num" w:pos="600"/>
        </w:tabs>
        <w:spacing w:after="0" w:line="240" w:lineRule="auto"/>
        <w:ind w:hanging="2880"/>
        <w:jc w:val="both"/>
        <w:rPr>
          <w:rFonts w:cstheme="minorHAnsi"/>
          <w:b/>
          <w:i/>
          <w:color w:val="000000"/>
          <w:szCs w:val="28"/>
          <w:shd w:val="clear" w:color="auto" w:fill="FFFFFF"/>
        </w:rPr>
      </w:pPr>
      <w:r w:rsidRPr="00794972">
        <w:rPr>
          <w:rFonts w:cstheme="minorHAnsi"/>
          <w:b/>
          <w:i/>
          <w:color w:val="000000"/>
          <w:szCs w:val="28"/>
          <w:shd w:val="clear" w:color="auto" w:fill="FFFFFF"/>
        </w:rPr>
        <w:t xml:space="preserve">Спостереження за екранами </w:t>
      </w:r>
      <w:proofErr w:type="spellStart"/>
      <w:r w:rsidRPr="00794972">
        <w:rPr>
          <w:rFonts w:cstheme="minorHAnsi"/>
          <w:b/>
          <w:i/>
          <w:color w:val="000000"/>
          <w:szCs w:val="28"/>
          <w:shd w:val="clear" w:color="auto" w:fill="FFFFFF"/>
        </w:rPr>
        <w:t>відеотерміналів</w:t>
      </w:r>
      <w:proofErr w:type="spellEnd"/>
      <w:r w:rsidRPr="00794972">
        <w:rPr>
          <w:rFonts w:cstheme="minorHAnsi"/>
          <w:b/>
          <w:i/>
          <w:color w:val="000000"/>
          <w:szCs w:val="28"/>
          <w:shd w:val="clear" w:color="auto" w:fill="FFFFFF"/>
        </w:rPr>
        <w:t>, годин на зміну</w:t>
      </w:r>
    </w:p>
    <w:p w14:paraId="71E0F3EC" w14:textId="77777777" w:rsidR="00794972" w:rsidRPr="00794972" w:rsidRDefault="00794972" w:rsidP="00794972">
      <w:pPr>
        <w:ind w:firstLine="540"/>
        <w:jc w:val="both"/>
        <w:rPr>
          <w:rFonts w:cstheme="minorHAnsi"/>
          <w:szCs w:val="28"/>
        </w:rPr>
      </w:pPr>
      <w:r w:rsidRPr="00794972">
        <w:rPr>
          <w:rFonts w:cstheme="minorHAnsi"/>
          <w:szCs w:val="28"/>
        </w:rPr>
        <w:t xml:space="preserve">Згідно з цим показником фіксується час (год., хв.) безпосередньої роботи користувача ВДТ з екраном дисплея протягом всього робочого дня при вводі даних, редагуванні тексту чи програм, читанні інформації літерної, цифрової, графічної з </w:t>
      </w:r>
      <w:r w:rsidRPr="00794972">
        <w:rPr>
          <w:rFonts w:cstheme="minorHAnsi"/>
          <w:szCs w:val="28"/>
        </w:rPr>
        <w:lastRenderedPageBreak/>
        <w:t>екрана. Зареєстровану величину треба перерахувати на стандартну 8-годинну зміну 40-годинного робочого тижня, якщо фактична тривалість робочої зміни інша. Чим більше час фіксації зору на екрані користувача ВДТ, тим більше навантаження на зоровий аналізатор і тим вища напруженість праці.</w:t>
      </w:r>
    </w:p>
    <w:p w14:paraId="5DFAA862" w14:textId="77777777" w:rsidR="00794972" w:rsidRPr="00794972" w:rsidRDefault="00794972" w:rsidP="00794972">
      <w:pPr>
        <w:ind w:firstLine="540"/>
        <w:jc w:val="both"/>
        <w:rPr>
          <w:rFonts w:cstheme="minorHAnsi"/>
          <w:i/>
        </w:rPr>
      </w:pPr>
      <w:r w:rsidRPr="00794972">
        <w:rPr>
          <w:rFonts w:cstheme="minorHAnsi"/>
          <w:i/>
        </w:rPr>
        <w:t xml:space="preserve">Критерій «спостереження за екранами </w:t>
      </w:r>
      <w:proofErr w:type="spellStart"/>
      <w:r w:rsidRPr="00794972">
        <w:rPr>
          <w:rFonts w:cstheme="minorHAnsi"/>
          <w:i/>
        </w:rPr>
        <w:t>відеотерміналів</w:t>
      </w:r>
      <w:proofErr w:type="spellEnd"/>
      <w:r w:rsidRPr="00794972">
        <w:rPr>
          <w:rFonts w:cstheme="minorHAnsi"/>
          <w:i/>
        </w:rPr>
        <w:t xml:space="preserve">» необхідно застосовувати для характеристики напруженості трудового процесу на всіх робочих місцях, що обладнані засобами відображення інформації як на електронно-променевих, так і на дискретних (матричних) екранах (дисплеї, </w:t>
      </w:r>
      <w:proofErr w:type="spellStart"/>
      <w:r w:rsidRPr="00794972">
        <w:rPr>
          <w:rFonts w:cstheme="minorHAnsi"/>
          <w:i/>
        </w:rPr>
        <w:t>відеомодулі</w:t>
      </w:r>
      <w:proofErr w:type="spellEnd"/>
      <w:r w:rsidRPr="00794972">
        <w:rPr>
          <w:rFonts w:cstheme="minorHAnsi"/>
          <w:i/>
        </w:rPr>
        <w:t xml:space="preserve">, </w:t>
      </w:r>
      <w:proofErr w:type="spellStart"/>
      <w:r w:rsidRPr="00794972">
        <w:rPr>
          <w:rFonts w:cstheme="minorHAnsi"/>
          <w:i/>
        </w:rPr>
        <w:t>відеомонітори</w:t>
      </w:r>
      <w:proofErr w:type="spellEnd"/>
      <w:r w:rsidRPr="00794972">
        <w:rPr>
          <w:rFonts w:cstheme="minorHAnsi"/>
          <w:i/>
        </w:rPr>
        <w:t xml:space="preserve">, </w:t>
      </w:r>
      <w:proofErr w:type="spellStart"/>
      <w:r w:rsidRPr="00794972">
        <w:rPr>
          <w:rFonts w:cstheme="minorHAnsi"/>
          <w:i/>
        </w:rPr>
        <w:t>відеотермінали</w:t>
      </w:r>
      <w:proofErr w:type="spellEnd"/>
      <w:r w:rsidRPr="00794972">
        <w:rPr>
          <w:rFonts w:cstheme="minorHAnsi"/>
          <w:i/>
        </w:rPr>
        <w:t>).</w:t>
      </w:r>
    </w:p>
    <w:p w14:paraId="741A96FC" w14:textId="77777777" w:rsidR="00794972" w:rsidRPr="00794972" w:rsidRDefault="00794972" w:rsidP="00794972">
      <w:pPr>
        <w:jc w:val="both"/>
        <w:rPr>
          <w:rFonts w:cstheme="minorHAnsi"/>
          <w:color w:val="000000"/>
          <w:szCs w:val="28"/>
          <w:shd w:val="clear" w:color="auto" w:fill="FFFFFF"/>
        </w:rPr>
      </w:pPr>
    </w:p>
    <w:p w14:paraId="3B1F2427" w14:textId="77777777" w:rsidR="00794972" w:rsidRPr="00794972" w:rsidRDefault="00794972" w:rsidP="00794972">
      <w:pPr>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2.4. Навантаження на слуховий аналізатор (при виробничій необхідності сприйняття мови чи диференційованих сигналів)</w:t>
      </w:r>
    </w:p>
    <w:p w14:paraId="34BAC782" w14:textId="77777777" w:rsidR="00794972" w:rsidRPr="00794972" w:rsidRDefault="00794972" w:rsidP="00794972">
      <w:pPr>
        <w:ind w:firstLine="540"/>
        <w:jc w:val="both"/>
        <w:rPr>
          <w:rFonts w:cstheme="minorHAnsi"/>
          <w:szCs w:val="28"/>
        </w:rPr>
      </w:pPr>
      <w:r w:rsidRPr="00794972">
        <w:rPr>
          <w:rFonts w:cstheme="minorHAnsi"/>
          <w:szCs w:val="28"/>
        </w:rPr>
        <w:t xml:space="preserve">Ступінь напруження слухового аналізатора визнається за залежністю чіткості слів у відсотках від співвідношення між рівнем інтенсивності мови і «білого» шуму. Якщо перешкод немає, чіткість слів дорівнює 100 % – робота кваліфікується за класом 1. До класу 2 відносяться види робіт, при яких рівень мови перевищує шум на 10–15 дБА і відповідає чіткості слів, рівній 90–70 % або на відстані до </w:t>
      </w:r>
      <w:smartTag w:uri="urn:schemas-microsoft-com:office:smarttags" w:element="metricconverter">
        <w:smartTagPr>
          <w:attr w:name="ProductID" w:val="3,5 м"/>
        </w:smartTagPr>
        <w:r w:rsidRPr="00794972">
          <w:rPr>
            <w:rFonts w:cstheme="minorHAnsi"/>
            <w:szCs w:val="28"/>
          </w:rPr>
          <w:t>3,5 м</w:t>
        </w:r>
      </w:smartTag>
      <w:r w:rsidRPr="00794972">
        <w:rPr>
          <w:rFonts w:cstheme="minorHAnsi"/>
          <w:szCs w:val="28"/>
        </w:rPr>
        <w:t xml:space="preserve"> та ін.</w:t>
      </w:r>
    </w:p>
    <w:p w14:paraId="7C8489CF" w14:textId="77777777" w:rsidR="00794972" w:rsidRPr="00794972" w:rsidRDefault="00794972" w:rsidP="00794972">
      <w:pPr>
        <w:ind w:firstLine="540"/>
        <w:jc w:val="both"/>
        <w:rPr>
          <w:rFonts w:cstheme="minorHAnsi"/>
          <w:szCs w:val="28"/>
        </w:rPr>
      </w:pPr>
      <w:r w:rsidRPr="00794972">
        <w:rPr>
          <w:rFonts w:cstheme="minorHAnsi"/>
          <w:szCs w:val="28"/>
        </w:rPr>
        <w:t xml:space="preserve">Найчастішою помилкою, яка зустрічається при оцінці напруженості трудового процесу за цим показником, є характеристика «навантаження на слуховий аналізатор» за будь-якої роботи, що виконується в умовах підвищеного рівня шуму. Показником «навантаження на слуховий аналізатор» необхідно характеризувати такі роботи, при яких працівник в умовах підвищеного рівня шуму повинен постійно (більше 50 % часу зміни) сприймати на слух </w:t>
      </w:r>
      <w:proofErr w:type="spellStart"/>
      <w:r w:rsidRPr="00794972">
        <w:rPr>
          <w:rFonts w:cstheme="minorHAnsi"/>
          <w:szCs w:val="28"/>
        </w:rPr>
        <w:t>мовну</w:t>
      </w:r>
      <w:proofErr w:type="spellEnd"/>
      <w:r w:rsidRPr="00794972">
        <w:rPr>
          <w:rFonts w:cstheme="minorHAnsi"/>
          <w:szCs w:val="28"/>
        </w:rPr>
        <w:t xml:space="preserve"> інформацію або інші звукові сигнали, якими він користується під час роботи. </w:t>
      </w:r>
    </w:p>
    <w:p w14:paraId="03A7C443" w14:textId="77777777" w:rsidR="00794972" w:rsidRPr="00794972" w:rsidRDefault="00794972" w:rsidP="00794972">
      <w:pPr>
        <w:ind w:firstLine="540"/>
        <w:jc w:val="both"/>
        <w:rPr>
          <w:rFonts w:cstheme="minorHAnsi"/>
          <w:i/>
        </w:rPr>
      </w:pPr>
      <w:r w:rsidRPr="00794972">
        <w:rPr>
          <w:rFonts w:cstheme="minorHAnsi"/>
          <w:i/>
          <w:u w:val="single"/>
        </w:rPr>
        <w:t>Прикладом</w:t>
      </w:r>
      <w:r w:rsidRPr="00794972">
        <w:rPr>
          <w:rFonts w:cstheme="minorHAnsi"/>
          <w:i/>
        </w:rPr>
        <w:t xml:space="preserve"> робіт, пов’язаних з навантаженням на слуховий аналізатор, є робота телефоніста промислового зв’язку, звукооператора телебачення, радіо, музичної студії.</w:t>
      </w:r>
    </w:p>
    <w:p w14:paraId="5620EDC5" w14:textId="77777777" w:rsidR="00794972" w:rsidRPr="00794972" w:rsidRDefault="00794972" w:rsidP="00794972">
      <w:pPr>
        <w:ind w:firstLine="540"/>
        <w:jc w:val="both"/>
        <w:rPr>
          <w:rFonts w:cstheme="minorHAnsi"/>
          <w:b/>
          <w:i/>
          <w:color w:val="000000"/>
          <w:szCs w:val="28"/>
          <w:shd w:val="clear" w:color="auto" w:fill="FFFFFF"/>
        </w:rPr>
      </w:pPr>
    </w:p>
    <w:p w14:paraId="484E7795" w14:textId="77777777" w:rsidR="00794972" w:rsidRPr="00794972" w:rsidRDefault="00794972" w:rsidP="00794972">
      <w:pPr>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2.5. Навантаження на голосовий апарат, сумарна кількість годин, з напруженням голосового апарату протягом тижня</w:t>
      </w:r>
    </w:p>
    <w:p w14:paraId="054E60E1" w14:textId="77777777" w:rsidR="00794972" w:rsidRPr="00794972" w:rsidRDefault="00794972" w:rsidP="00794972">
      <w:pPr>
        <w:ind w:firstLine="540"/>
        <w:jc w:val="both"/>
        <w:rPr>
          <w:rFonts w:cstheme="minorHAnsi"/>
          <w:szCs w:val="28"/>
        </w:rPr>
      </w:pPr>
      <w:r w:rsidRPr="00794972">
        <w:rPr>
          <w:rFonts w:cstheme="minorHAnsi"/>
          <w:szCs w:val="28"/>
        </w:rPr>
        <w:t xml:space="preserve">Ступінь напруженості голосового апарату залежить від тривалості речових навантажень. </w:t>
      </w:r>
      <w:proofErr w:type="spellStart"/>
      <w:r w:rsidRPr="00794972">
        <w:rPr>
          <w:rFonts w:cstheme="minorHAnsi"/>
          <w:szCs w:val="28"/>
        </w:rPr>
        <w:t>Перенапруженість</w:t>
      </w:r>
      <w:proofErr w:type="spellEnd"/>
      <w:r w:rsidRPr="00794972">
        <w:rPr>
          <w:rFonts w:cstheme="minorHAnsi"/>
          <w:szCs w:val="28"/>
        </w:rPr>
        <w:t xml:space="preserve"> голосу спостерігається при тривалій, без відпочинку, голосовій діяльності.</w:t>
      </w:r>
    </w:p>
    <w:p w14:paraId="2AE751BC" w14:textId="77777777" w:rsidR="00794972" w:rsidRPr="00794972" w:rsidRDefault="00794972" w:rsidP="00794972">
      <w:pPr>
        <w:ind w:firstLine="540"/>
        <w:jc w:val="both"/>
        <w:rPr>
          <w:rFonts w:cstheme="minorHAnsi"/>
          <w:szCs w:val="28"/>
        </w:rPr>
      </w:pPr>
      <w:r w:rsidRPr="00794972">
        <w:rPr>
          <w:rFonts w:cstheme="minorHAnsi"/>
          <w:szCs w:val="28"/>
        </w:rPr>
        <w:t xml:space="preserve">Розраховується шляхом замірів за допомогою секундоміра і додавання тривалості речових навантажень за тиждень (40 робочих годин). Тобто, складається протокол хронометражних спостережень голосового навантаження, в якому </w:t>
      </w:r>
      <w:r w:rsidRPr="00794972">
        <w:rPr>
          <w:rFonts w:cstheme="minorHAnsi"/>
          <w:szCs w:val="28"/>
        </w:rPr>
        <w:lastRenderedPageBreak/>
        <w:t xml:space="preserve">зазначають кількість хвилин </w:t>
      </w:r>
      <w:proofErr w:type="spellStart"/>
      <w:r w:rsidRPr="00794972">
        <w:rPr>
          <w:rFonts w:cstheme="minorHAnsi"/>
          <w:szCs w:val="28"/>
        </w:rPr>
        <w:t>мовного</w:t>
      </w:r>
      <w:proofErr w:type="spellEnd"/>
      <w:r w:rsidRPr="00794972">
        <w:rPr>
          <w:rFonts w:cstheme="minorHAnsi"/>
          <w:szCs w:val="28"/>
        </w:rPr>
        <w:t xml:space="preserve"> навантаження за кожною операцією (наприклад, проведення шкільного уроку, виступ на сцені, розмова по телефону) за кожен день, потім підраховують шляхом математичного додавання кількості хвилин, що наговорюється протягом робочого тижня. Отриману кількість хвилин ділять на 60 і отримують кількість годин, яку порівнюють з нормативним значенням. </w:t>
      </w:r>
    </w:p>
    <w:p w14:paraId="07376368" w14:textId="77777777" w:rsidR="00794972" w:rsidRPr="00794972" w:rsidRDefault="00794972" w:rsidP="00794972">
      <w:pPr>
        <w:ind w:firstLine="540"/>
        <w:jc w:val="both"/>
        <w:rPr>
          <w:rFonts w:cstheme="minorHAnsi"/>
          <w:szCs w:val="28"/>
        </w:rPr>
      </w:pPr>
      <w:r w:rsidRPr="00794972">
        <w:rPr>
          <w:rFonts w:cstheme="minorHAnsi"/>
          <w:szCs w:val="28"/>
        </w:rPr>
        <w:t>Цей показник виражається в абсолютних астрономічних годинах.</w:t>
      </w:r>
    </w:p>
    <w:p w14:paraId="72ED328B" w14:textId="77777777" w:rsidR="00794972" w:rsidRPr="00794972" w:rsidRDefault="00794972" w:rsidP="00794972">
      <w:pPr>
        <w:ind w:firstLine="540"/>
        <w:jc w:val="both"/>
        <w:rPr>
          <w:rFonts w:cstheme="minorHAnsi"/>
          <w:i/>
          <w:color w:val="000000"/>
        </w:rPr>
      </w:pPr>
      <w:r w:rsidRPr="00794972">
        <w:rPr>
          <w:rFonts w:cstheme="minorHAnsi"/>
          <w:i/>
          <w:color w:val="000000"/>
        </w:rPr>
        <w:t xml:space="preserve">Більші навантаження спостерігаються в осіб </w:t>
      </w:r>
      <w:proofErr w:type="spellStart"/>
      <w:r w:rsidRPr="00794972">
        <w:rPr>
          <w:rFonts w:cstheme="minorHAnsi"/>
          <w:i/>
          <w:color w:val="000000"/>
        </w:rPr>
        <w:t>мовних</w:t>
      </w:r>
      <w:proofErr w:type="spellEnd"/>
      <w:r w:rsidRPr="00794972">
        <w:rPr>
          <w:rFonts w:cstheme="minorHAnsi"/>
          <w:i/>
          <w:color w:val="000000"/>
        </w:rPr>
        <w:t xml:space="preserve"> професій (викладачі, вихователі дитячих закладів, вокалісти, артисти, диктори, екскурсоводи та ін.), у представників деяких операторських професій (провідні інженери управління реактором, турбіною, блоком атомної електростанції). Меншою мірою такий тип навантаження характерний для інших професійних груп (авіадиспетчери, телефоністи, керівники та ін.). Найменші значення </w:t>
      </w:r>
      <w:r w:rsidRPr="00794972">
        <w:rPr>
          <w:rFonts w:cstheme="minorHAnsi"/>
          <w:i/>
          <w:iCs/>
          <w:color w:val="000000"/>
        </w:rPr>
        <w:t xml:space="preserve">за цим показником </w:t>
      </w:r>
      <w:r w:rsidRPr="00794972">
        <w:rPr>
          <w:rFonts w:cstheme="minorHAnsi"/>
          <w:i/>
          <w:color w:val="000000"/>
        </w:rPr>
        <w:t>спостерігаються в роботі представників таких професій, як лаборанти, конструктори, машиністи енергоблоків теплових електростанцій, начальники змін атомної електростанції, диспетчери енергосистем, інженери АСУ повітряним рухом, водії автотранспорту.</w:t>
      </w:r>
    </w:p>
    <w:p w14:paraId="10B8ED51" w14:textId="77777777" w:rsidR="00794972" w:rsidRPr="00794972" w:rsidRDefault="00794972" w:rsidP="00794972">
      <w:pPr>
        <w:jc w:val="both"/>
        <w:rPr>
          <w:rFonts w:cstheme="minorHAnsi"/>
          <w:color w:val="000000"/>
          <w:shd w:val="clear" w:color="auto" w:fill="FFFFFF"/>
        </w:rPr>
      </w:pPr>
    </w:p>
    <w:p w14:paraId="217508C8" w14:textId="77777777" w:rsidR="00794972" w:rsidRPr="00794972" w:rsidRDefault="00794972" w:rsidP="0033672F">
      <w:pPr>
        <w:numPr>
          <w:ilvl w:val="0"/>
          <w:numId w:val="18"/>
        </w:numPr>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t>Емоційне навантаження</w:t>
      </w:r>
    </w:p>
    <w:p w14:paraId="21DE97A8" w14:textId="77777777" w:rsidR="00794972" w:rsidRPr="00794972" w:rsidRDefault="00794972" w:rsidP="00794972">
      <w:pPr>
        <w:jc w:val="both"/>
        <w:rPr>
          <w:rFonts w:cstheme="minorHAnsi"/>
          <w:b/>
          <w:i/>
          <w:color w:val="000000"/>
          <w:szCs w:val="28"/>
          <w:shd w:val="clear" w:color="auto" w:fill="FFFFFF"/>
        </w:rPr>
      </w:pPr>
    </w:p>
    <w:p w14:paraId="736CC7F1" w14:textId="77777777" w:rsidR="00794972" w:rsidRPr="00794972" w:rsidRDefault="00794972" w:rsidP="0033672F">
      <w:pPr>
        <w:numPr>
          <w:ilvl w:val="1"/>
          <w:numId w:val="18"/>
        </w:numPr>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t>3.1. Ступінь відповідальності за результат своєї діяльності. Значущість помилки</w:t>
      </w:r>
    </w:p>
    <w:p w14:paraId="2F3F666F"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Цей показник визначається матеріальною та соціальною значимістю помилки зі зростанням складності підвищується ступень відповідальності, оскільки помилкові дії призводять до додаткових зусиль з боку працівника або всього колективу, що й призводить до збільшення емоційного напруження з вираженим напруженням центральної нервової та серцево-судинної системи.  </w:t>
      </w:r>
    </w:p>
    <w:p w14:paraId="2E4969CC"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За даним показником оцінюється відповідальність робітника за якість елементів завдань допоміжних робіт, основної роботи, або кінцевої продукції. </w:t>
      </w:r>
    </w:p>
    <w:p w14:paraId="516C76CC"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Для таких професій, як керівники і майстри промислових підприємств, авіадиспетчери, лікарі, водії транспортних засобів властивим є найвищий ступінь відповідальності за кінцевий результат роботи, а допущені помилки можуть призвести до пошкодження обладнання, зупинки технологічного процесу, виникнення небезпечних ситуацій для життя людей. Така робота кваліфікується за класом 3.2.</w:t>
      </w:r>
    </w:p>
    <w:p w14:paraId="49165915"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Якщо працівник несе відповідальність за </w:t>
      </w:r>
      <w:r w:rsidRPr="00794972">
        <w:rPr>
          <w:rFonts w:cstheme="minorHAnsi"/>
          <w:szCs w:val="28"/>
        </w:rPr>
        <w:t>загальний стан завдання, а помилки призводять до додаткових зусиль з боку цілого колективу,</w:t>
      </w:r>
      <w:r w:rsidRPr="00794972">
        <w:rPr>
          <w:rFonts w:cstheme="minorHAnsi"/>
          <w:color w:val="000000"/>
          <w:szCs w:val="28"/>
        </w:rPr>
        <w:t xml:space="preserve"> то емоційне навантаження </w:t>
      </w:r>
      <w:r w:rsidRPr="00794972">
        <w:rPr>
          <w:rFonts w:cstheme="minorHAnsi"/>
          <w:color w:val="000000"/>
          <w:szCs w:val="28"/>
        </w:rPr>
        <w:lastRenderedPageBreak/>
        <w:t xml:space="preserve">в даному випадку дещо нижче: </w:t>
      </w:r>
      <w:proofErr w:type="spellStart"/>
      <w:r w:rsidRPr="00794972">
        <w:rPr>
          <w:rFonts w:cstheme="minorHAnsi"/>
          <w:color w:val="000000"/>
          <w:szCs w:val="28"/>
        </w:rPr>
        <w:t>медсестри</w:t>
      </w:r>
      <w:proofErr w:type="spellEnd"/>
      <w:r w:rsidRPr="00794972">
        <w:rPr>
          <w:rFonts w:cstheme="minorHAnsi"/>
          <w:color w:val="000000"/>
          <w:szCs w:val="28"/>
        </w:rPr>
        <w:t>, провідні наукові співробітники, конструктори. Така робота кваліфікується за класом 3.1.</w:t>
      </w:r>
    </w:p>
    <w:p w14:paraId="796466D2"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Якщо ступінь відповідальності пов'язаний з якістю допоміжного завдання, а помилки призводять до додаткових зусиль з боку керівництва вищого рівня (бригадира, начальника зміни), то така праця за даним показником характеризується ще меншим рівнем емоційного напруження (телефоністи, телеграфісти) і кваліфікується за класом 2. </w:t>
      </w:r>
    </w:p>
    <w:p w14:paraId="1BC99195"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Найменший рівень </w:t>
      </w:r>
      <w:r w:rsidRPr="00794972">
        <w:rPr>
          <w:rFonts w:cstheme="minorHAnsi"/>
          <w:iCs/>
          <w:color w:val="000000"/>
          <w:szCs w:val="28"/>
        </w:rPr>
        <w:t>показника</w:t>
      </w:r>
      <w:r w:rsidRPr="00794972">
        <w:rPr>
          <w:rFonts w:cstheme="minorHAnsi"/>
          <w:color w:val="000000"/>
          <w:szCs w:val="28"/>
        </w:rPr>
        <w:t xml:space="preserve"> зазначається у працівників, що несуть відповідальність тільки за виконання окремих елементів продукції, а у випадку допущеної помилки знадобляться додаткові зусилля тільки з боку самого працівника (наприклад, лаборанта). Така робота оцінюється за класом 1.</w:t>
      </w:r>
    </w:p>
    <w:p w14:paraId="1EE2CE62" w14:textId="77777777" w:rsidR="00794972" w:rsidRPr="00794972" w:rsidRDefault="00794972" w:rsidP="00794972">
      <w:pPr>
        <w:ind w:firstLine="540"/>
        <w:jc w:val="both"/>
        <w:rPr>
          <w:rFonts w:cstheme="minorHAnsi"/>
          <w:szCs w:val="28"/>
          <w:shd w:val="clear" w:color="auto" w:fill="FFFFFF"/>
        </w:rPr>
      </w:pPr>
      <w:r w:rsidRPr="00794972">
        <w:rPr>
          <w:rFonts w:cstheme="minorHAnsi"/>
          <w:szCs w:val="28"/>
          <w:shd w:val="clear" w:color="auto" w:fill="FFFFFF"/>
        </w:rPr>
        <w:t xml:space="preserve">Таким чином, </w:t>
      </w:r>
    </w:p>
    <w:p w14:paraId="7E14437D" w14:textId="77777777" w:rsidR="00794972" w:rsidRPr="00794972" w:rsidRDefault="00794972" w:rsidP="00794972">
      <w:pPr>
        <w:ind w:left="720" w:right="-81" w:hanging="180"/>
        <w:jc w:val="both"/>
        <w:rPr>
          <w:rFonts w:cstheme="minorHAnsi"/>
          <w:szCs w:val="28"/>
        </w:rPr>
      </w:pPr>
      <w:r w:rsidRPr="00794972">
        <w:rPr>
          <w:rFonts w:cstheme="minorHAnsi"/>
          <w:szCs w:val="28"/>
        </w:rPr>
        <w:t xml:space="preserve">- </w:t>
      </w:r>
      <w:r w:rsidRPr="00794972">
        <w:rPr>
          <w:rFonts w:cstheme="minorHAnsi"/>
          <w:szCs w:val="28"/>
          <w:u w:val="single"/>
        </w:rPr>
        <w:t>до 1 класу</w:t>
      </w:r>
      <w:r w:rsidRPr="00794972">
        <w:rPr>
          <w:rFonts w:cstheme="minorHAnsi"/>
          <w:szCs w:val="28"/>
        </w:rPr>
        <w:t xml:space="preserve"> можуть бути віднесені роботи, де є</w:t>
      </w:r>
      <w:r w:rsidRPr="00794972">
        <w:rPr>
          <w:rFonts w:cstheme="minorHAnsi"/>
          <w:szCs w:val="28"/>
          <w:shd w:val="clear" w:color="auto" w:fill="FFFFFF"/>
        </w:rPr>
        <w:t xml:space="preserve"> відповідальність за виконання окремих елементів завдання. Вимагає додаткових зусиль в роботі з боку працівника</w:t>
      </w:r>
      <w:r w:rsidRPr="00794972">
        <w:rPr>
          <w:rFonts w:cstheme="minorHAnsi"/>
          <w:szCs w:val="28"/>
        </w:rPr>
        <w:t>;</w:t>
      </w:r>
    </w:p>
    <w:p w14:paraId="6A6E13F5" w14:textId="77777777" w:rsidR="00794972" w:rsidRPr="00794972" w:rsidRDefault="00794972" w:rsidP="00794972">
      <w:pPr>
        <w:ind w:left="540" w:right="-81"/>
        <w:jc w:val="both"/>
        <w:rPr>
          <w:rFonts w:cstheme="minorHAnsi"/>
          <w:szCs w:val="28"/>
        </w:rPr>
      </w:pPr>
      <w:r w:rsidRPr="00794972">
        <w:rPr>
          <w:rFonts w:cstheme="minorHAnsi"/>
          <w:szCs w:val="28"/>
        </w:rPr>
        <w:t xml:space="preserve">- </w:t>
      </w:r>
      <w:r w:rsidRPr="00794972">
        <w:rPr>
          <w:rFonts w:cstheme="minorHAnsi"/>
          <w:szCs w:val="28"/>
          <w:u w:val="single"/>
        </w:rPr>
        <w:t>до 2 класу</w:t>
      </w:r>
      <w:r w:rsidRPr="00794972">
        <w:rPr>
          <w:rFonts w:cstheme="minorHAnsi"/>
          <w:szCs w:val="28"/>
        </w:rPr>
        <w:t xml:space="preserve"> можуть бути віднесені роботи, де є</w:t>
      </w:r>
      <w:r w:rsidRPr="00794972">
        <w:rPr>
          <w:rFonts w:cstheme="minorHAnsi"/>
          <w:szCs w:val="28"/>
          <w:shd w:val="clear" w:color="auto" w:fill="FFFFFF"/>
        </w:rPr>
        <w:t xml:space="preserve"> відповідальність за функціональну якість допоміжних робіт (завдань). Вимагає додаткових зусиль з боку керівництва (бригадира, майстра тощо);</w:t>
      </w:r>
    </w:p>
    <w:p w14:paraId="1C00A075" w14:textId="77777777" w:rsidR="00794972" w:rsidRPr="00794972" w:rsidRDefault="00794972" w:rsidP="00794972">
      <w:pPr>
        <w:ind w:left="540" w:right="-81"/>
        <w:jc w:val="both"/>
        <w:rPr>
          <w:rFonts w:cstheme="minorHAnsi"/>
          <w:szCs w:val="28"/>
        </w:rPr>
      </w:pPr>
      <w:r w:rsidRPr="00794972">
        <w:rPr>
          <w:rFonts w:cstheme="minorHAnsi"/>
          <w:szCs w:val="28"/>
        </w:rPr>
        <w:t xml:space="preserve">- </w:t>
      </w:r>
      <w:r w:rsidRPr="00794972">
        <w:rPr>
          <w:rFonts w:cstheme="minorHAnsi"/>
          <w:szCs w:val="28"/>
          <w:u w:val="single"/>
        </w:rPr>
        <w:t>до 3 класу 1 ступеня шкідливості</w:t>
      </w:r>
      <w:r w:rsidRPr="00794972">
        <w:rPr>
          <w:rFonts w:cstheme="minorHAnsi"/>
          <w:szCs w:val="28"/>
        </w:rPr>
        <w:t xml:space="preserve"> можуть бути віднесені роботи, </w:t>
      </w:r>
      <w:r w:rsidRPr="00794972">
        <w:rPr>
          <w:rFonts w:cstheme="minorHAnsi"/>
          <w:szCs w:val="28"/>
          <w:shd w:val="clear" w:color="auto" w:fill="FFFFFF"/>
        </w:rPr>
        <w:t>де є відповідальність за функціональну якість основної роботи (завдання). Вимагає виправлень за рахунок додаткових зусиль всього колективу (групи, бригади тощо)</w:t>
      </w:r>
      <w:r w:rsidRPr="00794972">
        <w:rPr>
          <w:rFonts w:cstheme="minorHAnsi"/>
          <w:szCs w:val="28"/>
        </w:rPr>
        <w:t>;</w:t>
      </w:r>
    </w:p>
    <w:p w14:paraId="5F18650B" w14:textId="77777777" w:rsidR="00794972" w:rsidRPr="00794972" w:rsidRDefault="00794972" w:rsidP="00794972">
      <w:pPr>
        <w:ind w:left="540" w:right="-81"/>
        <w:jc w:val="both"/>
        <w:rPr>
          <w:rFonts w:cstheme="minorHAnsi"/>
          <w:szCs w:val="28"/>
          <w:shd w:val="clear" w:color="auto" w:fill="FFFFFF"/>
        </w:rPr>
      </w:pPr>
      <w:r w:rsidRPr="00794972">
        <w:rPr>
          <w:rFonts w:cstheme="minorHAnsi"/>
          <w:szCs w:val="28"/>
        </w:rPr>
        <w:t xml:space="preserve">- </w:t>
      </w:r>
      <w:r w:rsidRPr="00794972">
        <w:rPr>
          <w:rFonts w:cstheme="minorHAnsi"/>
          <w:szCs w:val="28"/>
          <w:u w:val="single"/>
        </w:rPr>
        <w:t>до 3 класу 2 ступеня шкідливості</w:t>
      </w:r>
      <w:r w:rsidRPr="00794972">
        <w:rPr>
          <w:rFonts w:cstheme="minorHAnsi"/>
          <w:szCs w:val="28"/>
        </w:rPr>
        <w:t xml:space="preserve"> можуть бути віднесені роботи, де є</w:t>
      </w:r>
      <w:r w:rsidRPr="00794972">
        <w:rPr>
          <w:rFonts w:cstheme="minorHAnsi"/>
          <w:szCs w:val="28"/>
          <w:shd w:val="clear" w:color="auto" w:fill="FFFFFF"/>
        </w:rPr>
        <w:t xml:space="preserve"> відповідальність за функціональну якість кінцевої продукції, роботи, завдання. Неправильні рішення можуть призвести до пошкодження обладнання, зупинки технологічного процесу, можливої небезпеки для життя.</w:t>
      </w:r>
    </w:p>
    <w:p w14:paraId="45E94E35" w14:textId="77777777" w:rsidR="00794972" w:rsidRPr="00794972" w:rsidRDefault="00794972" w:rsidP="00794972">
      <w:pPr>
        <w:ind w:right="-81" w:firstLine="540"/>
        <w:jc w:val="both"/>
        <w:rPr>
          <w:rFonts w:cstheme="minorHAnsi"/>
          <w:i/>
          <w:color w:val="000000"/>
        </w:rPr>
      </w:pPr>
      <w:r w:rsidRPr="00794972">
        <w:rPr>
          <w:rFonts w:cstheme="minorHAnsi"/>
          <w:i/>
          <w:u w:val="single"/>
        </w:rPr>
        <w:t>Наприклад</w:t>
      </w:r>
      <w:r w:rsidRPr="00794972">
        <w:rPr>
          <w:rFonts w:cstheme="minorHAnsi"/>
          <w:i/>
        </w:rPr>
        <w:t>, д</w:t>
      </w:r>
      <w:r w:rsidRPr="00794972">
        <w:rPr>
          <w:rFonts w:cstheme="minorHAnsi"/>
          <w:i/>
          <w:color w:val="000000"/>
        </w:rPr>
        <w:t xml:space="preserve">ля токаря кінцевою продукцією є виготовлені ним деталі, для майстра токарної дільниці – всі деталі, виготовлені на цій дільниці, а для начальника механічного цеху – робота всього цеху. </w:t>
      </w:r>
    </w:p>
    <w:p w14:paraId="226A20B8" w14:textId="77777777" w:rsidR="00794972" w:rsidRPr="00794972" w:rsidRDefault="00794972" w:rsidP="00794972">
      <w:pPr>
        <w:ind w:firstLine="540"/>
        <w:jc w:val="both"/>
        <w:rPr>
          <w:rFonts w:cstheme="minorHAnsi"/>
          <w:szCs w:val="28"/>
          <w:shd w:val="clear" w:color="auto" w:fill="FFFFFF"/>
        </w:rPr>
      </w:pPr>
      <w:r w:rsidRPr="00794972">
        <w:rPr>
          <w:rFonts w:cstheme="minorHAnsi"/>
          <w:szCs w:val="28"/>
          <w:shd w:val="clear" w:color="auto" w:fill="FFFFFF"/>
        </w:rPr>
        <w:t>Цей показник є технологічним так як відображає якості працівника – надійність, професіоналізм, відповідальність працівника, не містить кількісної оцінки напруженості трудового процесу. Можливе використання під час загальної оцінки в якості допоміжного показника з коефіцієнтом 0,15, не використовується для обґрунтування пільг та компенсацій.</w:t>
      </w:r>
    </w:p>
    <w:p w14:paraId="5C760809" w14:textId="77777777" w:rsidR="00794972" w:rsidRPr="00794972" w:rsidRDefault="00794972" w:rsidP="00794972">
      <w:pPr>
        <w:ind w:firstLine="540"/>
        <w:jc w:val="both"/>
        <w:rPr>
          <w:rFonts w:cstheme="minorHAnsi"/>
          <w:szCs w:val="28"/>
          <w:shd w:val="clear" w:color="auto" w:fill="FFFFFF"/>
        </w:rPr>
      </w:pPr>
    </w:p>
    <w:p w14:paraId="371F2F44" w14:textId="77777777" w:rsidR="00794972" w:rsidRPr="00794972" w:rsidRDefault="00794972" w:rsidP="00794972">
      <w:pPr>
        <w:ind w:firstLine="540"/>
        <w:jc w:val="both"/>
        <w:rPr>
          <w:rFonts w:cstheme="minorHAnsi"/>
          <w:b/>
          <w:i/>
          <w:szCs w:val="28"/>
          <w:shd w:val="clear" w:color="auto" w:fill="FFFFFF"/>
        </w:rPr>
      </w:pPr>
      <w:r w:rsidRPr="00794972">
        <w:rPr>
          <w:rFonts w:cstheme="minorHAnsi"/>
          <w:b/>
          <w:i/>
          <w:szCs w:val="28"/>
          <w:shd w:val="clear" w:color="auto" w:fill="FFFFFF"/>
        </w:rPr>
        <w:lastRenderedPageBreak/>
        <w:t>3.2. Ступінь ризику для власного життя та життя інших осіб</w:t>
      </w:r>
    </w:p>
    <w:p w14:paraId="4265100E" w14:textId="77777777" w:rsidR="00794972" w:rsidRPr="00794972" w:rsidRDefault="00794972" w:rsidP="00794972">
      <w:pPr>
        <w:ind w:firstLine="540"/>
        <w:jc w:val="both"/>
        <w:rPr>
          <w:rFonts w:cstheme="minorHAnsi"/>
          <w:szCs w:val="28"/>
        </w:rPr>
      </w:pPr>
      <w:r w:rsidRPr="00794972">
        <w:rPr>
          <w:rFonts w:cstheme="minorHAnsi"/>
          <w:szCs w:val="28"/>
        </w:rPr>
        <w:t xml:space="preserve">Мірою ризику від дії високих рівнів нервово-емоційного напруження є вірогідність виникнення, перебігу, частоти рецидивів цілого ряду соматичних захворювань. </w:t>
      </w:r>
    </w:p>
    <w:p w14:paraId="3A25C673" w14:textId="77777777" w:rsidR="00794972" w:rsidRPr="00794972" w:rsidRDefault="00794972" w:rsidP="00794972">
      <w:pPr>
        <w:ind w:firstLine="540"/>
        <w:jc w:val="both"/>
        <w:rPr>
          <w:rFonts w:cstheme="minorHAnsi"/>
          <w:szCs w:val="28"/>
        </w:rPr>
      </w:pPr>
      <w:r w:rsidRPr="00794972">
        <w:rPr>
          <w:rFonts w:cstheme="minorHAnsi"/>
          <w:szCs w:val="28"/>
        </w:rPr>
        <w:t xml:space="preserve">В першу чергу це неврастенії, неврози, вегето-судинна дистонія, інфаркти, інсульти, тощо. Збільшується частота рецидивів та важкості перебігу таких захворювань як гіпертонічна та виразкова хвороби. </w:t>
      </w:r>
    </w:p>
    <w:p w14:paraId="563AE9B1" w14:textId="77777777" w:rsidR="00794972" w:rsidRPr="00794972" w:rsidRDefault="00794972" w:rsidP="00794972">
      <w:pPr>
        <w:ind w:firstLine="540"/>
        <w:jc w:val="both"/>
        <w:rPr>
          <w:rFonts w:cstheme="minorHAnsi"/>
          <w:szCs w:val="28"/>
        </w:rPr>
      </w:pPr>
      <w:r w:rsidRPr="00794972">
        <w:rPr>
          <w:rFonts w:cstheme="minorHAnsi"/>
          <w:szCs w:val="28"/>
        </w:rPr>
        <w:t xml:space="preserve">Для більшості професій зі шкідливими рівнями нервово-емоційного напруження характерним є висока частота виробничого травматизму, в тому числі – зі смертельними наслідками (водії транспортних засобів, електромонтери, монтажники-висотники, інші). Для частини цих професій характерною є потенційна небезпека нанесення травм, в тому числі – зі смертельними наслідками для інших осіб. </w:t>
      </w:r>
    </w:p>
    <w:p w14:paraId="2D2402D2" w14:textId="77777777" w:rsidR="00794972" w:rsidRPr="00794972" w:rsidRDefault="00794972" w:rsidP="00794972">
      <w:pPr>
        <w:ind w:firstLine="540"/>
        <w:jc w:val="both"/>
        <w:rPr>
          <w:rFonts w:cstheme="minorHAnsi"/>
          <w:szCs w:val="28"/>
        </w:rPr>
      </w:pPr>
      <w:r w:rsidRPr="00794972">
        <w:rPr>
          <w:rFonts w:cstheme="minorHAnsi"/>
          <w:szCs w:val="28"/>
        </w:rPr>
        <w:t xml:space="preserve">У зв’язку з тим, що визначення наявності зростання частоти цих захворювань в кожній окремій професії є надскладним завданням і потребує значних економічних затрат, в якості непрямої міри ризику використовується статистика рівнів промислового травматизму, в тому числі – зі смертельними наслідками. Найбільш корелює кількість таких випадків з рівнем нервово-емоційного напруження за даними по галузі. </w:t>
      </w:r>
    </w:p>
    <w:p w14:paraId="598CEBC2" w14:textId="77777777" w:rsidR="00794972" w:rsidRPr="00794972" w:rsidRDefault="00794972" w:rsidP="00794972">
      <w:pPr>
        <w:ind w:firstLine="540"/>
        <w:jc w:val="both"/>
        <w:rPr>
          <w:rFonts w:cstheme="minorHAnsi"/>
          <w:szCs w:val="28"/>
        </w:rPr>
      </w:pPr>
      <w:r w:rsidRPr="00794972">
        <w:rPr>
          <w:rFonts w:cstheme="minorHAnsi"/>
          <w:szCs w:val="28"/>
        </w:rPr>
        <w:t xml:space="preserve">Тому на даному робочому місці аналізують наявність факторів, які можуть загрожувати безпеці життя працюючих, і визначають можливу зону їх впливу. Наприклад, у тимчасовій методиці проведення атестації робочих місць в  електроенергетиці (ємкості і трубопроводи з тиском вище, ніж 5 атмосфер; </w:t>
      </w:r>
      <w:proofErr w:type="spellStart"/>
      <w:r w:rsidRPr="00794972">
        <w:rPr>
          <w:rFonts w:cstheme="minorHAnsi"/>
          <w:szCs w:val="28"/>
        </w:rPr>
        <w:t>маслонаповнені</w:t>
      </w:r>
      <w:proofErr w:type="spellEnd"/>
      <w:r w:rsidRPr="00794972">
        <w:rPr>
          <w:rFonts w:cstheme="minorHAnsi"/>
          <w:szCs w:val="28"/>
        </w:rPr>
        <w:t xml:space="preserve"> вводи високовольтного обладнання під напругою вище 1000 В; ємності, трубопроводи і арматура з температурою носія вище 60°С та ін.) показником «ступінь ризику для власного життя» характеризують лише ті робочі місця, де існує пряма загроза, тобто, робоче середовище становить загрозу безпосередньо вражаючої реакції (падіння з висоти, вибух, удар, дорожньо-транспортна пригода, самозапалювання, тощо), в залежності від непрямої небезпеки, коли робоче середовище стає небезпечним при невірній і непередбаченій поведінці працюючого та/або інших осіб.</w:t>
      </w:r>
    </w:p>
    <w:p w14:paraId="0E3D5788" w14:textId="77777777" w:rsidR="00794972" w:rsidRPr="00794972" w:rsidRDefault="00794972" w:rsidP="00794972">
      <w:pPr>
        <w:ind w:firstLine="540"/>
        <w:jc w:val="both"/>
        <w:rPr>
          <w:rFonts w:cstheme="minorHAnsi"/>
          <w:szCs w:val="28"/>
        </w:rPr>
      </w:pPr>
      <w:r w:rsidRPr="00794972">
        <w:rPr>
          <w:rFonts w:cstheme="minorHAnsi"/>
          <w:szCs w:val="28"/>
        </w:rPr>
        <w:t xml:space="preserve">Нещасні випадки, дорожньо-транспортні пригоди, падіння з висоти найчастіше спричинюються такими ситуаціями, як падіння і обвали предметів і матеріалів, вплив рухомих і обертаючих частин, предметів і деталей, які розлітаються. Найбільш частим джерелом травматизму є автомобілі, енергетичне обладнання, трактори, металорізальні станки, робота на висоті, обслуговування обладнання під напругою, тощо). </w:t>
      </w:r>
    </w:p>
    <w:p w14:paraId="6253BF04" w14:textId="77777777" w:rsidR="00794972" w:rsidRPr="00794972" w:rsidRDefault="00794972" w:rsidP="00794972">
      <w:pPr>
        <w:ind w:firstLine="540"/>
        <w:jc w:val="both"/>
        <w:rPr>
          <w:rFonts w:cstheme="minorHAnsi"/>
          <w:i/>
        </w:rPr>
      </w:pPr>
      <w:r w:rsidRPr="00794972">
        <w:rPr>
          <w:rFonts w:cstheme="minorHAnsi"/>
          <w:i/>
          <w:u w:val="single"/>
        </w:rPr>
        <w:lastRenderedPageBreak/>
        <w:t>Прикладами</w:t>
      </w:r>
      <w:r w:rsidRPr="00794972">
        <w:rPr>
          <w:rFonts w:cstheme="minorHAnsi"/>
          <w:i/>
        </w:rPr>
        <w:t xml:space="preserve"> професій, робота в яких характеризується підвищеним ступенем ризику для власного життя та життя інших осіб є:</w:t>
      </w:r>
    </w:p>
    <w:p w14:paraId="41D3E8A6" w14:textId="77777777" w:rsidR="00794972" w:rsidRPr="00794972" w:rsidRDefault="00794972" w:rsidP="0033672F">
      <w:pPr>
        <w:numPr>
          <w:ilvl w:val="0"/>
          <w:numId w:val="19"/>
        </w:numPr>
        <w:tabs>
          <w:tab w:val="clear" w:pos="660"/>
          <w:tab w:val="num" w:pos="0"/>
        </w:tabs>
        <w:spacing w:after="0" w:line="240" w:lineRule="auto"/>
        <w:ind w:left="0" w:firstLine="540"/>
        <w:jc w:val="both"/>
        <w:rPr>
          <w:rFonts w:cstheme="minorHAnsi"/>
          <w:i/>
        </w:rPr>
      </w:pPr>
      <w:r w:rsidRPr="00794972">
        <w:rPr>
          <w:rFonts w:cstheme="minorHAnsi"/>
          <w:i/>
        </w:rPr>
        <w:t>будівельні спеціальності, які в основному пов’язані з роботою на висоті (</w:t>
      </w:r>
      <w:proofErr w:type="spellStart"/>
      <w:r w:rsidRPr="00794972">
        <w:rPr>
          <w:rFonts w:cstheme="minorHAnsi"/>
          <w:i/>
        </w:rPr>
        <w:t>тесляри</w:t>
      </w:r>
      <w:proofErr w:type="spellEnd"/>
      <w:r w:rsidRPr="00794972">
        <w:rPr>
          <w:rFonts w:cstheme="minorHAnsi"/>
          <w:i/>
        </w:rPr>
        <w:t xml:space="preserve">, монтажники металевих конструкцій, машиністи кранів, каменярі та ряд інших); основним </w:t>
      </w:r>
      <w:proofErr w:type="spellStart"/>
      <w:r w:rsidRPr="00794972">
        <w:rPr>
          <w:rFonts w:cstheme="minorHAnsi"/>
          <w:i/>
        </w:rPr>
        <w:t>травмуючим</w:t>
      </w:r>
      <w:proofErr w:type="spellEnd"/>
      <w:r w:rsidRPr="00794972">
        <w:rPr>
          <w:rFonts w:cstheme="minorHAnsi"/>
          <w:i/>
        </w:rPr>
        <w:t xml:space="preserve"> чинником в цих професіях є падіння з висоти;</w:t>
      </w:r>
    </w:p>
    <w:p w14:paraId="79910D3B" w14:textId="77777777" w:rsidR="00794972" w:rsidRPr="00794972" w:rsidRDefault="00794972" w:rsidP="0033672F">
      <w:pPr>
        <w:numPr>
          <w:ilvl w:val="0"/>
          <w:numId w:val="19"/>
        </w:numPr>
        <w:tabs>
          <w:tab w:val="clear" w:pos="660"/>
          <w:tab w:val="num" w:pos="0"/>
        </w:tabs>
        <w:spacing w:after="0" w:line="240" w:lineRule="auto"/>
        <w:ind w:left="0" w:firstLine="540"/>
        <w:jc w:val="both"/>
        <w:rPr>
          <w:rFonts w:cstheme="minorHAnsi"/>
          <w:i/>
        </w:rPr>
      </w:pPr>
      <w:r w:rsidRPr="00794972">
        <w:rPr>
          <w:rFonts w:cstheme="minorHAnsi"/>
          <w:i/>
        </w:rPr>
        <w:t xml:space="preserve">водії всіх видів транспортних засобів: основні </w:t>
      </w:r>
      <w:proofErr w:type="spellStart"/>
      <w:r w:rsidRPr="00794972">
        <w:rPr>
          <w:rFonts w:cstheme="minorHAnsi"/>
          <w:i/>
        </w:rPr>
        <w:t>травмуючі</w:t>
      </w:r>
      <w:proofErr w:type="spellEnd"/>
      <w:r w:rsidRPr="00794972">
        <w:rPr>
          <w:rFonts w:cstheme="minorHAnsi"/>
          <w:i/>
        </w:rPr>
        <w:t xml:space="preserve"> чинники – порушення правил (дорожнього) руху, несправність транспортного засобу;</w:t>
      </w:r>
    </w:p>
    <w:p w14:paraId="4CB583F9" w14:textId="77777777" w:rsidR="00794972" w:rsidRPr="00794972" w:rsidRDefault="00794972" w:rsidP="0033672F">
      <w:pPr>
        <w:numPr>
          <w:ilvl w:val="0"/>
          <w:numId w:val="19"/>
        </w:numPr>
        <w:tabs>
          <w:tab w:val="clear" w:pos="660"/>
          <w:tab w:val="num" w:pos="0"/>
        </w:tabs>
        <w:spacing w:after="0" w:line="240" w:lineRule="auto"/>
        <w:ind w:left="0" w:firstLine="540"/>
        <w:jc w:val="both"/>
        <w:rPr>
          <w:rFonts w:cstheme="minorHAnsi"/>
          <w:i/>
        </w:rPr>
      </w:pPr>
      <w:r w:rsidRPr="00794972">
        <w:rPr>
          <w:rFonts w:cstheme="minorHAnsi"/>
          <w:i/>
        </w:rPr>
        <w:t xml:space="preserve">професії, пов’язані з обслуговуванням енергетичного обладнання та систем (електромонтери, електрослюсарі та ін.): основний </w:t>
      </w:r>
      <w:proofErr w:type="spellStart"/>
      <w:r w:rsidRPr="00794972">
        <w:rPr>
          <w:rFonts w:cstheme="minorHAnsi"/>
          <w:i/>
        </w:rPr>
        <w:t>травмуючий</w:t>
      </w:r>
      <w:proofErr w:type="spellEnd"/>
      <w:r w:rsidRPr="00794972">
        <w:rPr>
          <w:rFonts w:cstheme="minorHAnsi"/>
          <w:i/>
        </w:rPr>
        <w:t xml:space="preserve"> чинник – ураження електричним струмом.</w:t>
      </w:r>
    </w:p>
    <w:p w14:paraId="6A94C4E4" w14:textId="77777777" w:rsidR="00794972" w:rsidRPr="00794972" w:rsidRDefault="00794972" w:rsidP="0033672F">
      <w:pPr>
        <w:numPr>
          <w:ilvl w:val="0"/>
          <w:numId w:val="19"/>
        </w:numPr>
        <w:tabs>
          <w:tab w:val="clear" w:pos="660"/>
          <w:tab w:val="num" w:pos="0"/>
        </w:tabs>
        <w:spacing w:after="0" w:line="240" w:lineRule="auto"/>
        <w:ind w:left="0" w:firstLine="540"/>
        <w:jc w:val="both"/>
        <w:rPr>
          <w:rFonts w:cstheme="minorHAnsi"/>
          <w:i/>
        </w:rPr>
      </w:pPr>
      <w:r w:rsidRPr="00794972">
        <w:rPr>
          <w:rFonts w:cstheme="minorHAnsi"/>
          <w:i/>
        </w:rPr>
        <w:t xml:space="preserve">основні професії гірничодобувної промисловості (підземний та відкритий видобуток корисних копалин: прохідники, </w:t>
      </w:r>
      <w:proofErr w:type="spellStart"/>
      <w:r w:rsidRPr="00794972">
        <w:rPr>
          <w:rFonts w:cstheme="minorHAnsi"/>
          <w:i/>
        </w:rPr>
        <w:t>вибуховики</w:t>
      </w:r>
      <w:proofErr w:type="spellEnd"/>
      <w:r w:rsidRPr="00794972">
        <w:rPr>
          <w:rFonts w:cstheme="minorHAnsi"/>
          <w:i/>
        </w:rPr>
        <w:t xml:space="preserve">, скреперисти, працівники очисного забою, слюсарі у кар’єрі та ін.): </w:t>
      </w:r>
      <w:proofErr w:type="spellStart"/>
      <w:r w:rsidRPr="00794972">
        <w:rPr>
          <w:rFonts w:cstheme="minorHAnsi"/>
          <w:i/>
        </w:rPr>
        <w:t>травмуючі</w:t>
      </w:r>
      <w:proofErr w:type="spellEnd"/>
      <w:r w:rsidRPr="00794972">
        <w:rPr>
          <w:rFonts w:cstheme="minorHAnsi"/>
          <w:i/>
        </w:rPr>
        <w:t xml:space="preserve"> чинники – вибухи, руйнування, обвали, викиди газу і </w:t>
      </w:r>
      <w:proofErr w:type="spellStart"/>
      <w:r w:rsidRPr="00794972">
        <w:rPr>
          <w:rFonts w:cstheme="minorHAnsi"/>
          <w:i/>
        </w:rPr>
        <w:t>т.ін</w:t>
      </w:r>
      <w:proofErr w:type="spellEnd"/>
      <w:r w:rsidRPr="00794972">
        <w:rPr>
          <w:rFonts w:cstheme="minorHAnsi"/>
          <w:i/>
        </w:rPr>
        <w:t>.;</w:t>
      </w:r>
    </w:p>
    <w:p w14:paraId="68524C12" w14:textId="77777777" w:rsidR="00794972" w:rsidRPr="00794972" w:rsidRDefault="00794972" w:rsidP="0033672F">
      <w:pPr>
        <w:numPr>
          <w:ilvl w:val="0"/>
          <w:numId w:val="19"/>
        </w:numPr>
        <w:tabs>
          <w:tab w:val="clear" w:pos="660"/>
          <w:tab w:val="num" w:pos="0"/>
        </w:tabs>
        <w:spacing w:after="0" w:line="240" w:lineRule="auto"/>
        <w:ind w:left="0" w:firstLine="540"/>
        <w:jc w:val="both"/>
        <w:rPr>
          <w:rFonts w:cstheme="minorHAnsi"/>
          <w:i/>
        </w:rPr>
      </w:pPr>
      <w:r w:rsidRPr="00794972">
        <w:rPr>
          <w:rFonts w:cstheme="minorHAnsi"/>
          <w:i/>
        </w:rPr>
        <w:t xml:space="preserve">професії металургії та хімічної промисловості (ливарники, плавильники, конверторники та ін.): основні </w:t>
      </w:r>
      <w:proofErr w:type="spellStart"/>
      <w:r w:rsidRPr="00794972">
        <w:rPr>
          <w:rFonts w:cstheme="minorHAnsi"/>
          <w:i/>
        </w:rPr>
        <w:t>травмуючі</w:t>
      </w:r>
      <w:proofErr w:type="spellEnd"/>
      <w:r w:rsidRPr="00794972">
        <w:rPr>
          <w:rFonts w:cstheme="minorHAnsi"/>
          <w:i/>
        </w:rPr>
        <w:t xml:space="preserve"> чинники – вибухи та викиди розплавів, займання внаслідок порушення технологічного процесу.</w:t>
      </w:r>
    </w:p>
    <w:p w14:paraId="383D484C"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Ризик для власного життя пов'язаний не тільки з </w:t>
      </w:r>
      <w:proofErr w:type="spellStart"/>
      <w:r w:rsidRPr="00794972">
        <w:rPr>
          <w:rFonts w:cstheme="minorHAnsi"/>
          <w:color w:val="000000"/>
          <w:szCs w:val="28"/>
        </w:rPr>
        <w:t>травмонебезпекою</w:t>
      </w:r>
      <w:proofErr w:type="spellEnd"/>
      <w:r w:rsidRPr="00794972">
        <w:rPr>
          <w:rFonts w:cstheme="minorHAnsi"/>
          <w:color w:val="000000"/>
          <w:szCs w:val="28"/>
        </w:rPr>
        <w:t>, але може визначатися і специфікою трудової діяльності у визначених соціально-економічних умовах в державі. Так, високий ризик для власного життя є характерним для працівників прокуратури (прокурори, помічники прокурорів, слідчі) та інших працівників правоохоронних органів.</w:t>
      </w:r>
    </w:p>
    <w:p w14:paraId="220B6BD2"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Для професій з переважно фізичним навантаженням, де є </w:t>
      </w:r>
      <w:r w:rsidRPr="00794972">
        <w:rPr>
          <w:rFonts w:cstheme="minorHAnsi"/>
          <w:szCs w:val="28"/>
          <w:shd w:val="clear" w:color="auto" w:fill="FFFFFF"/>
        </w:rPr>
        <w:t>ризик для власного життя та життя інших осіб, інші показники напруженості трудового процесу не використовуються для обґрунтування пільг та компенсацій.</w:t>
      </w:r>
    </w:p>
    <w:p w14:paraId="2B341375"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Даний показник використовується в якості основного показника для оцінки напруженості праці з коефіцієнтом 1, у тому випадку, якщо він є найбільш характерним для даної професії порівняно з показником «ступінь відповідальності за безпеку інших осіб». </w:t>
      </w:r>
    </w:p>
    <w:p w14:paraId="07DB43E0" w14:textId="77777777" w:rsidR="00794972" w:rsidRPr="00794972" w:rsidRDefault="00794972" w:rsidP="00794972">
      <w:pPr>
        <w:jc w:val="both"/>
        <w:rPr>
          <w:rFonts w:cstheme="minorHAnsi"/>
          <w:color w:val="000000"/>
          <w:szCs w:val="28"/>
          <w:shd w:val="clear" w:color="auto" w:fill="FFFFFF"/>
        </w:rPr>
      </w:pPr>
    </w:p>
    <w:p w14:paraId="01C7B016" w14:textId="77777777" w:rsidR="00794972" w:rsidRPr="00794972" w:rsidRDefault="00794972" w:rsidP="0033672F">
      <w:pPr>
        <w:numPr>
          <w:ilvl w:val="1"/>
          <w:numId w:val="18"/>
        </w:numPr>
        <w:tabs>
          <w:tab w:val="clear" w:pos="360"/>
          <w:tab w:val="num" w:pos="0"/>
        </w:tabs>
        <w:spacing w:after="0" w:line="240" w:lineRule="auto"/>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3.3. Ступінь відповідальності за безпеку інших осіб</w:t>
      </w:r>
    </w:p>
    <w:p w14:paraId="64BAE8F2" w14:textId="77777777" w:rsidR="00794972" w:rsidRPr="00794972" w:rsidRDefault="00794972" w:rsidP="00794972">
      <w:pPr>
        <w:ind w:firstLine="540"/>
        <w:jc w:val="both"/>
        <w:rPr>
          <w:rFonts w:cstheme="minorHAnsi"/>
          <w:color w:val="000000"/>
          <w:szCs w:val="28"/>
        </w:rPr>
      </w:pPr>
      <w:r w:rsidRPr="00794972">
        <w:rPr>
          <w:rFonts w:cstheme="minorHAnsi"/>
          <w:color w:val="000000"/>
          <w:szCs w:val="28"/>
        </w:rPr>
        <w:t xml:space="preserve">При оцінці напруженості праці необхідно враховувати не лише пряму, а й </w:t>
      </w:r>
      <w:r w:rsidRPr="00794972">
        <w:rPr>
          <w:rFonts w:cstheme="minorHAnsi"/>
          <w:iCs/>
          <w:color w:val="000000"/>
          <w:szCs w:val="28"/>
        </w:rPr>
        <w:t>опосередковану</w:t>
      </w:r>
      <w:r w:rsidRPr="00794972">
        <w:rPr>
          <w:rFonts w:cstheme="minorHAnsi"/>
          <w:color w:val="000000"/>
          <w:szCs w:val="28"/>
        </w:rPr>
        <w:t xml:space="preserve"> відповідальність (остання розподіляється на всіх керівників), тобто таку, яка ставиться за обов'язок посадовою інструкцією.</w:t>
      </w:r>
    </w:p>
    <w:p w14:paraId="71878B84" w14:textId="77777777" w:rsidR="00794972" w:rsidRPr="00794972" w:rsidRDefault="00794972" w:rsidP="00794972">
      <w:pPr>
        <w:ind w:firstLine="540"/>
        <w:jc w:val="both"/>
        <w:rPr>
          <w:rFonts w:cstheme="minorHAnsi"/>
          <w:i/>
        </w:rPr>
      </w:pPr>
      <w:r w:rsidRPr="00794972">
        <w:rPr>
          <w:rFonts w:cstheme="minorHAnsi"/>
          <w:i/>
        </w:rPr>
        <w:t xml:space="preserve">Як правило, таку відповідальність мають керівники первинних трудових колективів – майстри, бригадири, які є відповідальними за правильну організацію роботи в потенційно небезпечних умовах і стежать за виконанням інструкцій з охорони праці та техніки безпеки; працівники, відповідальність яких виходить із </w:t>
      </w:r>
      <w:r w:rsidRPr="00794972">
        <w:rPr>
          <w:rFonts w:cstheme="minorHAnsi"/>
          <w:i/>
        </w:rPr>
        <w:lastRenderedPageBreak/>
        <w:t>самого характеру роботи, лікарі деяких спеціальностей (хірурги, реаніматологи, вихователі дитячих дошкільних закладів, авіадиспетчери) та особи, які керують потенційно небезпечними машинами і механізмами, наприклад, водії транспортних засобів, пілоти пасажирських літаків, машиністи локомотивів.</w:t>
      </w:r>
    </w:p>
    <w:p w14:paraId="7800449B" w14:textId="77777777" w:rsidR="00794972" w:rsidRPr="00794972" w:rsidRDefault="00794972" w:rsidP="00794972">
      <w:pPr>
        <w:ind w:firstLine="540"/>
        <w:jc w:val="both"/>
        <w:rPr>
          <w:rFonts w:cstheme="minorHAnsi"/>
          <w:szCs w:val="28"/>
        </w:rPr>
      </w:pPr>
      <w:r w:rsidRPr="00794972">
        <w:rPr>
          <w:rFonts w:cstheme="minorHAnsi"/>
          <w:szCs w:val="28"/>
        </w:rPr>
        <w:t>Відповідальність виключно за життя інших осіб кваліфікується як 1 ступінь 3 класу шкідливості (керівники первинних трудових колективів).</w:t>
      </w:r>
    </w:p>
    <w:p w14:paraId="3D54DFAD" w14:textId="77777777" w:rsidR="00794972" w:rsidRPr="00794972" w:rsidRDefault="00794972" w:rsidP="00794972">
      <w:pPr>
        <w:ind w:firstLine="540"/>
        <w:jc w:val="both"/>
        <w:rPr>
          <w:rFonts w:cstheme="minorHAnsi"/>
          <w:szCs w:val="28"/>
        </w:rPr>
      </w:pPr>
      <w:r w:rsidRPr="00794972">
        <w:rPr>
          <w:rFonts w:cstheme="minorHAnsi"/>
          <w:color w:val="000000"/>
          <w:szCs w:val="28"/>
        </w:rPr>
        <w:t xml:space="preserve">Даний показник використовується в якості основного показника для оцінки напруженості праці з коефіцієнтом 1, у тому випадку, якщо він є найбільш характерним для даної професії порівняно з </w:t>
      </w:r>
      <w:r w:rsidRPr="00794972">
        <w:rPr>
          <w:rFonts w:cstheme="minorHAnsi"/>
          <w:szCs w:val="28"/>
        </w:rPr>
        <w:t xml:space="preserve">показником «ступінь ризику для власного життя та життя інших осіб». </w:t>
      </w:r>
    </w:p>
    <w:p w14:paraId="7C15C2F1" w14:textId="77777777" w:rsidR="00794972" w:rsidRPr="00794972" w:rsidRDefault="00794972" w:rsidP="00794972">
      <w:pPr>
        <w:jc w:val="both"/>
        <w:rPr>
          <w:rFonts w:cstheme="minorHAnsi"/>
          <w:b/>
          <w:i/>
          <w:color w:val="000000"/>
          <w:szCs w:val="28"/>
          <w:shd w:val="clear" w:color="auto" w:fill="FFFFFF"/>
        </w:rPr>
      </w:pPr>
    </w:p>
    <w:p w14:paraId="69E4823F" w14:textId="77777777" w:rsidR="00794972" w:rsidRPr="00794972" w:rsidRDefault="00794972" w:rsidP="0033672F">
      <w:pPr>
        <w:numPr>
          <w:ilvl w:val="0"/>
          <w:numId w:val="18"/>
        </w:numPr>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t>Монотонність навантажень</w:t>
      </w:r>
    </w:p>
    <w:p w14:paraId="7E659DE6" w14:textId="77777777" w:rsidR="00794972" w:rsidRPr="00794972" w:rsidRDefault="00794972" w:rsidP="00794972">
      <w:pPr>
        <w:ind w:firstLine="540"/>
        <w:jc w:val="both"/>
        <w:rPr>
          <w:rFonts w:cstheme="minorHAnsi"/>
          <w:b/>
          <w:i/>
          <w:color w:val="000000"/>
          <w:szCs w:val="28"/>
          <w:shd w:val="clear" w:color="auto" w:fill="FFFFFF"/>
        </w:rPr>
      </w:pPr>
    </w:p>
    <w:p w14:paraId="1B6779CB" w14:textId="77777777" w:rsidR="00794972" w:rsidRPr="00794972" w:rsidRDefault="00794972" w:rsidP="00794972">
      <w:pPr>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4.1. Кількість елементів (прийомів), необхідних для реалізації простого завдання або в операціях, які повторюються багаторазово</w:t>
      </w:r>
    </w:p>
    <w:p w14:paraId="6BB81053" w14:textId="77777777" w:rsidR="00794972" w:rsidRPr="00794972" w:rsidRDefault="00794972" w:rsidP="00794972">
      <w:pPr>
        <w:ind w:firstLine="540"/>
        <w:jc w:val="both"/>
        <w:rPr>
          <w:rFonts w:cstheme="minorHAnsi"/>
          <w:szCs w:val="28"/>
        </w:rPr>
      </w:pPr>
      <w:r w:rsidRPr="00794972">
        <w:rPr>
          <w:rFonts w:cstheme="minorHAnsi"/>
          <w:szCs w:val="28"/>
        </w:rPr>
        <w:t>Чим менша кількість прийомів, що виконуються, тим вища напруженість праці, обумовлена багаторазовими навантаженнями.</w:t>
      </w:r>
    </w:p>
    <w:p w14:paraId="0F57271B" w14:textId="77777777" w:rsidR="00794972" w:rsidRPr="00794972" w:rsidRDefault="00794972" w:rsidP="00794972">
      <w:pPr>
        <w:ind w:firstLine="540"/>
        <w:jc w:val="both"/>
        <w:rPr>
          <w:rFonts w:cstheme="minorHAnsi"/>
          <w:szCs w:val="28"/>
        </w:rPr>
      </w:pPr>
      <w:r w:rsidRPr="00794972">
        <w:rPr>
          <w:rFonts w:cstheme="minorHAnsi"/>
          <w:szCs w:val="28"/>
        </w:rPr>
        <w:t xml:space="preserve">Дані показники найбільш виражені при конвеєрній праці і характеризують так звану «моторну» </w:t>
      </w:r>
      <w:proofErr w:type="spellStart"/>
      <w:r w:rsidRPr="00794972">
        <w:rPr>
          <w:rFonts w:cstheme="minorHAnsi"/>
          <w:szCs w:val="28"/>
        </w:rPr>
        <w:t>монотонію</w:t>
      </w:r>
      <w:proofErr w:type="spellEnd"/>
      <w:r w:rsidRPr="00794972">
        <w:rPr>
          <w:rFonts w:cstheme="minorHAnsi"/>
          <w:szCs w:val="28"/>
        </w:rPr>
        <w:t>.</w:t>
      </w:r>
    </w:p>
    <w:p w14:paraId="1D840077" w14:textId="77777777" w:rsidR="00794972" w:rsidRPr="00794972" w:rsidRDefault="00794972" w:rsidP="00794972">
      <w:pPr>
        <w:ind w:firstLine="540"/>
        <w:jc w:val="both"/>
        <w:rPr>
          <w:rFonts w:cstheme="minorHAnsi"/>
          <w:szCs w:val="28"/>
        </w:rPr>
      </w:pPr>
      <w:r w:rsidRPr="00794972">
        <w:rPr>
          <w:rFonts w:cstheme="minorHAnsi"/>
          <w:szCs w:val="28"/>
        </w:rPr>
        <w:t>Необхідними умовами для віднесення операцій та дій до монотонних є не тільки їх часта повторюваність і мала кількість прийомів, що може спостерігатися і при інших роботах, а також їх схожість і, найголовніше, їх малий інформаційний зміст, коли дії та операції виконуються автоматично і практично не вимагають пильної уваги, обробки інформації та прийняття рішень, тобто інтелектуальні функції залучаються мінімально.</w:t>
      </w:r>
    </w:p>
    <w:p w14:paraId="6C129DE9" w14:textId="77777777" w:rsidR="00794972" w:rsidRPr="00794972" w:rsidRDefault="00794972" w:rsidP="00794972">
      <w:pPr>
        <w:ind w:firstLine="540"/>
        <w:jc w:val="both"/>
        <w:rPr>
          <w:rFonts w:cstheme="minorHAnsi"/>
          <w:szCs w:val="28"/>
        </w:rPr>
      </w:pPr>
      <w:r w:rsidRPr="00794972">
        <w:rPr>
          <w:rFonts w:cstheme="minorHAnsi"/>
          <w:szCs w:val="28"/>
        </w:rPr>
        <w:t xml:space="preserve">До таких робіт відносяться практично всі професії поточно-конвеєрної промисловості – монтажники, слюсарі-збиральники, регулювальники радіоапаратури і інші роботи того ж характеру – штамповка, упаковка, наклейка ярликів, нанесення маркірувальних знаків. На відміну від цих, існують роботи, які за зовнішніми ознакам відносяться до монотонних, але по суті, такими не є, наприклад, робота оператора – програміста ПЕОМ, коли короткі дії, що часто повторюються, мають значний інформаційний компонент і викликають стан не </w:t>
      </w:r>
      <w:proofErr w:type="spellStart"/>
      <w:r w:rsidRPr="00794972">
        <w:rPr>
          <w:rFonts w:cstheme="minorHAnsi"/>
          <w:szCs w:val="28"/>
        </w:rPr>
        <w:t>монотонії</w:t>
      </w:r>
      <w:proofErr w:type="spellEnd"/>
      <w:r w:rsidRPr="00794972">
        <w:rPr>
          <w:rFonts w:cstheme="minorHAnsi"/>
          <w:szCs w:val="28"/>
        </w:rPr>
        <w:t>, а нервово-емоційного напруження.</w:t>
      </w:r>
    </w:p>
    <w:p w14:paraId="2140D4D4" w14:textId="77777777" w:rsidR="00794972" w:rsidRPr="00794972" w:rsidRDefault="00794972" w:rsidP="00794972">
      <w:pPr>
        <w:jc w:val="both"/>
        <w:rPr>
          <w:rFonts w:cstheme="minorHAnsi"/>
          <w:color w:val="000000"/>
          <w:szCs w:val="28"/>
          <w:shd w:val="clear" w:color="auto" w:fill="FFFFFF"/>
        </w:rPr>
      </w:pPr>
    </w:p>
    <w:p w14:paraId="4F31931E" w14:textId="77777777" w:rsidR="00794972" w:rsidRPr="00794972" w:rsidRDefault="00794972" w:rsidP="00794972">
      <w:pPr>
        <w:ind w:firstLine="567"/>
        <w:jc w:val="both"/>
        <w:rPr>
          <w:rFonts w:cstheme="minorHAnsi"/>
          <w:b/>
          <w:i/>
          <w:color w:val="000000"/>
          <w:szCs w:val="28"/>
          <w:shd w:val="clear" w:color="auto" w:fill="FFFFFF"/>
        </w:rPr>
      </w:pPr>
      <w:r w:rsidRPr="00794972">
        <w:rPr>
          <w:rFonts w:cstheme="minorHAnsi"/>
          <w:b/>
          <w:i/>
          <w:color w:val="000000"/>
          <w:szCs w:val="28"/>
          <w:shd w:val="clear" w:color="auto" w:fill="FFFFFF"/>
        </w:rPr>
        <w:lastRenderedPageBreak/>
        <w:t>4.2. Тривалість виконання простих виробничих завдань чи операцій, що повторюються</w:t>
      </w:r>
    </w:p>
    <w:p w14:paraId="3BE5D864" w14:textId="77777777" w:rsidR="00794972" w:rsidRPr="00794972" w:rsidRDefault="00794972" w:rsidP="00794972">
      <w:pPr>
        <w:ind w:firstLine="540"/>
        <w:jc w:val="both"/>
        <w:rPr>
          <w:rFonts w:cstheme="minorHAnsi"/>
          <w:color w:val="000000"/>
          <w:szCs w:val="28"/>
          <w:shd w:val="clear" w:color="auto" w:fill="FFFFFF"/>
        </w:rPr>
      </w:pPr>
      <w:r w:rsidRPr="00794972">
        <w:rPr>
          <w:rFonts w:cstheme="minorHAnsi"/>
          <w:color w:val="000000"/>
          <w:szCs w:val="28"/>
          <w:shd w:val="clear" w:color="auto" w:fill="FFFFFF"/>
        </w:rPr>
        <w:t xml:space="preserve">Чим коротший час операції, тим вища монотонність навантажень. Цей показник, як і попередній, найбільш виражений при конвеєрній праці. Показники за п.п. 4.1 та 4.2 є в значній мірі паралельними. При дослідженнях можна користуватись одним із них, більш інформативним.  </w:t>
      </w:r>
    </w:p>
    <w:p w14:paraId="7BAB3CC8" w14:textId="77777777" w:rsidR="00794972" w:rsidRPr="00794972" w:rsidRDefault="00794972" w:rsidP="00794972">
      <w:pPr>
        <w:ind w:firstLine="540"/>
        <w:jc w:val="both"/>
        <w:rPr>
          <w:rFonts w:cstheme="minorHAnsi"/>
          <w:color w:val="000000"/>
          <w:szCs w:val="28"/>
          <w:shd w:val="clear" w:color="auto" w:fill="FFFFFF"/>
        </w:rPr>
      </w:pPr>
    </w:p>
    <w:p w14:paraId="7347B74B" w14:textId="77777777" w:rsidR="00794972" w:rsidRPr="00794972" w:rsidRDefault="00794972" w:rsidP="00794972">
      <w:pPr>
        <w:ind w:firstLine="567"/>
        <w:jc w:val="both"/>
        <w:rPr>
          <w:rFonts w:cstheme="minorHAnsi"/>
          <w:b/>
          <w:i/>
          <w:color w:val="000000"/>
          <w:szCs w:val="28"/>
          <w:shd w:val="clear" w:color="auto" w:fill="FFFFFF"/>
        </w:rPr>
      </w:pPr>
      <w:r w:rsidRPr="00794972">
        <w:rPr>
          <w:rFonts w:cstheme="minorHAnsi"/>
          <w:b/>
          <w:i/>
          <w:color w:val="000000"/>
          <w:szCs w:val="28"/>
          <w:shd w:val="clear" w:color="auto" w:fill="FFFFFF"/>
        </w:rPr>
        <w:t>4.3. Монотонність виробничої обстановки, час пасивного спостереження за технологічним процесом в % від часу зміни</w:t>
      </w:r>
    </w:p>
    <w:p w14:paraId="214FB527" w14:textId="77777777" w:rsidR="00794972" w:rsidRPr="00794972" w:rsidRDefault="00794972" w:rsidP="00794972">
      <w:pPr>
        <w:ind w:firstLine="540"/>
        <w:jc w:val="both"/>
        <w:rPr>
          <w:rFonts w:cstheme="minorHAnsi"/>
          <w:szCs w:val="28"/>
        </w:rPr>
      </w:pPr>
      <w:r w:rsidRPr="00794972">
        <w:rPr>
          <w:rFonts w:cstheme="minorHAnsi"/>
          <w:szCs w:val="28"/>
        </w:rPr>
        <w:t>Чим більший час пасивного спостереження за ходом технологічного процесу, тим більш монотонною є робота.</w:t>
      </w:r>
    </w:p>
    <w:p w14:paraId="09E56B38" w14:textId="77777777" w:rsidR="00794972" w:rsidRPr="00794972" w:rsidRDefault="00794972" w:rsidP="00794972">
      <w:pPr>
        <w:ind w:firstLine="540"/>
        <w:jc w:val="both"/>
        <w:rPr>
          <w:rFonts w:cstheme="minorHAnsi"/>
          <w:szCs w:val="28"/>
        </w:rPr>
      </w:pPr>
      <w:r w:rsidRPr="00794972">
        <w:rPr>
          <w:rFonts w:cstheme="minorHAnsi"/>
          <w:szCs w:val="28"/>
        </w:rPr>
        <w:t>Цей показник є найбільш вираженим протягом робочого часу у представників операторських професій, що працюють в режимі очікування (оператори пультів управління хімічних підприємств, енергосистем, електростанцій та ін.).</w:t>
      </w:r>
    </w:p>
    <w:p w14:paraId="414EF2D9" w14:textId="77777777" w:rsidR="00794972" w:rsidRPr="00794972" w:rsidRDefault="00794972" w:rsidP="00794972">
      <w:pPr>
        <w:jc w:val="both"/>
        <w:rPr>
          <w:rFonts w:cstheme="minorHAnsi"/>
          <w:color w:val="000000"/>
          <w:shd w:val="clear" w:color="auto" w:fill="FFFFFF"/>
        </w:rPr>
      </w:pPr>
    </w:p>
    <w:p w14:paraId="0CC74ED2" w14:textId="77777777" w:rsidR="00794972" w:rsidRPr="00794972" w:rsidRDefault="00794972" w:rsidP="0033672F">
      <w:pPr>
        <w:numPr>
          <w:ilvl w:val="0"/>
          <w:numId w:val="18"/>
        </w:numPr>
        <w:spacing w:after="0" w:line="240" w:lineRule="auto"/>
        <w:jc w:val="both"/>
        <w:rPr>
          <w:rFonts w:cstheme="minorHAnsi"/>
          <w:b/>
          <w:i/>
          <w:color w:val="000000"/>
          <w:szCs w:val="28"/>
          <w:shd w:val="clear" w:color="auto" w:fill="FFFFFF"/>
        </w:rPr>
      </w:pPr>
      <w:r w:rsidRPr="00794972">
        <w:rPr>
          <w:rFonts w:cstheme="minorHAnsi"/>
          <w:b/>
          <w:i/>
          <w:color w:val="000000"/>
          <w:szCs w:val="28"/>
          <w:shd w:val="clear" w:color="auto" w:fill="FFFFFF"/>
        </w:rPr>
        <w:t>Режим праці</w:t>
      </w:r>
    </w:p>
    <w:p w14:paraId="5527758D" w14:textId="77777777" w:rsidR="00794972" w:rsidRPr="00794972" w:rsidRDefault="00794972" w:rsidP="00794972">
      <w:pPr>
        <w:jc w:val="both"/>
        <w:rPr>
          <w:rFonts w:cstheme="minorHAnsi"/>
          <w:color w:val="000000"/>
          <w:shd w:val="clear" w:color="auto" w:fill="FFFFFF"/>
        </w:rPr>
      </w:pPr>
    </w:p>
    <w:p w14:paraId="65D582F4" w14:textId="77777777" w:rsidR="00794972" w:rsidRPr="00794972" w:rsidRDefault="00794972" w:rsidP="00794972">
      <w:pPr>
        <w:ind w:firstLine="567"/>
        <w:jc w:val="both"/>
        <w:rPr>
          <w:rFonts w:cstheme="minorHAnsi"/>
          <w:b/>
          <w:i/>
          <w:color w:val="000000"/>
          <w:szCs w:val="28"/>
          <w:shd w:val="clear" w:color="auto" w:fill="FFFFFF"/>
        </w:rPr>
      </w:pPr>
      <w:r w:rsidRPr="00794972">
        <w:rPr>
          <w:rFonts w:cstheme="minorHAnsi"/>
          <w:b/>
          <w:i/>
          <w:color w:val="000000"/>
          <w:szCs w:val="28"/>
          <w:shd w:val="clear" w:color="auto" w:fill="FFFFFF"/>
        </w:rPr>
        <w:t>5.1. Тривалість робочого дня, год.</w:t>
      </w:r>
    </w:p>
    <w:p w14:paraId="4B0DB796" w14:textId="77777777" w:rsidR="00794972" w:rsidRPr="00794972" w:rsidRDefault="00794972" w:rsidP="00794972">
      <w:pPr>
        <w:ind w:firstLine="540"/>
        <w:jc w:val="both"/>
        <w:rPr>
          <w:rFonts w:cstheme="minorHAnsi"/>
          <w:szCs w:val="28"/>
        </w:rPr>
      </w:pPr>
      <w:r w:rsidRPr="00794972">
        <w:rPr>
          <w:rFonts w:cstheme="minorHAnsi"/>
          <w:szCs w:val="28"/>
        </w:rPr>
        <w:t>Чим триваліша робота за часом, тим більшим є сумарне навантаження за зміну, і праця є більш напруженою.</w:t>
      </w:r>
    </w:p>
    <w:p w14:paraId="6848D360" w14:textId="77777777" w:rsidR="00794972" w:rsidRPr="00794972" w:rsidRDefault="00794972" w:rsidP="00794972">
      <w:pPr>
        <w:ind w:firstLine="540"/>
        <w:jc w:val="both"/>
        <w:rPr>
          <w:rFonts w:cstheme="minorHAnsi"/>
          <w:szCs w:val="28"/>
        </w:rPr>
      </w:pPr>
      <w:r w:rsidRPr="00794972">
        <w:rPr>
          <w:rFonts w:cstheme="minorHAnsi"/>
          <w:szCs w:val="28"/>
        </w:rPr>
        <w:t xml:space="preserve">Незалежно від кількості змін і ритму роботи фактична тривалість робочого дня коливається від 6–8 годин (телефоністи, телеграфісти та ін.) до 12 годин і більше (диспетчери, охорона, медичний персонал, водії транспортних засобів, керівники промислових підприємств та ін.). </w:t>
      </w:r>
    </w:p>
    <w:p w14:paraId="4CE1FA91" w14:textId="77777777" w:rsidR="00794972" w:rsidRPr="00794972" w:rsidRDefault="00794972" w:rsidP="00794972">
      <w:pPr>
        <w:ind w:firstLine="540"/>
        <w:jc w:val="both"/>
        <w:rPr>
          <w:rFonts w:cstheme="minorHAnsi"/>
          <w:color w:val="C0C0C0"/>
          <w:szCs w:val="28"/>
        </w:rPr>
      </w:pPr>
      <w:r w:rsidRPr="00794972">
        <w:rPr>
          <w:rFonts w:cstheme="minorHAnsi"/>
          <w:szCs w:val="28"/>
        </w:rPr>
        <w:t xml:space="preserve">Нормованою є тривалість робочої зміни 8 годин. Більша тривалість зміни має оцінюватись за 3-м (шкідливим) класом, навіть якщо тривалість робочого тижня становить 40 або менше годин, оскільки доведений негативний вплив подовжених робочих змін на аварійність, травматизм та інші показники здоров’я працюючих, який може лише посилюватися за наявності додаткових шкідливих чинників на робочому місці. </w:t>
      </w:r>
    </w:p>
    <w:p w14:paraId="14566DB6" w14:textId="77777777" w:rsidR="00794972" w:rsidRPr="00794972" w:rsidRDefault="00794972" w:rsidP="00794972">
      <w:pPr>
        <w:ind w:firstLine="540"/>
        <w:jc w:val="both"/>
        <w:rPr>
          <w:rFonts w:cstheme="minorHAnsi"/>
          <w:b/>
          <w:i/>
          <w:color w:val="000000"/>
          <w:szCs w:val="28"/>
          <w:shd w:val="clear" w:color="auto" w:fill="FFFFFF"/>
        </w:rPr>
      </w:pPr>
    </w:p>
    <w:p w14:paraId="52BB9B35" w14:textId="77777777" w:rsidR="00794972" w:rsidRPr="00794972" w:rsidRDefault="00794972" w:rsidP="00794972">
      <w:pPr>
        <w:ind w:firstLine="540"/>
        <w:jc w:val="both"/>
        <w:rPr>
          <w:rFonts w:cstheme="minorHAnsi"/>
          <w:b/>
          <w:i/>
          <w:color w:val="000000"/>
          <w:szCs w:val="28"/>
          <w:shd w:val="clear" w:color="auto" w:fill="FFFFFF"/>
        </w:rPr>
      </w:pPr>
      <w:r w:rsidRPr="00794972">
        <w:rPr>
          <w:rFonts w:cstheme="minorHAnsi"/>
          <w:b/>
          <w:i/>
          <w:color w:val="000000"/>
          <w:szCs w:val="28"/>
          <w:shd w:val="clear" w:color="auto" w:fill="FFFFFF"/>
        </w:rPr>
        <w:t xml:space="preserve">5.2. Змінність роботи  </w:t>
      </w:r>
    </w:p>
    <w:p w14:paraId="023E3406" w14:textId="77777777" w:rsidR="00794972" w:rsidRPr="00794972" w:rsidRDefault="00794972" w:rsidP="00794972">
      <w:pPr>
        <w:ind w:firstLine="540"/>
        <w:jc w:val="both"/>
        <w:rPr>
          <w:rFonts w:cstheme="minorHAnsi"/>
          <w:szCs w:val="28"/>
        </w:rPr>
      </w:pPr>
      <w:r w:rsidRPr="00794972">
        <w:rPr>
          <w:rFonts w:cstheme="minorHAnsi"/>
          <w:szCs w:val="28"/>
        </w:rPr>
        <w:t xml:space="preserve">Визначається згідно з внутрішніми промисловими документами, які регламентують розклад праці на даному підприємстві чи в організації. Найвищий </w:t>
      </w:r>
      <w:r w:rsidRPr="00794972">
        <w:rPr>
          <w:rFonts w:cstheme="minorHAnsi"/>
          <w:szCs w:val="28"/>
        </w:rPr>
        <w:lastRenderedPageBreak/>
        <w:t>клас 3.2 характеризується нерегулярною змінністю з роботою виключно в нічну зміну (водії транспортних засобів, працівники ремонтних бригад та ін.).</w:t>
      </w:r>
    </w:p>
    <w:p w14:paraId="275E6FA5" w14:textId="77777777" w:rsidR="00794972" w:rsidRPr="00794972" w:rsidRDefault="00794972" w:rsidP="00794972">
      <w:pPr>
        <w:ind w:firstLine="540"/>
        <w:jc w:val="both"/>
        <w:rPr>
          <w:rFonts w:cstheme="minorHAnsi"/>
          <w:szCs w:val="28"/>
        </w:rPr>
      </w:pPr>
      <w:r w:rsidRPr="00794972">
        <w:rPr>
          <w:rFonts w:cstheme="minorHAnsi"/>
          <w:color w:val="000000"/>
          <w:szCs w:val="28"/>
          <w:shd w:val="clear" w:color="auto" w:fill="FFFFFF"/>
        </w:rPr>
        <w:t>Цей показник використовується в якості основного показника для оцінки напруженості праці з коефіцієнтом 1 тільки відносно таких професій, в яких робота виконується виключно в нічну зміну. В усіх інших випадках – використовується в якості допоміжного показника з коефіцієнтом 0,15.</w:t>
      </w:r>
    </w:p>
    <w:p w14:paraId="6CEDDFE3" w14:textId="77777777" w:rsidR="00794972" w:rsidRPr="00794972" w:rsidRDefault="00794972" w:rsidP="00794972">
      <w:pPr>
        <w:jc w:val="both"/>
        <w:rPr>
          <w:rFonts w:cstheme="minorHAnsi"/>
          <w:color w:val="000000"/>
          <w:szCs w:val="28"/>
          <w:shd w:val="clear" w:color="auto" w:fill="FFFFFF"/>
        </w:rPr>
      </w:pPr>
    </w:p>
    <w:p w14:paraId="7CB2FB3A" w14:textId="77777777" w:rsidR="00794972" w:rsidRPr="00794972" w:rsidRDefault="00794972" w:rsidP="0033672F">
      <w:pPr>
        <w:numPr>
          <w:ilvl w:val="0"/>
          <w:numId w:val="18"/>
        </w:numPr>
        <w:spacing w:after="0" w:line="240" w:lineRule="auto"/>
        <w:rPr>
          <w:rFonts w:cstheme="minorHAnsi"/>
          <w:b/>
          <w:i/>
          <w:szCs w:val="28"/>
        </w:rPr>
      </w:pPr>
      <w:r w:rsidRPr="00794972">
        <w:rPr>
          <w:rFonts w:cstheme="minorHAnsi"/>
          <w:b/>
          <w:i/>
          <w:szCs w:val="28"/>
        </w:rPr>
        <w:t xml:space="preserve">Загальна оцінка напруженості трудового процесу. </w:t>
      </w:r>
    </w:p>
    <w:p w14:paraId="795CD255" w14:textId="77777777" w:rsidR="00794972" w:rsidRPr="00794972" w:rsidRDefault="00794972" w:rsidP="00794972">
      <w:pPr>
        <w:pStyle w:val="rvps2"/>
        <w:shd w:val="clear" w:color="auto" w:fill="FFFFFF"/>
        <w:spacing w:before="0" w:beforeAutospacing="0" w:after="0" w:afterAutospacing="0"/>
        <w:ind w:firstLine="540"/>
        <w:jc w:val="both"/>
        <w:textAlignment w:val="baseline"/>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Напруженість трудового процесу визначається за основними та допоміжними показниками, що є характерними для певного робочого місця.</w:t>
      </w:r>
    </w:p>
    <w:p w14:paraId="78FE073A" w14:textId="77777777" w:rsidR="00794972" w:rsidRPr="00794972" w:rsidRDefault="00794972" w:rsidP="00794972">
      <w:pPr>
        <w:ind w:firstLine="540"/>
        <w:jc w:val="both"/>
        <w:rPr>
          <w:rFonts w:cstheme="minorHAnsi"/>
          <w:szCs w:val="28"/>
        </w:rPr>
      </w:pPr>
      <w:r w:rsidRPr="00794972">
        <w:rPr>
          <w:rFonts w:cstheme="minorHAnsi"/>
          <w:color w:val="000000"/>
          <w:szCs w:val="28"/>
        </w:rPr>
        <w:t xml:space="preserve">Оцінка напруженості трудового процесу професійної групи працівників заснована на аналізі </w:t>
      </w:r>
      <w:r w:rsidRPr="00794972">
        <w:rPr>
          <w:rFonts w:cstheme="minorHAnsi"/>
          <w:szCs w:val="28"/>
        </w:rPr>
        <w:t>трудової діяльності та її структури, які вивчають шляхом хронометражних спостережень в динаміці всього робочого дня, протягом не менше трьох робочих змін. Аналіз базується на прийнятті до уваги всього комплексу промислових факторів (стимулів, подразників), які створюють передумови виникнення несприятливих нервово-емоційних станів (перенапруження). Всі фактори (показники) трудового процесу мають якісне або кількісне вираження.</w:t>
      </w:r>
    </w:p>
    <w:p w14:paraId="4468421E" w14:textId="77777777" w:rsidR="00794972" w:rsidRPr="00794972" w:rsidRDefault="00794972" w:rsidP="00794972">
      <w:pPr>
        <w:ind w:firstLine="540"/>
        <w:jc w:val="both"/>
        <w:rPr>
          <w:rFonts w:cstheme="minorHAnsi"/>
          <w:color w:val="000000"/>
          <w:szCs w:val="28"/>
        </w:rPr>
      </w:pPr>
      <w:r w:rsidRPr="00794972">
        <w:rPr>
          <w:rFonts w:cstheme="minorHAnsi"/>
          <w:szCs w:val="28"/>
        </w:rPr>
        <w:t>Обов’язковими для оцінки в усіх професійних групах є показники сенсорних навантажень (тривалість зосередження</w:t>
      </w:r>
      <w:r w:rsidRPr="00794972">
        <w:rPr>
          <w:rFonts w:cstheme="minorHAnsi"/>
          <w:color w:val="000000"/>
          <w:szCs w:val="28"/>
        </w:rPr>
        <w:t xml:space="preserve"> уваги або щільність сигналів та повідомлень), емоційного навантаження та режиму праці, що формують групу основних показників напруженості праці і оцінюються з коефіцієнтом значимості 1. Оцінка та аналіз інших показників напруженості трудового процесу проводиться в залежності від особливостей роботи, що виконується. </w:t>
      </w:r>
    </w:p>
    <w:p w14:paraId="6EBD5116" w14:textId="77777777" w:rsidR="00794972" w:rsidRPr="00794972" w:rsidRDefault="00794972" w:rsidP="00794972">
      <w:pPr>
        <w:ind w:firstLine="540"/>
        <w:jc w:val="both"/>
        <w:rPr>
          <w:rFonts w:cstheme="minorHAnsi"/>
          <w:szCs w:val="28"/>
        </w:rPr>
      </w:pPr>
      <w:r w:rsidRPr="00794972">
        <w:rPr>
          <w:rFonts w:cstheme="minorHAnsi"/>
          <w:szCs w:val="28"/>
        </w:rPr>
        <w:t xml:space="preserve">Визначення загального класу умов праці за показниками напруженості трудового процесу проводиться шляхом додавання відношень виміряних або розрахованих показників до їх допустимих рівнів, помножених на коефіцієнт значимості показника (1,0 – для основних показників, 0,15 – для допоміжних). </w:t>
      </w:r>
    </w:p>
    <w:p w14:paraId="6FDCB12D" w14:textId="77777777" w:rsidR="00794972" w:rsidRPr="00794972" w:rsidRDefault="00794972" w:rsidP="00794972">
      <w:pPr>
        <w:ind w:firstLine="600"/>
        <w:jc w:val="both"/>
        <w:rPr>
          <w:rFonts w:cstheme="minorHAnsi"/>
          <w:szCs w:val="28"/>
        </w:rPr>
      </w:pPr>
      <w:r w:rsidRPr="00794972">
        <w:rPr>
          <w:rFonts w:cstheme="minorHAnsi"/>
          <w:szCs w:val="28"/>
        </w:rPr>
        <w:t>Для показників, що оцінюються за описовою характеристикою, в колонку «Відношення виміряних значень (ступеня шкідливості) до нормативних» записується рівень його шкідливості, що встановлено шляхом досліджень (1 – рівень шкідливості показника, який відноситься до класу 3.1, 2 – рівень шкідливості показника, який відноситься до класу 3.2). Для показників, які відносяться до класу 2 «допустимий» або 1 «оптимальний» в цю колонку записується «0» (нуль), оскільки шкідливість дорівнює нулю (тобто – не виявлена під час досліджень).</w:t>
      </w:r>
    </w:p>
    <w:p w14:paraId="0085F2AE" w14:textId="77777777" w:rsidR="00794972" w:rsidRPr="00794972" w:rsidRDefault="00794972" w:rsidP="00794972">
      <w:pPr>
        <w:ind w:firstLine="600"/>
        <w:jc w:val="both"/>
        <w:rPr>
          <w:rFonts w:cstheme="minorHAnsi"/>
          <w:szCs w:val="28"/>
        </w:rPr>
      </w:pPr>
      <w:r w:rsidRPr="00794972">
        <w:rPr>
          <w:rFonts w:cstheme="minorHAnsi"/>
          <w:szCs w:val="28"/>
        </w:rPr>
        <w:t xml:space="preserve">Для показників, що оцінюються за кількісною характеристикою, в цю колонку записується відношення виміряних або розрахованих показників до їх максимально допустимих рівнів (примітка: при оцінці монотонності навантажень максимально </w:t>
      </w:r>
      <w:r w:rsidRPr="00794972">
        <w:rPr>
          <w:rFonts w:cstheme="minorHAnsi"/>
          <w:szCs w:val="28"/>
        </w:rPr>
        <w:lastRenderedPageBreak/>
        <w:t xml:space="preserve">допустимим рівнем є мінімальне арифметичне значення, в той час як для всіх інших показників максимально допустимим рівнем є максимальне арифметичне значення, прописане у колонці класу 2 «допустимий» </w:t>
      </w:r>
      <w:proofErr w:type="spellStart"/>
      <w:r w:rsidRPr="00794972">
        <w:rPr>
          <w:rFonts w:cstheme="minorHAnsi"/>
          <w:szCs w:val="28"/>
        </w:rPr>
        <w:t>ДСНтаП</w:t>
      </w:r>
      <w:proofErr w:type="spellEnd"/>
      <w:r w:rsidRPr="00794972">
        <w:rPr>
          <w:rFonts w:cstheme="minorHAnsi"/>
          <w:szCs w:val="28"/>
        </w:rPr>
        <w:t>).</w:t>
      </w:r>
    </w:p>
    <w:p w14:paraId="2DBB9CE8" w14:textId="77777777" w:rsidR="00794972" w:rsidRPr="00794972" w:rsidRDefault="00794972" w:rsidP="00794972">
      <w:pPr>
        <w:ind w:firstLine="540"/>
        <w:jc w:val="both"/>
        <w:rPr>
          <w:rFonts w:cstheme="minorHAnsi"/>
          <w:szCs w:val="28"/>
        </w:rPr>
      </w:pPr>
      <w:r w:rsidRPr="00794972">
        <w:rPr>
          <w:rFonts w:cstheme="minorHAnsi"/>
          <w:szCs w:val="28"/>
        </w:rPr>
        <w:t xml:space="preserve">Допоміжні показники враховуються лише у випадку перевищення нормативних значень. </w:t>
      </w:r>
    </w:p>
    <w:p w14:paraId="117F43C1" w14:textId="77777777" w:rsidR="00794972" w:rsidRPr="00794972" w:rsidRDefault="00794972" w:rsidP="00794972">
      <w:pPr>
        <w:pStyle w:val="rvps2"/>
        <w:shd w:val="clear" w:color="auto" w:fill="FFFFFF"/>
        <w:spacing w:before="0" w:beforeAutospacing="0" w:after="0" w:afterAutospacing="0"/>
        <w:ind w:firstLine="567"/>
        <w:jc w:val="both"/>
        <w:textAlignment w:val="baseline"/>
        <w:rPr>
          <w:rFonts w:asciiTheme="minorHAnsi" w:hAnsiTheme="minorHAnsi" w:cstheme="minorHAnsi"/>
          <w:color w:val="000000"/>
          <w:sz w:val="28"/>
          <w:szCs w:val="28"/>
          <w:lang w:val="uk-UA"/>
        </w:rPr>
      </w:pPr>
      <w:r w:rsidRPr="00794972">
        <w:rPr>
          <w:rFonts w:asciiTheme="minorHAnsi" w:hAnsiTheme="minorHAnsi" w:cstheme="minorHAnsi"/>
          <w:color w:val="000000"/>
          <w:sz w:val="28"/>
          <w:szCs w:val="28"/>
          <w:lang w:val="uk-UA"/>
        </w:rPr>
        <w:t>Клас та ступінь напруженості праці визначаються відповідно до розрахованих балів (сума відношень основних та допоміжних показників до їх нормативних рівнів, помножених на відповідний коефіцієнт) згідно з</w:t>
      </w:r>
      <w:r w:rsidRPr="00794972">
        <w:rPr>
          <w:rFonts w:asciiTheme="minorHAnsi" w:hAnsiTheme="minorHAnsi" w:cstheme="minorHAnsi"/>
          <w:sz w:val="28"/>
          <w:szCs w:val="28"/>
          <w:lang w:val="uk-UA"/>
        </w:rPr>
        <w:t xml:space="preserve"> </w:t>
      </w:r>
      <w:hyperlink r:id="rId13" w:anchor="n265" w:history="1">
        <w:r w:rsidRPr="00794972">
          <w:rPr>
            <w:rFonts w:asciiTheme="minorHAnsi" w:hAnsiTheme="minorHAnsi" w:cstheme="minorHAnsi"/>
            <w:color w:val="000000"/>
            <w:sz w:val="28"/>
            <w:szCs w:val="28"/>
            <w:lang w:val="uk-UA"/>
          </w:rPr>
          <w:t>додатком 17</w:t>
        </w:r>
      </w:hyperlink>
      <w:r w:rsidRPr="00794972">
        <w:rPr>
          <w:rFonts w:asciiTheme="minorHAnsi" w:hAnsiTheme="minorHAnsi" w:cstheme="minorHAnsi"/>
          <w:sz w:val="28"/>
          <w:szCs w:val="28"/>
          <w:lang w:val="uk-UA"/>
        </w:rPr>
        <w:t xml:space="preserve"> </w:t>
      </w:r>
      <w:r w:rsidRPr="00794972">
        <w:rPr>
          <w:rFonts w:asciiTheme="minorHAnsi" w:hAnsiTheme="minorHAnsi" w:cstheme="minorHAnsi"/>
          <w:color w:val="000000"/>
          <w:sz w:val="28"/>
          <w:szCs w:val="28"/>
          <w:lang w:val="uk-UA"/>
        </w:rPr>
        <w:t xml:space="preserve">до </w:t>
      </w:r>
      <w:proofErr w:type="spellStart"/>
      <w:r w:rsidRPr="00794972">
        <w:rPr>
          <w:rFonts w:asciiTheme="minorHAnsi" w:hAnsiTheme="minorHAnsi" w:cstheme="minorHAnsi"/>
          <w:color w:val="000000"/>
          <w:sz w:val="28"/>
          <w:szCs w:val="28"/>
          <w:lang w:val="uk-UA"/>
        </w:rPr>
        <w:t>ДСНтаП</w:t>
      </w:r>
      <w:proofErr w:type="spellEnd"/>
      <w:r w:rsidRPr="00794972">
        <w:rPr>
          <w:rFonts w:asciiTheme="minorHAnsi" w:hAnsiTheme="minorHAnsi" w:cstheme="minorHAnsi"/>
          <w:color w:val="000000"/>
          <w:sz w:val="28"/>
          <w:szCs w:val="28"/>
          <w:lang w:val="uk-UA"/>
        </w:rPr>
        <w:t>.</w:t>
      </w:r>
    </w:p>
    <w:p w14:paraId="5A570F6D" w14:textId="77777777" w:rsidR="00794972" w:rsidRPr="00794972" w:rsidRDefault="00794972" w:rsidP="00794972">
      <w:pPr>
        <w:ind w:firstLine="600"/>
        <w:jc w:val="both"/>
        <w:rPr>
          <w:rFonts w:cstheme="minorHAnsi"/>
          <w:szCs w:val="28"/>
        </w:rPr>
      </w:pPr>
      <w:r w:rsidRPr="00794972">
        <w:rPr>
          <w:rFonts w:cstheme="minorHAnsi"/>
          <w:szCs w:val="28"/>
        </w:rPr>
        <w:t>Для кожного показника розраховуються бали шляхом математичної операції – добутку значень «Відношення виміряних значень до нормативних» на «Коефіцієнт значимості показника». Значення в останньому рядку, що відводиться для результуючої оцінки напруженості умов праці, вираховується як результат іншої математичної операції – додавання вище розташованих значень, кожен з яких був розрахований для кожного показника окремо.</w:t>
      </w:r>
    </w:p>
    <w:p w14:paraId="58F7B5A8"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sz w:val="28"/>
          <w:szCs w:val="28"/>
          <w:lang w:val="uk-UA"/>
        </w:rPr>
      </w:pPr>
      <w:r w:rsidRPr="00794972">
        <w:rPr>
          <w:rFonts w:asciiTheme="minorHAnsi" w:hAnsiTheme="minorHAnsi" w:cstheme="minorHAnsi"/>
          <w:sz w:val="28"/>
          <w:szCs w:val="28"/>
          <w:lang w:val="uk-UA"/>
        </w:rPr>
        <w:t xml:space="preserve">У випадку коли оцінка важкості праці виконується за оптимальними або допустимими показниками і жоден з виміряних та розрахованих значень не перевищує нормативних – розрахунок балів не проводиться, а клас умов праці визначається як оптимальний або допустимий (в залежності від обраного нормативу). </w:t>
      </w:r>
    </w:p>
    <w:p w14:paraId="3200C327" w14:textId="77777777" w:rsidR="00794972" w:rsidRPr="00794972" w:rsidRDefault="00794972" w:rsidP="00794972">
      <w:pPr>
        <w:ind w:firstLine="600"/>
        <w:jc w:val="both"/>
        <w:rPr>
          <w:rFonts w:cstheme="minorHAnsi"/>
          <w:szCs w:val="28"/>
        </w:rPr>
      </w:pPr>
    </w:p>
    <w:p w14:paraId="624B6FD4" w14:textId="77777777" w:rsidR="00794972" w:rsidRPr="00794972" w:rsidRDefault="00794972" w:rsidP="00794972">
      <w:pPr>
        <w:ind w:firstLine="540"/>
        <w:jc w:val="both"/>
        <w:rPr>
          <w:rFonts w:cstheme="minorHAnsi"/>
          <w:i/>
          <w:szCs w:val="28"/>
          <w:u w:val="single"/>
        </w:rPr>
      </w:pPr>
      <w:r w:rsidRPr="00794972">
        <w:rPr>
          <w:rFonts w:cstheme="minorHAnsi"/>
          <w:i/>
          <w:u w:val="single"/>
        </w:rPr>
        <w:t xml:space="preserve">Приклад розрахунку (1). </w:t>
      </w:r>
      <w:r w:rsidRPr="00794972">
        <w:rPr>
          <w:rFonts w:cstheme="minorHAnsi"/>
          <w:i/>
          <w:szCs w:val="28"/>
          <w:u w:val="single"/>
        </w:rPr>
        <w:t xml:space="preserve">Кріпильник, при виконанні кріплення, поновлення та підтримки в безпечному стані підземних виробок. </w:t>
      </w:r>
    </w:p>
    <w:p w14:paraId="030E0EDB" w14:textId="77777777" w:rsidR="00794972" w:rsidRPr="00794972" w:rsidRDefault="00794972" w:rsidP="00794972">
      <w:pPr>
        <w:pStyle w:val="rvps2"/>
        <w:shd w:val="clear" w:color="auto" w:fill="FFFFFF"/>
        <w:spacing w:before="0" w:beforeAutospacing="0" w:after="0" w:afterAutospacing="0"/>
        <w:ind w:firstLine="304"/>
        <w:jc w:val="both"/>
        <w:textAlignment w:val="baseline"/>
        <w:rPr>
          <w:rFonts w:asciiTheme="minorHAnsi" w:hAnsiTheme="minorHAnsi" w:cstheme="minorHAnsi"/>
          <w:color w:val="000000"/>
          <w:sz w:val="28"/>
          <w:szCs w:val="28"/>
          <w:lang w:val="uk-UA"/>
        </w:rPr>
      </w:pPr>
    </w:p>
    <w:tbl>
      <w:tblPr>
        <w:tblW w:w="10080" w:type="dxa"/>
        <w:tblInd w:w="310" w:type="dxa"/>
        <w:tblLayout w:type="fixed"/>
        <w:tblCellMar>
          <w:left w:w="70" w:type="dxa"/>
          <w:right w:w="70" w:type="dxa"/>
        </w:tblCellMar>
        <w:tblLook w:val="0000" w:firstRow="0" w:lastRow="0" w:firstColumn="0" w:lastColumn="0" w:noHBand="0" w:noVBand="0"/>
      </w:tblPr>
      <w:tblGrid>
        <w:gridCol w:w="848"/>
        <w:gridCol w:w="2872"/>
        <w:gridCol w:w="1230"/>
        <w:gridCol w:w="1842"/>
        <w:gridCol w:w="1488"/>
        <w:gridCol w:w="1200"/>
        <w:gridCol w:w="600"/>
      </w:tblGrid>
      <w:tr w:rsidR="00794972" w:rsidRPr="00794972" w14:paraId="4ACD7A7A"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4D5C9E2E" w14:textId="77777777" w:rsidR="00794972" w:rsidRPr="00794972" w:rsidRDefault="00794972" w:rsidP="00ED750E">
            <w:pPr>
              <w:jc w:val="center"/>
              <w:rPr>
                <w:rFonts w:cstheme="minorHAnsi"/>
                <w:sz w:val="20"/>
                <w:szCs w:val="20"/>
              </w:rPr>
            </w:pPr>
            <w:r w:rsidRPr="00794972">
              <w:rPr>
                <w:rFonts w:cstheme="minorHAnsi"/>
                <w:sz w:val="20"/>
                <w:szCs w:val="20"/>
              </w:rPr>
              <w:t>№  з/п</w:t>
            </w:r>
          </w:p>
        </w:tc>
        <w:tc>
          <w:tcPr>
            <w:tcW w:w="2872" w:type="dxa"/>
            <w:tcBorders>
              <w:top w:val="single" w:sz="6" w:space="0" w:color="auto"/>
              <w:left w:val="single" w:sz="6" w:space="0" w:color="auto"/>
              <w:bottom w:val="single" w:sz="6" w:space="0" w:color="auto"/>
              <w:right w:val="single" w:sz="6" w:space="0" w:color="auto"/>
            </w:tcBorders>
          </w:tcPr>
          <w:p w14:paraId="752D3482" w14:textId="77777777" w:rsidR="00794972" w:rsidRPr="00794972" w:rsidRDefault="00794972" w:rsidP="00ED750E">
            <w:pPr>
              <w:jc w:val="center"/>
              <w:rPr>
                <w:rFonts w:cstheme="minorHAnsi"/>
                <w:sz w:val="20"/>
                <w:szCs w:val="20"/>
              </w:rPr>
            </w:pPr>
            <w:r w:rsidRPr="00794972">
              <w:rPr>
                <w:rFonts w:cstheme="minorHAnsi"/>
                <w:sz w:val="20"/>
                <w:szCs w:val="20"/>
              </w:rPr>
              <w:t>Показники важкості та напруженості</w:t>
            </w:r>
          </w:p>
          <w:p w14:paraId="62446259" w14:textId="77777777" w:rsidR="00794972" w:rsidRPr="00794972" w:rsidRDefault="00794972" w:rsidP="00ED750E">
            <w:pPr>
              <w:jc w:val="center"/>
              <w:rPr>
                <w:rFonts w:cstheme="minorHAnsi"/>
                <w:sz w:val="20"/>
                <w:szCs w:val="20"/>
              </w:rPr>
            </w:pPr>
            <w:r w:rsidRPr="00794972">
              <w:rPr>
                <w:rFonts w:cstheme="minorHAnsi"/>
                <w:sz w:val="20"/>
                <w:szCs w:val="20"/>
              </w:rPr>
              <w:t>трудового процесу</w:t>
            </w:r>
          </w:p>
        </w:tc>
        <w:tc>
          <w:tcPr>
            <w:tcW w:w="1230" w:type="dxa"/>
            <w:tcBorders>
              <w:top w:val="single" w:sz="6" w:space="0" w:color="auto"/>
              <w:left w:val="single" w:sz="6" w:space="0" w:color="auto"/>
              <w:bottom w:val="single" w:sz="6" w:space="0" w:color="auto"/>
              <w:right w:val="single" w:sz="6" w:space="0" w:color="auto"/>
            </w:tcBorders>
          </w:tcPr>
          <w:p w14:paraId="747DEBBC" w14:textId="77777777" w:rsidR="00794972" w:rsidRPr="00794972" w:rsidRDefault="00794972" w:rsidP="00ED750E">
            <w:pPr>
              <w:jc w:val="center"/>
              <w:rPr>
                <w:rFonts w:cstheme="minorHAnsi"/>
                <w:sz w:val="20"/>
                <w:szCs w:val="20"/>
              </w:rPr>
            </w:pPr>
            <w:r w:rsidRPr="00794972">
              <w:rPr>
                <w:rFonts w:cstheme="minorHAnsi"/>
                <w:sz w:val="20"/>
                <w:szCs w:val="20"/>
              </w:rPr>
              <w:t>Виміряне значення</w:t>
            </w:r>
          </w:p>
        </w:tc>
        <w:tc>
          <w:tcPr>
            <w:tcW w:w="1842" w:type="dxa"/>
            <w:tcBorders>
              <w:top w:val="single" w:sz="6" w:space="0" w:color="auto"/>
              <w:left w:val="single" w:sz="6" w:space="0" w:color="auto"/>
              <w:bottom w:val="single" w:sz="6" w:space="0" w:color="auto"/>
              <w:right w:val="single" w:sz="6" w:space="0" w:color="auto"/>
            </w:tcBorders>
          </w:tcPr>
          <w:p w14:paraId="1DC991B8" w14:textId="77777777" w:rsidR="00794972" w:rsidRPr="00794972" w:rsidRDefault="00794972" w:rsidP="00ED750E">
            <w:pPr>
              <w:jc w:val="center"/>
              <w:rPr>
                <w:rFonts w:cstheme="minorHAnsi"/>
                <w:sz w:val="20"/>
                <w:szCs w:val="20"/>
              </w:rPr>
            </w:pPr>
            <w:r w:rsidRPr="00794972">
              <w:rPr>
                <w:rFonts w:cstheme="minorHAnsi"/>
                <w:sz w:val="20"/>
                <w:szCs w:val="20"/>
              </w:rPr>
              <w:t>Норматив</w:t>
            </w:r>
          </w:p>
          <w:p w14:paraId="58E81496" w14:textId="77777777" w:rsidR="00794972" w:rsidRPr="00794972" w:rsidRDefault="00794972" w:rsidP="00ED750E">
            <w:pPr>
              <w:jc w:val="center"/>
              <w:rPr>
                <w:rFonts w:cstheme="minorHAnsi"/>
                <w:sz w:val="20"/>
                <w:szCs w:val="20"/>
              </w:rPr>
            </w:pPr>
            <w:r w:rsidRPr="00794972">
              <w:rPr>
                <w:rFonts w:cstheme="minorHAnsi"/>
                <w:sz w:val="20"/>
                <w:szCs w:val="20"/>
              </w:rPr>
              <w:t>значення</w:t>
            </w:r>
          </w:p>
        </w:tc>
        <w:tc>
          <w:tcPr>
            <w:tcW w:w="1488" w:type="dxa"/>
            <w:tcBorders>
              <w:top w:val="single" w:sz="6" w:space="0" w:color="auto"/>
              <w:left w:val="single" w:sz="6" w:space="0" w:color="auto"/>
              <w:bottom w:val="single" w:sz="6" w:space="0" w:color="auto"/>
              <w:right w:val="single" w:sz="6" w:space="0" w:color="auto"/>
            </w:tcBorders>
          </w:tcPr>
          <w:p w14:paraId="5A6AA90A" w14:textId="77777777" w:rsidR="00794972" w:rsidRPr="00794972" w:rsidRDefault="00794972" w:rsidP="00ED750E">
            <w:pPr>
              <w:jc w:val="center"/>
              <w:rPr>
                <w:rFonts w:cstheme="minorHAnsi"/>
                <w:sz w:val="20"/>
                <w:szCs w:val="20"/>
              </w:rPr>
            </w:pPr>
            <w:r w:rsidRPr="00794972">
              <w:rPr>
                <w:rFonts w:cstheme="minorHAnsi"/>
                <w:sz w:val="20"/>
                <w:szCs w:val="20"/>
              </w:rPr>
              <w:t xml:space="preserve">Відношення виміряних значень (ступеня шкідливості) до нормативних </w:t>
            </w:r>
          </w:p>
        </w:tc>
        <w:tc>
          <w:tcPr>
            <w:tcW w:w="1200" w:type="dxa"/>
            <w:tcBorders>
              <w:top w:val="single" w:sz="6" w:space="0" w:color="auto"/>
              <w:left w:val="single" w:sz="6" w:space="0" w:color="auto"/>
              <w:bottom w:val="single" w:sz="6" w:space="0" w:color="auto"/>
              <w:right w:val="single" w:sz="6" w:space="0" w:color="auto"/>
            </w:tcBorders>
          </w:tcPr>
          <w:p w14:paraId="48E3C9B6" w14:textId="77777777" w:rsidR="00794972" w:rsidRPr="00794972" w:rsidRDefault="00794972" w:rsidP="00ED750E">
            <w:pPr>
              <w:jc w:val="center"/>
              <w:rPr>
                <w:rFonts w:cstheme="minorHAnsi"/>
                <w:sz w:val="20"/>
                <w:szCs w:val="20"/>
              </w:rPr>
            </w:pPr>
            <w:r w:rsidRPr="00794972">
              <w:rPr>
                <w:rFonts w:cstheme="minorHAnsi"/>
                <w:sz w:val="20"/>
                <w:szCs w:val="20"/>
              </w:rPr>
              <w:t xml:space="preserve">Коефіцієнт значимості показника </w:t>
            </w:r>
          </w:p>
        </w:tc>
        <w:tc>
          <w:tcPr>
            <w:tcW w:w="600" w:type="dxa"/>
            <w:tcBorders>
              <w:top w:val="single" w:sz="6" w:space="0" w:color="auto"/>
              <w:left w:val="single" w:sz="6" w:space="0" w:color="auto"/>
              <w:bottom w:val="single" w:sz="6" w:space="0" w:color="auto"/>
              <w:right w:val="single" w:sz="6" w:space="0" w:color="auto"/>
            </w:tcBorders>
          </w:tcPr>
          <w:p w14:paraId="65BE263A" w14:textId="77777777" w:rsidR="00794972" w:rsidRPr="00794972" w:rsidRDefault="00794972" w:rsidP="00ED750E">
            <w:pPr>
              <w:jc w:val="center"/>
              <w:rPr>
                <w:rFonts w:cstheme="minorHAnsi"/>
                <w:sz w:val="20"/>
                <w:szCs w:val="20"/>
              </w:rPr>
            </w:pPr>
            <w:r w:rsidRPr="00794972">
              <w:rPr>
                <w:rFonts w:cstheme="minorHAnsi"/>
                <w:sz w:val="20"/>
                <w:szCs w:val="20"/>
              </w:rPr>
              <w:t>Бали</w:t>
            </w:r>
          </w:p>
        </w:tc>
      </w:tr>
      <w:tr w:rsidR="00794972" w:rsidRPr="00794972" w14:paraId="7EC76C62"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47E07A61" w14:textId="77777777" w:rsidR="00794972" w:rsidRPr="00794972" w:rsidRDefault="00794972" w:rsidP="00ED750E">
            <w:pPr>
              <w:jc w:val="center"/>
              <w:rPr>
                <w:rFonts w:cstheme="minorHAnsi"/>
                <w:sz w:val="20"/>
                <w:szCs w:val="20"/>
              </w:rPr>
            </w:pPr>
            <w:r w:rsidRPr="00794972">
              <w:rPr>
                <w:rFonts w:cstheme="minorHAnsi"/>
                <w:sz w:val="20"/>
                <w:szCs w:val="20"/>
              </w:rPr>
              <w:t>1</w:t>
            </w:r>
          </w:p>
        </w:tc>
        <w:tc>
          <w:tcPr>
            <w:tcW w:w="2872" w:type="dxa"/>
            <w:tcBorders>
              <w:top w:val="single" w:sz="6" w:space="0" w:color="auto"/>
              <w:left w:val="single" w:sz="6" w:space="0" w:color="auto"/>
              <w:bottom w:val="single" w:sz="6" w:space="0" w:color="auto"/>
              <w:right w:val="single" w:sz="6" w:space="0" w:color="auto"/>
            </w:tcBorders>
          </w:tcPr>
          <w:p w14:paraId="09C3AFD6" w14:textId="77777777" w:rsidR="00794972" w:rsidRPr="00794972" w:rsidRDefault="00794972" w:rsidP="00ED750E">
            <w:pPr>
              <w:jc w:val="center"/>
              <w:rPr>
                <w:rFonts w:cstheme="minorHAnsi"/>
                <w:sz w:val="20"/>
                <w:szCs w:val="20"/>
              </w:rPr>
            </w:pPr>
            <w:r w:rsidRPr="00794972">
              <w:rPr>
                <w:rFonts w:cstheme="minorHAnsi"/>
                <w:sz w:val="20"/>
                <w:szCs w:val="20"/>
              </w:rPr>
              <w:t>2</w:t>
            </w:r>
          </w:p>
        </w:tc>
        <w:tc>
          <w:tcPr>
            <w:tcW w:w="1230" w:type="dxa"/>
            <w:tcBorders>
              <w:top w:val="single" w:sz="6" w:space="0" w:color="auto"/>
              <w:left w:val="single" w:sz="6" w:space="0" w:color="auto"/>
              <w:bottom w:val="single" w:sz="6" w:space="0" w:color="auto"/>
              <w:right w:val="single" w:sz="6" w:space="0" w:color="auto"/>
            </w:tcBorders>
          </w:tcPr>
          <w:p w14:paraId="333D5AFE" w14:textId="77777777" w:rsidR="00794972" w:rsidRPr="00794972" w:rsidRDefault="00794972" w:rsidP="00ED750E">
            <w:pPr>
              <w:jc w:val="center"/>
              <w:rPr>
                <w:rFonts w:cstheme="minorHAnsi"/>
                <w:sz w:val="20"/>
                <w:szCs w:val="20"/>
              </w:rPr>
            </w:pPr>
            <w:r w:rsidRPr="00794972">
              <w:rPr>
                <w:rFonts w:cstheme="minorHAnsi"/>
                <w:sz w:val="20"/>
                <w:szCs w:val="20"/>
              </w:rPr>
              <w:t>3</w:t>
            </w:r>
          </w:p>
        </w:tc>
        <w:tc>
          <w:tcPr>
            <w:tcW w:w="1842" w:type="dxa"/>
            <w:tcBorders>
              <w:top w:val="single" w:sz="6" w:space="0" w:color="auto"/>
              <w:left w:val="single" w:sz="6" w:space="0" w:color="auto"/>
              <w:bottom w:val="single" w:sz="6" w:space="0" w:color="auto"/>
              <w:right w:val="single" w:sz="6" w:space="0" w:color="auto"/>
            </w:tcBorders>
          </w:tcPr>
          <w:p w14:paraId="53D8893B" w14:textId="77777777" w:rsidR="00794972" w:rsidRPr="00794972" w:rsidRDefault="00794972" w:rsidP="00ED750E">
            <w:pPr>
              <w:jc w:val="center"/>
              <w:rPr>
                <w:rFonts w:cstheme="minorHAnsi"/>
                <w:sz w:val="20"/>
                <w:szCs w:val="20"/>
              </w:rPr>
            </w:pPr>
            <w:r w:rsidRPr="00794972">
              <w:rPr>
                <w:rFonts w:cstheme="minorHAnsi"/>
                <w:sz w:val="20"/>
                <w:szCs w:val="20"/>
              </w:rPr>
              <w:t>4</w:t>
            </w:r>
          </w:p>
        </w:tc>
        <w:tc>
          <w:tcPr>
            <w:tcW w:w="1488" w:type="dxa"/>
            <w:tcBorders>
              <w:top w:val="single" w:sz="6" w:space="0" w:color="auto"/>
              <w:left w:val="single" w:sz="6" w:space="0" w:color="auto"/>
              <w:bottom w:val="single" w:sz="6" w:space="0" w:color="auto"/>
              <w:right w:val="single" w:sz="6" w:space="0" w:color="auto"/>
            </w:tcBorders>
          </w:tcPr>
          <w:p w14:paraId="351576CC" w14:textId="77777777" w:rsidR="00794972" w:rsidRPr="00794972" w:rsidRDefault="00794972" w:rsidP="00ED750E">
            <w:pPr>
              <w:jc w:val="center"/>
              <w:rPr>
                <w:rFonts w:cstheme="minorHAnsi"/>
                <w:sz w:val="20"/>
                <w:szCs w:val="20"/>
              </w:rPr>
            </w:pPr>
            <w:r w:rsidRPr="00794972">
              <w:rPr>
                <w:rFonts w:cstheme="minorHAnsi"/>
                <w:sz w:val="20"/>
                <w:szCs w:val="20"/>
              </w:rPr>
              <w:t>5</w:t>
            </w:r>
          </w:p>
        </w:tc>
        <w:tc>
          <w:tcPr>
            <w:tcW w:w="1200" w:type="dxa"/>
            <w:tcBorders>
              <w:top w:val="single" w:sz="6" w:space="0" w:color="auto"/>
              <w:left w:val="single" w:sz="6" w:space="0" w:color="auto"/>
              <w:bottom w:val="single" w:sz="6" w:space="0" w:color="auto"/>
              <w:right w:val="single" w:sz="6" w:space="0" w:color="auto"/>
            </w:tcBorders>
          </w:tcPr>
          <w:p w14:paraId="137B4C33" w14:textId="77777777" w:rsidR="00794972" w:rsidRPr="00794972" w:rsidRDefault="00794972" w:rsidP="00ED750E">
            <w:pPr>
              <w:jc w:val="center"/>
              <w:rPr>
                <w:rFonts w:cstheme="minorHAnsi"/>
                <w:sz w:val="20"/>
                <w:szCs w:val="20"/>
              </w:rPr>
            </w:pPr>
            <w:r w:rsidRPr="00794972">
              <w:rPr>
                <w:rFonts w:cstheme="minorHAnsi"/>
                <w:sz w:val="20"/>
                <w:szCs w:val="20"/>
              </w:rPr>
              <w:t>6</w:t>
            </w:r>
          </w:p>
        </w:tc>
        <w:tc>
          <w:tcPr>
            <w:tcW w:w="600" w:type="dxa"/>
            <w:tcBorders>
              <w:top w:val="single" w:sz="6" w:space="0" w:color="auto"/>
              <w:left w:val="single" w:sz="6" w:space="0" w:color="auto"/>
              <w:bottom w:val="single" w:sz="6" w:space="0" w:color="auto"/>
              <w:right w:val="single" w:sz="6" w:space="0" w:color="auto"/>
            </w:tcBorders>
          </w:tcPr>
          <w:p w14:paraId="7C26FD11" w14:textId="77777777" w:rsidR="00794972" w:rsidRPr="00794972" w:rsidRDefault="00794972" w:rsidP="00ED750E">
            <w:pPr>
              <w:jc w:val="center"/>
              <w:rPr>
                <w:rFonts w:cstheme="minorHAnsi"/>
                <w:sz w:val="20"/>
                <w:szCs w:val="20"/>
              </w:rPr>
            </w:pPr>
            <w:r w:rsidRPr="00794972">
              <w:rPr>
                <w:rFonts w:cstheme="minorHAnsi"/>
                <w:sz w:val="20"/>
                <w:szCs w:val="20"/>
              </w:rPr>
              <w:t>7</w:t>
            </w:r>
          </w:p>
        </w:tc>
      </w:tr>
      <w:tr w:rsidR="00794972" w:rsidRPr="00794972" w14:paraId="5CD723C4"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4395EB81" w14:textId="77777777" w:rsidR="00794972" w:rsidRPr="00794972" w:rsidRDefault="00794972" w:rsidP="00ED750E">
            <w:pPr>
              <w:jc w:val="center"/>
              <w:rPr>
                <w:rFonts w:cstheme="minorHAnsi"/>
                <w:sz w:val="20"/>
                <w:szCs w:val="20"/>
              </w:rPr>
            </w:pPr>
          </w:p>
        </w:tc>
        <w:tc>
          <w:tcPr>
            <w:tcW w:w="2872" w:type="dxa"/>
            <w:tcBorders>
              <w:top w:val="single" w:sz="6" w:space="0" w:color="auto"/>
              <w:left w:val="single" w:sz="6" w:space="0" w:color="auto"/>
              <w:bottom w:val="single" w:sz="6" w:space="0" w:color="auto"/>
              <w:right w:val="single" w:sz="6" w:space="0" w:color="auto"/>
            </w:tcBorders>
          </w:tcPr>
          <w:p w14:paraId="69789019" w14:textId="77777777" w:rsidR="00794972" w:rsidRPr="00794972" w:rsidRDefault="00794972" w:rsidP="00ED750E">
            <w:pPr>
              <w:jc w:val="center"/>
              <w:rPr>
                <w:rFonts w:cstheme="minorHAnsi"/>
                <w:sz w:val="20"/>
                <w:szCs w:val="20"/>
              </w:rPr>
            </w:pPr>
            <w:r w:rsidRPr="00794972">
              <w:rPr>
                <w:rFonts w:cstheme="minorHAnsi"/>
                <w:sz w:val="20"/>
                <w:szCs w:val="20"/>
              </w:rPr>
              <w:t>Напруженість праці</w:t>
            </w:r>
          </w:p>
        </w:tc>
        <w:tc>
          <w:tcPr>
            <w:tcW w:w="1230" w:type="dxa"/>
            <w:tcBorders>
              <w:top w:val="single" w:sz="6" w:space="0" w:color="auto"/>
              <w:left w:val="single" w:sz="6" w:space="0" w:color="auto"/>
              <w:bottom w:val="single" w:sz="6" w:space="0" w:color="auto"/>
              <w:right w:val="single" w:sz="6" w:space="0" w:color="auto"/>
            </w:tcBorders>
          </w:tcPr>
          <w:p w14:paraId="513CFFEC"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2C32EFB4"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3922A69B"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015E5677"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1B27B1A7" w14:textId="77777777" w:rsidR="00794972" w:rsidRPr="00794972" w:rsidRDefault="00794972" w:rsidP="00ED750E">
            <w:pPr>
              <w:jc w:val="center"/>
              <w:rPr>
                <w:rFonts w:cstheme="minorHAnsi"/>
                <w:bCs/>
                <w:i/>
                <w:iCs/>
                <w:sz w:val="20"/>
                <w:szCs w:val="20"/>
                <w:highlight w:val="red"/>
              </w:rPr>
            </w:pPr>
          </w:p>
        </w:tc>
      </w:tr>
      <w:tr w:rsidR="00794972" w:rsidRPr="00794972" w14:paraId="15253116"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44840236" w14:textId="77777777" w:rsidR="00794972" w:rsidRPr="00794972" w:rsidRDefault="00794972" w:rsidP="00ED750E">
            <w:pPr>
              <w:jc w:val="center"/>
              <w:rPr>
                <w:rFonts w:cstheme="minorHAnsi"/>
                <w:sz w:val="20"/>
                <w:szCs w:val="20"/>
              </w:rPr>
            </w:pPr>
            <w:r w:rsidRPr="00794972">
              <w:rPr>
                <w:rFonts w:cstheme="minorHAnsi"/>
                <w:sz w:val="20"/>
                <w:szCs w:val="20"/>
              </w:rPr>
              <w:t>1*</w:t>
            </w:r>
          </w:p>
        </w:tc>
        <w:tc>
          <w:tcPr>
            <w:tcW w:w="2872" w:type="dxa"/>
            <w:tcBorders>
              <w:top w:val="single" w:sz="6" w:space="0" w:color="auto"/>
              <w:left w:val="single" w:sz="6" w:space="0" w:color="auto"/>
              <w:bottom w:val="single" w:sz="6" w:space="0" w:color="auto"/>
              <w:right w:val="single" w:sz="6" w:space="0" w:color="auto"/>
            </w:tcBorders>
          </w:tcPr>
          <w:p w14:paraId="1755B846" w14:textId="77777777" w:rsidR="00794972" w:rsidRPr="00794972" w:rsidRDefault="00794972" w:rsidP="00ED750E">
            <w:pPr>
              <w:rPr>
                <w:rFonts w:cstheme="minorHAnsi"/>
                <w:sz w:val="20"/>
                <w:szCs w:val="20"/>
              </w:rPr>
            </w:pPr>
            <w:r w:rsidRPr="00794972">
              <w:rPr>
                <w:rFonts w:cstheme="minorHAnsi"/>
                <w:sz w:val="20"/>
                <w:szCs w:val="20"/>
              </w:rPr>
              <w:t xml:space="preserve">Інтелектуальні навантаження </w:t>
            </w:r>
          </w:p>
        </w:tc>
        <w:tc>
          <w:tcPr>
            <w:tcW w:w="1230" w:type="dxa"/>
            <w:tcBorders>
              <w:top w:val="single" w:sz="6" w:space="0" w:color="auto"/>
              <w:left w:val="single" w:sz="6" w:space="0" w:color="auto"/>
              <w:bottom w:val="single" w:sz="6" w:space="0" w:color="auto"/>
              <w:right w:val="single" w:sz="6" w:space="0" w:color="auto"/>
            </w:tcBorders>
          </w:tcPr>
          <w:p w14:paraId="4E8B030F"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4601480A"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3A358F8F"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33D13851"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7C6A4D52" w14:textId="77777777" w:rsidR="00794972" w:rsidRPr="00794972" w:rsidRDefault="00794972" w:rsidP="00ED750E">
            <w:pPr>
              <w:jc w:val="center"/>
              <w:rPr>
                <w:rFonts w:cstheme="minorHAnsi"/>
                <w:bCs/>
                <w:i/>
                <w:iCs/>
                <w:sz w:val="20"/>
                <w:szCs w:val="20"/>
                <w:highlight w:val="red"/>
              </w:rPr>
            </w:pPr>
          </w:p>
        </w:tc>
      </w:tr>
      <w:tr w:rsidR="00794972" w:rsidRPr="00794972" w14:paraId="7F3483DA"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4ED8DADB" w14:textId="77777777" w:rsidR="00794972" w:rsidRPr="00794972" w:rsidRDefault="00794972" w:rsidP="00ED750E">
            <w:pPr>
              <w:jc w:val="center"/>
              <w:rPr>
                <w:rFonts w:cstheme="minorHAnsi"/>
                <w:sz w:val="20"/>
                <w:szCs w:val="20"/>
              </w:rPr>
            </w:pPr>
            <w:r w:rsidRPr="00794972">
              <w:rPr>
                <w:rFonts w:cstheme="minorHAnsi"/>
                <w:sz w:val="20"/>
                <w:szCs w:val="20"/>
              </w:rPr>
              <w:t>1.1</w:t>
            </w:r>
          </w:p>
        </w:tc>
        <w:tc>
          <w:tcPr>
            <w:tcW w:w="2872" w:type="dxa"/>
            <w:tcBorders>
              <w:top w:val="single" w:sz="6" w:space="0" w:color="auto"/>
              <w:left w:val="single" w:sz="6" w:space="0" w:color="auto"/>
              <w:bottom w:val="single" w:sz="6" w:space="0" w:color="auto"/>
              <w:right w:val="single" w:sz="6" w:space="0" w:color="auto"/>
            </w:tcBorders>
          </w:tcPr>
          <w:p w14:paraId="7050D06F" w14:textId="77777777" w:rsidR="00794972" w:rsidRPr="00794972" w:rsidRDefault="00794972" w:rsidP="00ED750E">
            <w:pPr>
              <w:rPr>
                <w:rFonts w:cstheme="minorHAnsi"/>
                <w:sz w:val="20"/>
                <w:szCs w:val="20"/>
                <w:vertAlign w:val="superscript"/>
              </w:rPr>
            </w:pPr>
            <w:r w:rsidRPr="00794972">
              <w:rPr>
                <w:rFonts w:cstheme="minorHAnsi"/>
                <w:sz w:val="20"/>
                <w:szCs w:val="20"/>
              </w:rPr>
              <w:t>Зміст роботи</w:t>
            </w:r>
          </w:p>
        </w:tc>
        <w:tc>
          <w:tcPr>
            <w:tcW w:w="1230" w:type="dxa"/>
            <w:tcBorders>
              <w:top w:val="single" w:sz="6" w:space="0" w:color="auto"/>
              <w:left w:val="single" w:sz="6" w:space="0" w:color="auto"/>
              <w:bottom w:val="single" w:sz="6" w:space="0" w:color="auto"/>
              <w:right w:val="single" w:sz="6" w:space="0" w:color="auto"/>
            </w:tcBorders>
          </w:tcPr>
          <w:p w14:paraId="67591A1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604B20F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Вирішення простих альтернативних завдань згідно з інструкцією </w:t>
            </w:r>
          </w:p>
        </w:tc>
        <w:tc>
          <w:tcPr>
            <w:tcW w:w="1488" w:type="dxa"/>
            <w:tcBorders>
              <w:top w:val="single" w:sz="6" w:space="0" w:color="auto"/>
              <w:left w:val="single" w:sz="6" w:space="0" w:color="auto"/>
              <w:bottom w:val="single" w:sz="6" w:space="0" w:color="auto"/>
              <w:right w:val="single" w:sz="6" w:space="0" w:color="auto"/>
            </w:tcBorders>
          </w:tcPr>
          <w:p w14:paraId="3D3BEB6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3EC1F807"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3254EDD3"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r>
      <w:tr w:rsidR="00794972" w:rsidRPr="00794972" w14:paraId="4D9F3576"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1CB337FC" w14:textId="77777777" w:rsidR="00794972" w:rsidRPr="00794972" w:rsidRDefault="00794972" w:rsidP="00ED750E">
            <w:pPr>
              <w:jc w:val="center"/>
              <w:rPr>
                <w:rFonts w:cstheme="minorHAnsi"/>
                <w:sz w:val="20"/>
                <w:szCs w:val="20"/>
              </w:rPr>
            </w:pPr>
            <w:r w:rsidRPr="00794972">
              <w:rPr>
                <w:rFonts w:cstheme="minorHAnsi"/>
                <w:sz w:val="20"/>
                <w:szCs w:val="20"/>
              </w:rPr>
              <w:lastRenderedPageBreak/>
              <w:t>1.2</w:t>
            </w:r>
          </w:p>
        </w:tc>
        <w:tc>
          <w:tcPr>
            <w:tcW w:w="2872" w:type="dxa"/>
            <w:tcBorders>
              <w:top w:val="single" w:sz="6" w:space="0" w:color="auto"/>
              <w:left w:val="single" w:sz="6" w:space="0" w:color="auto"/>
              <w:bottom w:val="single" w:sz="6" w:space="0" w:color="auto"/>
              <w:right w:val="single" w:sz="6" w:space="0" w:color="auto"/>
            </w:tcBorders>
          </w:tcPr>
          <w:p w14:paraId="227786B4" w14:textId="77777777" w:rsidR="00794972" w:rsidRPr="00794972" w:rsidRDefault="00794972" w:rsidP="00ED750E">
            <w:pPr>
              <w:rPr>
                <w:rFonts w:cstheme="minorHAnsi"/>
                <w:sz w:val="20"/>
                <w:szCs w:val="20"/>
                <w:vertAlign w:val="superscript"/>
              </w:rPr>
            </w:pPr>
            <w:r w:rsidRPr="00794972">
              <w:rPr>
                <w:rFonts w:cstheme="minorHAnsi"/>
                <w:sz w:val="20"/>
                <w:szCs w:val="20"/>
              </w:rPr>
              <w:t>Сприймання сигналів (інформації) та їх оцінка</w:t>
            </w:r>
          </w:p>
        </w:tc>
        <w:tc>
          <w:tcPr>
            <w:tcW w:w="1230" w:type="dxa"/>
            <w:tcBorders>
              <w:top w:val="single" w:sz="6" w:space="0" w:color="auto"/>
              <w:left w:val="single" w:sz="6" w:space="0" w:color="auto"/>
              <w:bottom w:val="single" w:sz="6" w:space="0" w:color="auto"/>
              <w:right w:val="single" w:sz="6" w:space="0" w:color="auto"/>
            </w:tcBorders>
          </w:tcPr>
          <w:p w14:paraId="5E777E28"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292FAB6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Сприймання сигналів с наступною корекцією дій та операцій </w:t>
            </w:r>
          </w:p>
        </w:tc>
        <w:tc>
          <w:tcPr>
            <w:tcW w:w="1488" w:type="dxa"/>
            <w:tcBorders>
              <w:top w:val="single" w:sz="6" w:space="0" w:color="auto"/>
              <w:left w:val="single" w:sz="6" w:space="0" w:color="auto"/>
              <w:bottom w:val="single" w:sz="6" w:space="0" w:color="auto"/>
              <w:right w:val="single" w:sz="6" w:space="0" w:color="auto"/>
            </w:tcBorders>
          </w:tcPr>
          <w:p w14:paraId="24CF9DA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4BE10170"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12010EBD"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r>
      <w:tr w:rsidR="00794972" w:rsidRPr="00794972" w14:paraId="7711A901"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6FD2D0AC" w14:textId="77777777" w:rsidR="00794972" w:rsidRPr="00794972" w:rsidRDefault="00794972" w:rsidP="00ED750E">
            <w:pPr>
              <w:jc w:val="center"/>
              <w:rPr>
                <w:rFonts w:cstheme="minorHAnsi"/>
                <w:sz w:val="20"/>
                <w:szCs w:val="20"/>
              </w:rPr>
            </w:pPr>
            <w:r w:rsidRPr="00794972">
              <w:rPr>
                <w:rFonts w:cstheme="minorHAnsi"/>
                <w:sz w:val="20"/>
                <w:szCs w:val="20"/>
              </w:rPr>
              <w:t>1.3</w:t>
            </w:r>
          </w:p>
        </w:tc>
        <w:tc>
          <w:tcPr>
            <w:tcW w:w="2872" w:type="dxa"/>
            <w:tcBorders>
              <w:top w:val="single" w:sz="6" w:space="0" w:color="auto"/>
              <w:left w:val="single" w:sz="6" w:space="0" w:color="auto"/>
              <w:bottom w:val="single" w:sz="6" w:space="0" w:color="auto"/>
              <w:right w:val="single" w:sz="6" w:space="0" w:color="auto"/>
            </w:tcBorders>
          </w:tcPr>
          <w:p w14:paraId="059C4A67" w14:textId="77777777" w:rsidR="00794972" w:rsidRPr="00794972" w:rsidRDefault="00794972" w:rsidP="00ED750E">
            <w:pPr>
              <w:rPr>
                <w:rFonts w:cstheme="minorHAnsi"/>
                <w:sz w:val="20"/>
                <w:szCs w:val="20"/>
                <w:vertAlign w:val="superscript"/>
              </w:rPr>
            </w:pPr>
            <w:r w:rsidRPr="00794972">
              <w:rPr>
                <w:rFonts w:cstheme="minorHAnsi"/>
                <w:sz w:val="20"/>
                <w:szCs w:val="20"/>
              </w:rPr>
              <w:t>Розподіл функцій за ступенем складності завдання</w:t>
            </w:r>
          </w:p>
        </w:tc>
        <w:tc>
          <w:tcPr>
            <w:tcW w:w="1230" w:type="dxa"/>
            <w:tcBorders>
              <w:top w:val="single" w:sz="6" w:space="0" w:color="auto"/>
              <w:left w:val="single" w:sz="6" w:space="0" w:color="auto"/>
              <w:bottom w:val="single" w:sz="6" w:space="0" w:color="auto"/>
              <w:right w:val="single" w:sz="6" w:space="0" w:color="auto"/>
            </w:tcBorders>
          </w:tcPr>
          <w:p w14:paraId="57DF04E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21CB96DE" w14:textId="77777777" w:rsidR="00794972" w:rsidRPr="00794972" w:rsidRDefault="00794972" w:rsidP="00ED750E">
            <w:pPr>
              <w:jc w:val="center"/>
              <w:rPr>
                <w:rFonts w:cstheme="minorHAnsi"/>
                <w:bCs/>
                <w:i/>
                <w:iCs/>
                <w:sz w:val="20"/>
                <w:szCs w:val="20"/>
              </w:rPr>
            </w:pPr>
            <w:proofErr w:type="spellStart"/>
            <w:r w:rsidRPr="00794972">
              <w:rPr>
                <w:rFonts w:cstheme="minorHAnsi"/>
                <w:bCs/>
                <w:i/>
                <w:iCs/>
                <w:sz w:val="20"/>
                <w:szCs w:val="20"/>
              </w:rPr>
              <w:t>Обробка,виконання</w:t>
            </w:r>
            <w:proofErr w:type="spellEnd"/>
            <w:r w:rsidRPr="00794972">
              <w:rPr>
                <w:rFonts w:cstheme="minorHAnsi"/>
                <w:bCs/>
                <w:i/>
                <w:iCs/>
                <w:sz w:val="20"/>
                <w:szCs w:val="20"/>
              </w:rPr>
              <w:t xml:space="preserve"> завдання та його перевірка  </w:t>
            </w:r>
          </w:p>
        </w:tc>
        <w:tc>
          <w:tcPr>
            <w:tcW w:w="1488" w:type="dxa"/>
            <w:tcBorders>
              <w:top w:val="single" w:sz="6" w:space="0" w:color="auto"/>
              <w:left w:val="single" w:sz="6" w:space="0" w:color="auto"/>
              <w:bottom w:val="single" w:sz="6" w:space="0" w:color="auto"/>
              <w:right w:val="single" w:sz="6" w:space="0" w:color="auto"/>
            </w:tcBorders>
          </w:tcPr>
          <w:p w14:paraId="1A6775AD"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0E1A3C13"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1F7F70A8"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r>
      <w:tr w:rsidR="00794972" w:rsidRPr="00794972" w14:paraId="77F6D028"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7B8D929B" w14:textId="77777777" w:rsidR="00794972" w:rsidRPr="00794972" w:rsidRDefault="00794972" w:rsidP="00ED750E">
            <w:pPr>
              <w:jc w:val="center"/>
              <w:rPr>
                <w:rFonts w:cstheme="minorHAnsi"/>
                <w:sz w:val="20"/>
                <w:szCs w:val="20"/>
              </w:rPr>
            </w:pPr>
            <w:r w:rsidRPr="00794972">
              <w:rPr>
                <w:rFonts w:cstheme="minorHAnsi"/>
                <w:sz w:val="20"/>
                <w:szCs w:val="20"/>
              </w:rPr>
              <w:t>1.4</w:t>
            </w:r>
          </w:p>
        </w:tc>
        <w:tc>
          <w:tcPr>
            <w:tcW w:w="2872" w:type="dxa"/>
            <w:tcBorders>
              <w:top w:val="single" w:sz="6" w:space="0" w:color="auto"/>
              <w:left w:val="single" w:sz="6" w:space="0" w:color="auto"/>
              <w:bottom w:val="single" w:sz="6" w:space="0" w:color="auto"/>
              <w:right w:val="single" w:sz="6" w:space="0" w:color="auto"/>
            </w:tcBorders>
          </w:tcPr>
          <w:p w14:paraId="013E3F45" w14:textId="77777777" w:rsidR="00794972" w:rsidRPr="00794972" w:rsidRDefault="00794972" w:rsidP="00ED750E">
            <w:pPr>
              <w:rPr>
                <w:rFonts w:cstheme="minorHAnsi"/>
                <w:sz w:val="20"/>
                <w:szCs w:val="20"/>
                <w:vertAlign w:val="superscript"/>
              </w:rPr>
            </w:pPr>
            <w:r w:rsidRPr="00794972">
              <w:rPr>
                <w:rFonts w:cstheme="minorHAnsi"/>
                <w:sz w:val="20"/>
                <w:szCs w:val="20"/>
              </w:rPr>
              <w:t>Характер виконуваної роботи</w:t>
            </w:r>
          </w:p>
        </w:tc>
        <w:tc>
          <w:tcPr>
            <w:tcW w:w="1230" w:type="dxa"/>
            <w:tcBorders>
              <w:top w:val="single" w:sz="6" w:space="0" w:color="auto"/>
              <w:left w:val="single" w:sz="6" w:space="0" w:color="auto"/>
              <w:bottom w:val="single" w:sz="6" w:space="0" w:color="auto"/>
              <w:right w:val="single" w:sz="6" w:space="0" w:color="auto"/>
            </w:tcBorders>
          </w:tcPr>
          <w:p w14:paraId="4C0DF06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4DCBFA41"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Робота за встановленим графіком з можливим його корегуванням під час діяльності </w:t>
            </w:r>
          </w:p>
        </w:tc>
        <w:tc>
          <w:tcPr>
            <w:tcW w:w="1488" w:type="dxa"/>
            <w:tcBorders>
              <w:top w:val="single" w:sz="6" w:space="0" w:color="auto"/>
              <w:left w:val="single" w:sz="6" w:space="0" w:color="auto"/>
              <w:bottom w:val="single" w:sz="6" w:space="0" w:color="auto"/>
              <w:right w:val="single" w:sz="6" w:space="0" w:color="auto"/>
            </w:tcBorders>
          </w:tcPr>
          <w:p w14:paraId="254C7152"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00A42B3D"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351B6B79"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r>
      <w:tr w:rsidR="00794972" w:rsidRPr="00794972" w14:paraId="69BB9733"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529C73A5" w14:textId="77777777" w:rsidR="00794972" w:rsidRPr="00794972" w:rsidRDefault="00794972" w:rsidP="00ED750E">
            <w:pPr>
              <w:jc w:val="center"/>
              <w:rPr>
                <w:rFonts w:cstheme="minorHAnsi"/>
                <w:sz w:val="20"/>
                <w:szCs w:val="20"/>
              </w:rPr>
            </w:pPr>
            <w:r w:rsidRPr="00794972">
              <w:rPr>
                <w:rFonts w:cstheme="minorHAnsi"/>
                <w:sz w:val="20"/>
                <w:szCs w:val="20"/>
              </w:rPr>
              <w:t>2</w:t>
            </w:r>
          </w:p>
        </w:tc>
        <w:tc>
          <w:tcPr>
            <w:tcW w:w="2872" w:type="dxa"/>
            <w:tcBorders>
              <w:top w:val="single" w:sz="6" w:space="0" w:color="auto"/>
              <w:left w:val="single" w:sz="6" w:space="0" w:color="auto"/>
              <w:bottom w:val="single" w:sz="6" w:space="0" w:color="auto"/>
              <w:right w:val="single" w:sz="6" w:space="0" w:color="auto"/>
            </w:tcBorders>
          </w:tcPr>
          <w:p w14:paraId="570D72C2" w14:textId="77777777" w:rsidR="00794972" w:rsidRPr="00794972" w:rsidRDefault="00794972" w:rsidP="00ED750E">
            <w:pPr>
              <w:rPr>
                <w:rFonts w:cstheme="minorHAnsi"/>
                <w:sz w:val="20"/>
                <w:szCs w:val="20"/>
              </w:rPr>
            </w:pPr>
            <w:r w:rsidRPr="00794972">
              <w:rPr>
                <w:rFonts w:cstheme="minorHAnsi"/>
                <w:sz w:val="20"/>
                <w:szCs w:val="20"/>
              </w:rPr>
              <w:t>Сенсорні навантаження</w:t>
            </w:r>
          </w:p>
        </w:tc>
        <w:tc>
          <w:tcPr>
            <w:tcW w:w="1230" w:type="dxa"/>
            <w:tcBorders>
              <w:top w:val="single" w:sz="6" w:space="0" w:color="auto"/>
              <w:left w:val="single" w:sz="6" w:space="0" w:color="auto"/>
              <w:bottom w:val="single" w:sz="6" w:space="0" w:color="auto"/>
              <w:right w:val="single" w:sz="6" w:space="0" w:color="auto"/>
            </w:tcBorders>
          </w:tcPr>
          <w:p w14:paraId="39F852F2"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0692D8EC"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4A988264"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57CF1A0E"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3F278239" w14:textId="77777777" w:rsidR="00794972" w:rsidRPr="00794972" w:rsidRDefault="00794972" w:rsidP="00ED750E">
            <w:pPr>
              <w:rPr>
                <w:rFonts w:cstheme="minorHAnsi"/>
                <w:bCs/>
                <w:i/>
                <w:iCs/>
                <w:sz w:val="20"/>
                <w:szCs w:val="20"/>
                <w:highlight w:val="red"/>
              </w:rPr>
            </w:pPr>
          </w:p>
        </w:tc>
      </w:tr>
      <w:tr w:rsidR="00794972" w:rsidRPr="00794972" w14:paraId="7D37F27C"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5CA47F34" w14:textId="77777777" w:rsidR="00794972" w:rsidRPr="00794972" w:rsidRDefault="00794972" w:rsidP="00ED750E">
            <w:pPr>
              <w:jc w:val="center"/>
              <w:rPr>
                <w:rFonts w:cstheme="minorHAnsi"/>
                <w:sz w:val="20"/>
                <w:szCs w:val="20"/>
              </w:rPr>
            </w:pPr>
            <w:r w:rsidRPr="00794972">
              <w:rPr>
                <w:rFonts w:cstheme="minorHAnsi"/>
                <w:sz w:val="20"/>
                <w:szCs w:val="20"/>
              </w:rPr>
              <w:t>2.1</w:t>
            </w:r>
          </w:p>
        </w:tc>
        <w:tc>
          <w:tcPr>
            <w:tcW w:w="2872" w:type="dxa"/>
            <w:tcBorders>
              <w:top w:val="single" w:sz="6" w:space="0" w:color="auto"/>
              <w:left w:val="single" w:sz="6" w:space="0" w:color="auto"/>
              <w:bottom w:val="single" w:sz="6" w:space="0" w:color="auto"/>
              <w:right w:val="single" w:sz="6" w:space="0" w:color="auto"/>
            </w:tcBorders>
          </w:tcPr>
          <w:p w14:paraId="2DB0DB83" w14:textId="77777777" w:rsidR="00794972" w:rsidRPr="00794972" w:rsidRDefault="00794972" w:rsidP="00ED750E">
            <w:pPr>
              <w:rPr>
                <w:rFonts w:cstheme="minorHAnsi"/>
                <w:sz w:val="20"/>
                <w:szCs w:val="20"/>
              </w:rPr>
            </w:pPr>
            <w:r w:rsidRPr="00794972">
              <w:rPr>
                <w:rFonts w:cstheme="minorHAnsi"/>
                <w:sz w:val="20"/>
                <w:szCs w:val="20"/>
              </w:rPr>
              <w:t>Тривалість зосередження уваги (в % від часу зміни)</w:t>
            </w:r>
          </w:p>
        </w:tc>
        <w:tc>
          <w:tcPr>
            <w:tcW w:w="1230" w:type="dxa"/>
            <w:tcBorders>
              <w:top w:val="single" w:sz="6" w:space="0" w:color="auto"/>
              <w:left w:val="single" w:sz="6" w:space="0" w:color="auto"/>
              <w:bottom w:val="single" w:sz="6" w:space="0" w:color="auto"/>
              <w:right w:val="single" w:sz="6" w:space="0" w:color="auto"/>
            </w:tcBorders>
          </w:tcPr>
          <w:p w14:paraId="74E20076" w14:textId="77777777" w:rsidR="00794972" w:rsidRPr="00794972" w:rsidRDefault="00794972" w:rsidP="00ED750E">
            <w:pPr>
              <w:jc w:val="center"/>
              <w:rPr>
                <w:rFonts w:cstheme="minorHAnsi"/>
                <w:bCs/>
                <w:iCs/>
                <w:sz w:val="20"/>
                <w:szCs w:val="20"/>
              </w:rPr>
            </w:pPr>
            <w:r w:rsidRPr="00794972">
              <w:rPr>
                <w:rFonts w:cstheme="minorHAnsi"/>
                <w:bCs/>
                <w:iCs/>
                <w:sz w:val="20"/>
                <w:szCs w:val="20"/>
              </w:rPr>
              <w:t>12</w:t>
            </w:r>
          </w:p>
        </w:tc>
        <w:tc>
          <w:tcPr>
            <w:tcW w:w="1842" w:type="dxa"/>
            <w:tcBorders>
              <w:top w:val="single" w:sz="6" w:space="0" w:color="auto"/>
              <w:left w:val="single" w:sz="6" w:space="0" w:color="auto"/>
              <w:bottom w:val="single" w:sz="6" w:space="0" w:color="auto"/>
              <w:right w:val="single" w:sz="6" w:space="0" w:color="auto"/>
            </w:tcBorders>
          </w:tcPr>
          <w:p w14:paraId="1D38A0D6" w14:textId="77777777" w:rsidR="00794972" w:rsidRPr="00794972" w:rsidRDefault="00794972" w:rsidP="00ED750E">
            <w:pPr>
              <w:jc w:val="center"/>
              <w:rPr>
                <w:rFonts w:cstheme="minorHAnsi"/>
                <w:iCs/>
                <w:sz w:val="20"/>
                <w:szCs w:val="20"/>
              </w:rPr>
            </w:pPr>
            <w:r w:rsidRPr="00794972">
              <w:rPr>
                <w:rFonts w:cstheme="minorHAnsi"/>
                <w:iCs/>
                <w:sz w:val="20"/>
                <w:szCs w:val="20"/>
              </w:rPr>
              <w:t>51-75</w:t>
            </w:r>
          </w:p>
        </w:tc>
        <w:tc>
          <w:tcPr>
            <w:tcW w:w="1488" w:type="dxa"/>
            <w:tcBorders>
              <w:top w:val="single" w:sz="6" w:space="0" w:color="auto"/>
              <w:left w:val="single" w:sz="6" w:space="0" w:color="auto"/>
              <w:bottom w:val="single" w:sz="6" w:space="0" w:color="auto"/>
              <w:right w:val="single" w:sz="6" w:space="0" w:color="auto"/>
            </w:tcBorders>
          </w:tcPr>
          <w:p w14:paraId="207EEFDC" w14:textId="77777777" w:rsidR="00794972" w:rsidRPr="00794972" w:rsidRDefault="00794972" w:rsidP="00ED750E">
            <w:pPr>
              <w:jc w:val="center"/>
              <w:rPr>
                <w:rFonts w:cstheme="minorHAnsi"/>
                <w:i/>
                <w:iCs/>
                <w:sz w:val="20"/>
                <w:szCs w:val="20"/>
              </w:rPr>
            </w:pPr>
            <w:r w:rsidRPr="00794972">
              <w:rPr>
                <w:rFonts w:cstheme="minorHAnsi"/>
                <w:i/>
                <w:iCs/>
                <w:sz w:val="20"/>
                <w:szCs w:val="20"/>
              </w:rPr>
              <w:t>0,16</w:t>
            </w:r>
          </w:p>
        </w:tc>
        <w:tc>
          <w:tcPr>
            <w:tcW w:w="1200" w:type="dxa"/>
            <w:tcBorders>
              <w:top w:val="single" w:sz="6" w:space="0" w:color="auto"/>
              <w:left w:val="single" w:sz="6" w:space="0" w:color="auto"/>
              <w:bottom w:val="single" w:sz="6" w:space="0" w:color="auto"/>
              <w:right w:val="single" w:sz="6" w:space="0" w:color="auto"/>
            </w:tcBorders>
          </w:tcPr>
          <w:p w14:paraId="40C494A7" w14:textId="77777777" w:rsidR="00794972" w:rsidRPr="00794972" w:rsidRDefault="00794972" w:rsidP="00ED750E">
            <w:pPr>
              <w:jc w:val="center"/>
              <w:rPr>
                <w:rFonts w:cstheme="minorHAnsi"/>
                <w:i/>
                <w:iCs/>
                <w:sz w:val="20"/>
                <w:szCs w:val="20"/>
              </w:rPr>
            </w:pPr>
            <w:r w:rsidRPr="00794972">
              <w:rPr>
                <w:rFonts w:cstheme="minorHAnsi"/>
                <w:i/>
                <w:iCs/>
                <w:sz w:val="20"/>
                <w:szCs w:val="20"/>
              </w:rPr>
              <w:t>1</w:t>
            </w:r>
          </w:p>
        </w:tc>
        <w:tc>
          <w:tcPr>
            <w:tcW w:w="600" w:type="dxa"/>
            <w:tcBorders>
              <w:top w:val="single" w:sz="6" w:space="0" w:color="auto"/>
              <w:left w:val="single" w:sz="6" w:space="0" w:color="auto"/>
              <w:bottom w:val="single" w:sz="6" w:space="0" w:color="auto"/>
              <w:right w:val="single" w:sz="6" w:space="0" w:color="auto"/>
            </w:tcBorders>
          </w:tcPr>
          <w:p w14:paraId="50879A51" w14:textId="77777777" w:rsidR="00794972" w:rsidRPr="00794972" w:rsidRDefault="00794972" w:rsidP="00ED750E">
            <w:pPr>
              <w:rPr>
                <w:rFonts w:cstheme="minorHAnsi"/>
                <w:i/>
                <w:iCs/>
                <w:sz w:val="20"/>
                <w:szCs w:val="20"/>
              </w:rPr>
            </w:pPr>
            <w:r w:rsidRPr="00794972">
              <w:rPr>
                <w:rFonts w:cstheme="minorHAnsi"/>
                <w:i/>
                <w:iCs/>
                <w:sz w:val="20"/>
                <w:szCs w:val="20"/>
              </w:rPr>
              <w:t>0,16</w:t>
            </w:r>
          </w:p>
        </w:tc>
      </w:tr>
      <w:tr w:rsidR="00794972" w:rsidRPr="00794972" w14:paraId="60BF0798"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665E6FD0" w14:textId="77777777" w:rsidR="00794972" w:rsidRPr="00794972" w:rsidRDefault="00794972" w:rsidP="00ED750E">
            <w:pPr>
              <w:jc w:val="center"/>
              <w:rPr>
                <w:rFonts w:cstheme="minorHAnsi"/>
                <w:sz w:val="20"/>
                <w:szCs w:val="20"/>
              </w:rPr>
            </w:pPr>
            <w:r w:rsidRPr="00794972">
              <w:rPr>
                <w:rFonts w:cstheme="minorHAnsi"/>
                <w:sz w:val="20"/>
                <w:szCs w:val="20"/>
              </w:rPr>
              <w:t>2.2</w:t>
            </w:r>
          </w:p>
        </w:tc>
        <w:tc>
          <w:tcPr>
            <w:tcW w:w="2872" w:type="dxa"/>
            <w:tcBorders>
              <w:top w:val="single" w:sz="6" w:space="0" w:color="auto"/>
              <w:left w:val="single" w:sz="6" w:space="0" w:color="auto"/>
              <w:bottom w:val="single" w:sz="6" w:space="0" w:color="auto"/>
              <w:right w:val="single" w:sz="6" w:space="0" w:color="auto"/>
            </w:tcBorders>
          </w:tcPr>
          <w:p w14:paraId="4FF466A3" w14:textId="77777777" w:rsidR="00794972" w:rsidRPr="00794972" w:rsidRDefault="00794972" w:rsidP="00ED750E">
            <w:pPr>
              <w:rPr>
                <w:rFonts w:cstheme="minorHAnsi"/>
                <w:sz w:val="20"/>
                <w:szCs w:val="20"/>
              </w:rPr>
            </w:pPr>
            <w:r w:rsidRPr="00794972">
              <w:rPr>
                <w:rFonts w:cstheme="minorHAnsi"/>
                <w:sz w:val="20"/>
                <w:szCs w:val="20"/>
              </w:rPr>
              <w:t>Щільність сигналів (</w:t>
            </w:r>
            <w:proofErr w:type="spellStart"/>
            <w:r w:rsidRPr="00794972">
              <w:rPr>
                <w:rFonts w:cstheme="minorHAnsi"/>
                <w:sz w:val="20"/>
                <w:szCs w:val="20"/>
              </w:rPr>
              <w:t>світлових,звукових</w:t>
            </w:r>
            <w:proofErr w:type="spellEnd"/>
            <w:r w:rsidRPr="00794972">
              <w:rPr>
                <w:rFonts w:cstheme="minorHAnsi"/>
                <w:sz w:val="20"/>
                <w:szCs w:val="20"/>
              </w:rPr>
              <w:t>) та повідомлень в середньому за 1 годину роботи</w:t>
            </w:r>
          </w:p>
        </w:tc>
        <w:tc>
          <w:tcPr>
            <w:tcW w:w="1230" w:type="dxa"/>
            <w:tcBorders>
              <w:top w:val="single" w:sz="6" w:space="0" w:color="auto"/>
              <w:left w:val="single" w:sz="6" w:space="0" w:color="auto"/>
              <w:bottom w:val="single" w:sz="6" w:space="0" w:color="auto"/>
              <w:right w:val="single" w:sz="6" w:space="0" w:color="auto"/>
            </w:tcBorders>
          </w:tcPr>
          <w:p w14:paraId="6E126084"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520D97F8" w14:textId="77777777" w:rsidR="00794972" w:rsidRPr="00794972" w:rsidRDefault="00794972" w:rsidP="00ED750E">
            <w:pPr>
              <w:jc w:val="center"/>
              <w:rPr>
                <w:rFonts w:cstheme="minorHAnsi"/>
                <w:bCs/>
                <w:iCs/>
                <w:sz w:val="20"/>
                <w:szCs w:val="20"/>
              </w:rPr>
            </w:pPr>
            <w:r w:rsidRPr="00794972">
              <w:rPr>
                <w:rFonts w:cstheme="minorHAnsi"/>
                <w:bCs/>
                <w:iCs/>
                <w:sz w:val="20"/>
                <w:szCs w:val="20"/>
              </w:rPr>
              <w:t>151 - 300</w:t>
            </w:r>
          </w:p>
        </w:tc>
        <w:tc>
          <w:tcPr>
            <w:tcW w:w="1488" w:type="dxa"/>
            <w:tcBorders>
              <w:top w:val="single" w:sz="6" w:space="0" w:color="auto"/>
              <w:left w:val="single" w:sz="6" w:space="0" w:color="auto"/>
              <w:bottom w:val="single" w:sz="6" w:space="0" w:color="auto"/>
              <w:right w:val="single" w:sz="6" w:space="0" w:color="auto"/>
            </w:tcBorders>
          </w:tcPr>
          <w:p w14:paraId="6E8BF43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0A24A3C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3AAB82A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30EECF99"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1B933966" w14:textId="77777777" w:rsidR="00794972" w:rsidRPr="00794972" w:rsidRDefault="00794972" w:rsidP="00ED750E">
            <w:pPr>
              <w:jc w:val="center"/>
              <w:rPr>
                <w:rFonts w:cstheme="minorHAnsi"/>
                <w:sz w:val="20"/>
                <w:szCs w:val="20"/>
              </w:rPr>
            </w:pPr>
            <w:r w:rsidRPr="00794972">
              <w:rPr>
                <w:rFonts w:cstheme="minorHAnsi"/>
                <w:sz w:val="20"/>
                <w:szCs w:val="20"/>
              </w:rPr>
              <w:t>2.3</w:t>
            </w:r>
          </w:p>
        </w:tc>
        <w:tc>
          <w:tcPr>
            <w:tcW w:w="2872" w:type="dxa"/>
            <w:tcBorders>
              <w:top w:val="single" w:sz="6" w:space="0" w:color="auto"/>
              <w:left w:val="single" w:sz="6" w:space="0" w:color="auto"/>
              <w:bottom w:val="single" w:sz="6" w:space="0" w:color="auto"/>
              <w:right w:val="single" w:sz="6" w:space="0" w:color="auto"/>
            </w:tcBorders>
          </w:tcPr>
          <w:p w14:paraId="7A0DB619" w14:textId="77777777" w:rsidR="00794972" w:rsidRPr="00794972" w:rsidRDefault="00794972" w:rsidP="00ED750E">
            <w:pPr>
              <w:rPr>
                <w:rFonts w:cstheme="minorHAnsi"/>
                <w:sz w:val="20"/>
                <w:szCs w:val="20"/>
              </w:rPr>
            </w:pPr>
            <w:r w:rsidRPr="00794972">
              <w:rPr>
                <w:rFonts w:cstheme="minorHAnsi"/>
                <w:sz w:val="20"/>
                <w:szCs w:val="20"/>
              </w:rPr>
              <w:t>Навантаження на зоровий аналізатор</w:t>
            </w:r>
          </w:p>
        </w:tc>
        <w:tc>
          <w:tcPr>
            <w:tcW w:w="1230" w:type="dxa"/>
            <w:tcBorders>
              <w:top w:val="single" w:sz="6" w:space="0" w:color="auto"/>
              <w:left w:val="single" w:sz="6" w:space="0" w:color="auto"/>
              <w:bottom w:val="single" w:sz="6" w:space="0" w:color="auto"/>
              <w:right w:val="single" w:sz="6" w:space="0" w:color="auto"/>
            </w:tcBorders>
          </w:tcPr>
          <w:p w14:paraId="7B0FD830" w14:textId="77777777" w:rsidR="00794972" w:rsidRPr="00794972" w:rsidRDefault="00794972" w:rsidP="00ED750E">
            <w:pPr>
              <w:jc w:val="center"/>
              <w:rPr>
                <w:rFonts w:cstheme="minorHAnsi"/>
                <w:bCs/>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29E59410" w14:textId="77777777" w:rsidR="00794972" w:rsidRPr="00794972" w:rsidRDefault="00794972" w:rsidP="00ED750E">
            <w:pPr>
              <w:rPr>
                <w:rFonts w:cstheme="minorHAnsi"/>
                <w:bCs/>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676DEF92"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7F8C91FF"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4EC9DB4C" w14:textId="77777777" w:rsidR="00794972" w:rsidRPr="00794972" w:rsidRDefault="00794972" w:rsidP="00ED750E">
            <w:pPr>
              <w:rPr>
                <w:rFonts w:cstheme="minorHAnsi"/>
                <w:bCs/>
                <w:i/>
                <w:iCs/>
                <w:sz w:val="20"/>
                <w:szCs w:val="20"/>
                <w:highlight w:val="red"/>
              </w:rPr>
            </w:pPr>
          </w:p>
        </w:tc>
      </w:tr>
      <w:tr w:rsidR="00794972" w:rsidRPr="00794972" w14:paraId="3E34C2FF"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549EE404" w14:textId="77777777" w:rsidR="00794972" w:rsidRPr="00794972" w:rsidRDefault="00794972" w:rsidP="00ED750E">
            <w:pPr>
              <w:jc w:val="center"/>
              <w:rPr>
                <w:rFonts w:cstheme="minorHAnsi"/>
                <w:sz w:val="20"/>
                <w:szCs w:val="20"/>
              </w:rPr>
            </w:pPr>
            <w:r w:rsidRPr="00794972">
              <w:rPr>
                <w:rFonts w:cstheme="minorHAnsi"/>
                <w:sz w:val="20"/>
                <w:szCs w:val="20"/>
              </w:rPr>
              <w:t>2.3.1</w:t>
            </w:r>
          </w:p>
        </w:tc>
        <w:tc>
          <w:tcPr>
            <w:tcW w:w="2872" w:type="dxa"/>
            <w:tcBorders>
              <w:top w:val="single" w:sz="6" w:space="0" w:color="auto"/>
              <w:left w:val="single" w:sz="6" w:space="0" w:color="auto"/>
              <w:bottom w:val="single" w:sz="6" w:space="0" w:color="auto"/>
              <w:right w:val="single" w:sz="6" w:space="0" w:color="auto"/>
            </w:tcBorders>
          </w:tcPr>
          <w:p w14:paraId="6E9E5992" w14:textId="77777777" w:rsidR="00794972" w:rsidRPr="00794972" w:rsidRDefault="00794972" w:rsidP="00ED750E">
            <w:pPr>
              <w:rPr>
                <w:rFonts w:cstheme="minorHAnsi"/>
                <w:sz w:val="20"/>
                <w:szCs w:val="20"/>
                <w:vertAlign w:val="superscript"/>
              </w:rPr>
            </w:pPr>
            <w:r w:rsidRPr="00794972">
              <w:rPr>
                <w:rFonts w:cstheme="minorHAnsi"/>
                <w:sz w:val="20"/>
                <w:szCs w:val="20"/>
              </w:rPr>
              <w:t xml:space="preserve">Розмір об'єкта розрізнення (при відстані від очей працюючого до об'єкта розрізнення не більше </w:t>
            </w:r>
            <w:smartTag w:uri="urn:schemas-microsoft-com:office:smarttags" w:element="metricconverter">
              <w:smartTagPr>
                <w:attr w:name="ProductID" w:val="0,5 м"/>
              </w:smartTagPr>
              <w:r w:rsidRPr="00794972">
                <w:rPr>
                  <w:rFonts w:cstheme="minorHAnsi"/>
                  <w:sz w:val="20"/>
                  <w:szCs w:val="20"/>
                </w:rPr>
                <w:t>0,5 м</w:t>
              </w:r>
            </w:smartTag>
            <w:r w:rsidRPr="00794972">
              <w:rPr>
                <w:rFonts w:cstheme="minorHAnsi"/>
                <w:sz w:val="20"/>
                <w:szCs w:val="20"/>
              </w:rPr>
              <w:t>), мм, % часу зміни</w:t>
            </w:r>
          </w:p>
        </w:tc>
        <w:tc>
          <w:tcPr>
            <w:tcW w:w="1230" w:type="dxa"/>
            <w:tcBorders>
              <w:top w:val="single" w:sz="6" w:space="0" w:color="auto"/>
              <w:left w:val="single" w:sz="6" w:space="0" w:color="auto"/>
              <w:bottom w:val="single" w:sz="6" w:space="0" w:color="auto"/>
              <w:right w:val="single" w:sz="6" w:space="0" w:color="auto"/>
            </w:tcBorders>
          </w:tcPr>
          <w:p w14:paraId="4BDF3A5D" w14:textId="77777777" w:rsidR="00794972" w:rsidRPr="00794972" w:rsidRDefault="00794972" w:rsidP="00ED750E">
            <w:pPr>
              <w:jc w:val="center"/>
              <w:rPr>
                <w:rFonts w:cstheme="minorHAnsi"/>
                <w:bCs/>
                <w:iCs/>
                <w:sz w:val="20"/>
                <w:szCs w:val="20"/>
              </w:rPr>
            </w:pPr>
            <w:r w:rsidRPr="00794972">
              <w:rPr>
                <w:rFonts w:cstheme="minorHAnsi"/>
                <w:bCs/>
                <w:iCs/>
                <w:sz w:val="20"/>
                <w:szCs w:val="20"/>
              </w:rPr>
              <w:t xml:space="preserve">Більше </w:t>
            </w:r>
            <w:smartTag w:uri="urn:schemas-microsoft-com:office:smarttags" w:element="metricconverter">
              <w:smartTagPr>
                <w:attr w:name="ProductID" w:val="5 мм"/>
              </w:smartTagPr>
              <w:r w:rsidRPr="00794972">
                <w:rPr>
                  <w:rFonts w:cstheme="minorHAnsi"/>
                  <w:bCs/>
                  <w:iCs/>
                  <w:sz w:val="20"/>
                  <w:szCs w:val="20"/>
                </w:rPr>
                <w:t>5 мм</w:t>
              </w:r>
            </w:smartTag>
            <w:r w:rsidRPr="00794972">
              <w:rPr>
                <w:rFonts w:cstheme="minorHAnsi"/>
                <w:bCs/>
                <w:iCs/>
                <w:sz w:val="20"/>
                <w:szCs w:val="20"/>
              </w:rPr>
              <w:t xml:space="preserve"> 81 % часу </w:t>
            </w:r>
          </w:p>
        </w:tc>
        <w:tc>
          <w:tcPr>
            <w:tcW w:w="1842" w:type="dxa"/>
            <w:tcBorders>
              <w:top w:val="single" w:sz="6" w:space="0" w:color="auto"/>
              <w:left w:val="single" w:sz="6" w:space="0" w:color="auto"/>
              <w:bottom w:val="single" w:sz="6" w:space="0" w:color="auto"/>
              <w:right w:val="single" w:sz="6" w:space="0" w:color="auto"/>
            </w:tcBorders>
          </w:tcPr>
          <w:p w14:paraId="4DCED33B" w14:textId="77777777" w:rsidR="00794972" w:rsidRPr="00794972" w:rsidRDefault="00794972" w:rsidP="00ED750E">
            <w:pPr>
              <w:rPr>
                <w:rFonts w:cstheme="minorHAnsi"/>
                <w:bCs/>
                <w:iCs/>
                <w:sz w:val="20"/>
                <w:szCs w:val="20"/>
              </w:rPr>
            </w:pPr>
            <w:r w:rsidRPr="00794972">
              <w:rPr>
                <w:rFonts w:cstheme="minorHAnsi"/>
                <w:bCs/>
                <w:iCs/>
                <w:sz w:val="20"/>
                <w:szCs w:val="20"/>
              </w:rPr>
              <w:t xml:space="preserve">5,0 – </w:t>
            </w:r>
            <w:smartTag w:uri="urn:schemas-microsoft-com:office:smarttags" w:element="metricconverter">
              <w:smartTagPr>
                <w:attr w:name="ProductID" w:val="1,1 мм"/>
              </w:smartTagPr>
              <w:r w:rsidRPr="00794972">
                <w:rPr>
                  <w:rFonts w:cstheme="minorHAnsi"/>
                  <w:bCs/>
                  <w:iCs/>
                  <w:sz w:val="20"/>
                  <w:szCs w:val="20"/>
                </w:rPr>
                <w:t>1,1 мм</w:t>
              </w:r>
            </w:smartTag>
            <w:r w:rsidRPr="00794972">
              <w:rPr>
                <w:rFonts w:cstheme="minorHAnsi"/>
                <w:bCs/>
                <w:iCs/>
                <w:sz w:val="20"/>
                <w:szCs w:val="20"/>
              </w:rPr>
              <w:t xml:space="preserve"> більше 50 % часу; 1,0 – </w:t>
            </w:r>
            <w:smartTag w:uri="urn:schemas-microsoft-com:office:smarttags" w:element="metricconverter">
              <w:smartTagPr>
                <w:attr w:name="ProductID" w:val="0,3 мм"/>
              </w:smartTagPr>
              <w:r w:rsidRPr="00794972">
                <w:rPr>
                  <w:rFonts w:cstheme="minorHAnsi"/>
                  <w:bCs/>
                  <w:iCs/>
                  <w:sz w:val="20"/>
                  <w:szCs w:val="20"/>
                </w:rPr>
                <w:t>0,3 мм</w:t>
              </w:r>
            </w:smartTag>
            <w:r w:rsidRPr="00794972">
              <w:rPr>
                <w:rFonts w:cstheme="minorHAnsi"/>
                <w:bCs/>
                <w:iCs/>
                <w:sz w:val="20"/>
                <w:szCs w:val="20"/>
              </w:rPr>
              <w:t xml:space="preserve"> до 50 % часу; менше </w:t>
            </w:r>
            <w:smartTag w:uri="urn:schemas-microsoft-com:office:smarttags" w:element="metricconverter">
              <w:smartTagPr>
                <w:attr w:name="ProductID" w:val="0,3 мм"/>
              </w:smartTagPr>
              <w:r w:rsidRPr="00794972">
                <w:rPr>
                  <w:rFonts w:cstheme="minorHAnsi"/>
                  <w:bCs/>
                  <w:iCs/>
                  <w:sz w:val="20"/>
                  <w:szCs w:val="20"/>
                </w:rPr>
                <w:t>0,3 мм</w:t>
              </w:r>
            </w:smartTag>
            <w:r w:rsidRPr="00794972">
              <w:rPr>
                <w:rFonts w:cstheme="minorHAnsi"/>
                <w:bCs/>
                <w:iCs/>
                <w:sz w:val="20"/>
                <w:szCs w:val="20"/>
              </w:rPr>
              <w:t xml:space="preserve"> до 25 % часу </w:t>
            </w:r>
          </w:p>
        </w:tc>
        <w:tc>
          <w:tcPr>
            <w:tcW w:w="1488" w:type="dxa"/>
            <w:tcBorders>
              <w:top w:val="single" w:sz="6" w:space="0" w:color="auto"/>
              <w:left w:val="single" w:sz="6" w:space="0" w:color="auto"/>
              <w:bottom w:val="single" w:sz="6" w:space="0" w:color="auto"/>
              <w:right w:val="single" w:sz="6" w:space="0" w:color="auto"/>
            </w:tcBorders>
          </w:tcPr>
          <w:p w14:paraId="128A694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2F5C9B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0A496F0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46331645"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0929829D" w14:textId="77777777" w:rsidR="00794972" w:rsidRPr="00794972" w:rsidRDefault="00794972" w:rsidP="00ED750E">
            <w:pPr>
              <w:jc w:val="center"/>
              <w:rPr>
                <w:rFonts w:cstheme="minorHAnsi"/>
                <w:sz w:val="20"/>
                <w:szCs w:val="20"/>
              </w:rPr>
            </w:pPr>
            <w:r w:rsidRPr="00794972">
              <w:rPr>
                <w:rFonts w:cstheme="minorHAnsi"/>
                <w:sz w:val="20"/>
                <w:szCs w:val="20"/>
              </w:rPr>
              <w:t>2.3.2</w:t>
            </w:r>
          </w:p>
        </w:tc>
        <w:tc>
          <w:tcPr>
            <w:tcW w:w="2872" w:type="dxa"/>
            <w:tcBorders>
              <w:top w:val="single" w:sz="6" w:space="0" w:color="auto"/>
              <w:left w:val="single" w:sz="6" w:space="0" w:color="auto"/>
              <w:bottom w:val="single" w:sz="6" w:space="0" w:color="auto"/>
              <w:right w:val="single" w:sz="6" w:space="0" w:color="auto"/>
            </w:tcBorders>
          </w:tcPr>
          <w:p w14:paraId="18846993" w14:textId="77777777" w:rsidR="00794972" w:rsidRPr="00794972" w:rsidRDefault="00794972" w:rsidP="00ED750E">
            <w:pPr>
              <w:rPr>
                <w:rFonts w:cstheme="minorHAnsi"/>
                <w:sz w:val="20"/>
                <w:szCs w:val="20"/>
              </w:rPr>
            </w:pPr>
            <w:r w:rsidRPr="00794972">
              <w:rPr>
                <w:rFonts w:cstheme="minorHAnsi"/>
                <w:sz w:val="20"/>
                <w:szCs w:val="20"/>
              </w:rPr>
              <w:t>Спостереження за екранами відео терміналів, годин за зміну</w:t>
            </w:r>
          </w:p>
        </w:tc>
        <w:tc>
          <w:tcPr>
            <w:tcW w:w="1230" w:type="dxa"/>
            <w:tcBorders>
              <w:top w:val="single" w:sz="6" w:space="0" w:color="auto"/>
              <w:left w:val="single" w:sz="6" w:space="0" w:color="auto"/>
              <w:bottom w:val="single" w:sz="6" w:space="0" w:color="auto"/>
              <w:right w:val="single" w:sz="6" w:space="0" w:color="auto"/>
            </w:tcBorders>
          </w:tcPr>
          <w:p w14:paraId="2AD2EA2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786D5AB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До 4</w:t>
            </w:r>
          </w:p>
        </w:tc>
        <w:tc>
          <w:tcPr>
            <w:tcW w:w="1488" w:type="dxa"/>
            <w:tcBorders>
              <w:top w:val="single" w:sz="6" w:space="0" w:color="auto"/>
              <w:left w:val="single" w:sz="6" w:space="0" w:color="auto"/>
              <w:bottom w:val="single" w:sz="6" w:space="0" w:color="auto"/>
              <w:right w:val="single" w:sz="6" w:space="0" w:color="auto"/>
            </w:tcBorders>
          </w:tcPr>
          <w:p w14:paraId="163D1C8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417D4EE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7F499DA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0BF58B41"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30EA2ADC" w14:textId="77777777" w:rsidR="00794972" w:rsidRPr="00794972" w:rsidRDefault="00794972" w:rsidP="00ED750E">
            <w:pPr>
              <w:jc w:val="center"/>
              <w:rPr>
                <w:rFonts w:cstheme="minorHAnsi"/>
                <w:sz w:val="20"/>
                <w:szCs w:val="20"/>
              </w:rPr>
            </w:pPr>
            <w:r w:rsidRPr="00794972">
              <w:rPr>
                <w:rFonts w:cstheme="minorHAnsi"/>
                <w:sz w:val="20"/>
                <w:szCs w:val="20"/>
              </w:rPr>
              <w:t>2.4</w:t>
            </w:r>
          </w:p>
        </w:tc>
        <w:tc>
          <w:tcPr>
            <w:tcW w:w="2872" w:type="dxa"/>
            <w:tcBorders>
              <w:top w:val="single" w:sz="6" w:space="0" w:color="auto"/>
              <w:left w:val="single" w:sz="6" w:space="0" w:color="auto"/>
              <w:bottom w:val="single" w:sz="6" w:space="0" w:color="auto"/>
              <w:right w:val="single" w:sz="6" w:space="0" w:color="auto"/>
            </w:tcBorders>
          </w:tcPr>
          <w:p w14:paraId="227B12F0" w14:textId="77777777" w:rsidR="00794972" w:rsidRPr="00794972" w:rsidRDefault="00794972" w:rsidP="00ED750E">
            <w:pPr>
              <w:rPr>
                <w:rFonts w:cstheme="minorHAnsi"/>
                <w:sz w:val="20"/>
                <w:szCs w:val="20"/>
              </w:rPr>
            </w:pPr>
            <w:r w:rsidRPr="00794972">
              <w:rPr>
                <w:rFonts w:cstheme="minorHAnsi"/>
                <w:sz w:val="20"/>
                <w:szCs w:val="20"/>
              </w:rPr>
              <w:t>Навантаження на слуховий аналізатор (при виробничій необхідності сприйняття мови чи диференційованих сигналів)</w:t>
            </w:r>
          </w:p>
        </w:tc>
        <w:tc>
          <w:tcPr>
            <w:tcW w:w="1230" w:type="dxa"/>
            <w:tcBorders>
              <w:top w:val="single" w:sz="6" w:space="0" w:color="auto"/>
              <w:left w:val="single" w:sz="6" w:space="0" w:color="auto"/>
              <w:bottom w:val="single" w:sz="6" w:space="0" w:color="auto"/>
              <w:right w:val="single" w:sz="6" w:space="0" w:color="auto"/>
            </w:tcBorders>
          </w:tcPr>
          <w:p w14:paraId="669252EF" w14:textId="77777777" w:rsidR="00794972" w:rsidRPr="00794972" w:rsidRDefault="00794972" w:rsidP="00ED750E">
            <w:pPr>
              <w:jc w:val="center"/>
              <w:rPr>
                <w:rFonts w:cstheme="minorHAnsi"/>
                <w:bCs/>
                <w:i/>
                <w:iCs/>
                <w:sz w:val="20"/>
                <w:szCs w:val="20"/>
              </w:rPr>
            </w:pPr>
          </w:p>
          <w:p w14:paraId="16847B2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7376842D" w14:textId="77777777" w:rsidR="00794972" w:rsidRPr="00794972" w:rsidRDefault="00794972" w:rsidP="00ED750E">
            <w:pPr>
              <w:jc w:val="center"/>
              <w:rPr>
                <w:rFonts w:cstheme="minorHAnsi"/>
                <w:i/>
                <w:iCs/>
                <w:sz w:val="20"/>
                <w:szCs w:val="20"/>
              </w:rPr>
            </w:pPr>
            <w:r w:rsidRPr="00794972">
              <w:rPr>
                <w:rFonts w:cstheme="minorHAnsi"/>
                <w:i/>
                <w:iCs/>
                <w:sz w:val="20"/>
                <w:szCs w:val="20"/>
              </w:rPr>
              <w:t>Розбірливість слів та сигналів від 90 % до 70 %</w:t>
            </w:r>
          </w:p>
        </w:tc>
        <w:tc>
          <w:tcPr>
            <w:tcW w:w="1488" w:type="dxa"/>
            <w:tcBorders>
              <w:top w:val="single" w:sz="6" w:space="0" w:color="auto"/>
              <w:left w:val="single" w:sz="6" w:space="0" w:color="auto"/>
              <w:bottom w:val="single" w:sz="6" w:space="0" w:color="auto"/>
              <w:right w:val="single" w:sz="6" w:space="0" w:color="auto"/>
            </w:tcBorders>
          </w:tcPr>
          <w:p w14:paraId="24B9A4D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00F59491"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6851249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496EC0FB"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65EBE5BF" w14:textId="77777777" w:rsidR="00794972" w:rsidRPr="00794972" w:rsidRDefault="00794972" w:rsidP="00ED750E">
            <w:pPr>
              <w:jc w:val="center"/>
              <w:rPr>
                <w:rFonts w:cstheme="minorHAnsi"/>
                <w:sz w:val="20"/>
                <w:szCs w:val="20"/>
              </w:rPr>
            </w:pPr>
            <w:r w:rsidRPr="00794972">
              <w:rPr>
                <w:rFonts w:cstheme="minorHAnsi"/>
                <w:sz w:val="20"/>
                <w:szCs w:val="20"/>
              </w:rPr>
              <w:t>2.5</w:t>
            </w:r>
          </w:p>
        </w:tc>
        <w:tc>
          <w:tcPr>
            <w:tcW w:w="2872" w:type="dxa"/>
            <w:tcBorders>
              <w:top w:val="single" w:sz="6" w:space="0" w:color="auto"/>
              <w:left w:val="single" w:sz="6" w:space="0" w:color="auto"/>
              <w:bottom w:val="single" w:sz="6" w:space="0" w:color="auto"/>
              <w:right w:val="single" w:sz="6" w:space="0" w:color="auto"/>
            </w:tcBorders>
          </w:tcPr>
          <w:p w14:paraId="25D9C5E0" w14:textId="77777777" w:rsidR="00794972" w:rsidRPr="00794972" w:rsidRDefault="00794972" w:rsidP="00ED750E">
            <w:pPr>
              <w:rPr>
                <w:rFonts w:cstheme="minorHAnsi"/>
                <w:sz w:val="20"/>
                <w:szCs w:val="20"/>
              </w:rPr>
            </w:pPr>
            <w:r w:rsidRPr="00794972">
              <w:rPr>
                <w:rFonts w:cstheme="minorHAnsi"/>
                <w:sz w:val="20"/>
                <w:szCs w:val="20"/>
              </w:rPr>
              <w:t xml:space="preserve">Навантаження на голосовий апарат, сумарна кількість годин, з напруженням голосового апарату протягом тижня </w:t>
            </w:r>
          </w:p>
        </w:tc>
        <w:tc>
          <w:tcPr>
            <w:tcW w:w="1230" w:type="dxa"/>
            <w:tcBorders>
              <w:top w:val="single" w:sz="6" w:space="0" w:color="auto"/>
              <w:left w:val="single" w:sz="6" w:space="0" w:color="auto"/>
              <w:bottom w:val="single" w:sz="6" w:space="0" w:color="auto"/>
              <w:right w:val="single" w:sz="6" w:space="0" w:color="auto"/>
            </w:tcBorders>
          </w:tcPr>
          <w:p w14:paraId="2E88F50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572CA811" w14:textId="77777777" w:rsidR="00794972" w:rsidRPr="00794972" w:rsidRDefault="00794972" w:rsidP="00ED750E">
            <w:pPr>
              <w:jc w:val="center"/>
              <w:rPr>
                <w:rFonts w:cstheme="minorHAnsi"/>
                <w:i/>
                <w:iCs/>
                <w:sz w:val="20"/>
                <w:szCs w:val="20"/>
              </w:rPr>
            </w:pPr>
            <w:r w:rsidRPr="00794972">
              <w:rPr>
                <w:rFonts w:cstheme="minorHAnsi"/>
                <w:i/>
                <w:iCs/>
                <w:sz w:val="20"/>
                <w:szCs w:val="20"/>
              </w:rPr>
              <w:t xml:space="preserve">Від 16 до 20 </w:t>
            </w:r>
          </w:p>
        </w:tc>
        <w:tc>
          <w:tcPr>
            <w:tcW w:w="1488" w:type="dxa"/>
            <w:tcBorders>
              <w:top w:val="single" w:sz="6" w:space="0" w:color="auto"/>
              <w:left w:val="single" w:sz="6" w:space="0" w:color="auto"/>
              <w:bottom w:val="single" w:sz="6" w:space="0" w:color="auto"/>
              <w:right w:val="single" w:sz="6" w:space="0" w:color="auto"/>
            </w:tcBorders>
          </w:tcPr>
          <w:p w14:paraId="6738798D"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7C9C0D3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09B3952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23A766CA"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38EE2AA9" w14:textId="77777777" w:rsidR="00794972" w:rsidRPr="00794972" w:rsidRDefault="00794972" w:rsidP="00ED750E">
            <w:pPr>
              <w:jc w:val="center"/>
              <w:rPr>
                <w:rFonts w:cstheme="minorHAnsi"/>
                <w:sz w:val="20"/>
                <w:szCs w:val="20"/>
              </w:rPr>
            </w:pPr>
            <w:r w:rsidRPr="00794972">
              <w:rPr>
                <w:rFonts w:cstheme="minorHAnsi"/>
                <w:sz w:val="20"/>
                <w:szCs w:val="20"/>
              </w:rPr>
              <w:t>3</w:t>
            </w:r>
          </w:p>
        </w:tc>
        <w:tc>
          <w:tcPr>
            <w:tcW w:w="2872" w:type="dxa"/>
            <w:tcBorders>
              <w:top w:val="single" w:sz="6" w:space="0" w:color="auto"/>
              <w:left w:val="single" w:sz="6" w:space="0" w:color="auto"/>
              <w:bottom w:val="single" w:sz="6" w:space="0" w:color="auto"/>
              <w:right w:val="single" w:sz="6" w:space="0" w:color="auto"/>
            </w:tcBorders>
          </w:tcPr>
          <w:p w14:paraId="23E76831" w14:textId="77777777" w:rsidR="00794972" w:rsidRPr="00794972" w:rsidRDefault="00794972" w:rsidP="00ED750E">
            <w:pPr>
              <w:rPr>
                <w:rFonts w:cstheme="minorHAnsi"/>
                <w:sz w:val="20"/>
                <w:szCs w:val="20"/>
              </w:rPr>
            </w:pPr>
            <w:r w:rsidRPr="00794972">
              <w:rPr>
                <w:rFonts w:cstheme="minorHAnsi"/>
                <w:sz w:val="20"/>
                <w:szCs w:val="20"/>
              </w:rPr>
              <w:t>Емоційне навантаження</w:t>
            </w:r>
          </w:p>
        </w:tc>
        <w:tc>
          <w:tcPr>
            <w:tcW w:w="1230" w:type="dxa"/>
            <w:tcBorders>
              <w:top w:val="single" w:sz="6" w:space="0" w:color="auto"/>
              <w:left w:val="single" w:sz="6" w:space="0" w:color="auto"/>
              <w:bottom w:val="single" w:sz="6" w:space="0" w:color="auto"/>
              <w:right w:val="single" w:sz="6" w:space="0" w:color="auto"/>
            </w:tcBorders>
          </w:tcPr>
          <w:p w14:paraId="7F94EE9F" w14:textId="77777777" w:rsidR="00794972" w:rsidRPr="00794972" w:rsidRDefault="00794972" w:rsidP="00ED750E">
            <w:pP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0F934D44" w14:textId="77777777" w:rsidR="00794972" w:rsidRPr="00794972" w:rsidRDefault="00794972" w:rsidP="00ED750E">
            <w:pPr>
              <w:rPr>
                <w:rFonts w:cstheme="minorHAnsi"/>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2107D4CA" w14:textId="77777777" w:rsidR="00794972" w:rsidRPr="00794972" w:rsidRDefault="00794972" w:rsidP="00ED750E">
            <w:pPr>
              <w:rPr>
                <w:rFonts w:cstheme="minorHAnsi"/>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447B0DDE" w14:textId="77777777" w:rsidR="00794972" w:rsidRPr="00794972" w:rsidRDefault="00794972" w:rsidP="00ED750E">
            <w:pPr>
              <w:rPr>
                <w:rFonts w:cstheme="minorHAnsi"/>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3FCFD83D" w14:textId="77777777" w:rsidR="00794972" w:rsidRPr="00794972" w:rsidRDefault="00794972" w:rsidP="00ED750E">
            <w:pPr>
              <w:rPr>
                <w:rFonts w:cstheme="minorHAnsi"/>
                <w:i/>
                <w:iCs/>
                <w:sz w:val="20"/>
                <w:szCs w:val="20"/>
                <w:highlight w:val="red"/>
              </w:rPr>
            </w:pPr>
          </w:p>
        </w:tc>
      </w:tr>
      <w:tr w:rsidR="00794972" w:rsidRPr="00794972" w14:paraId="797A3FCB"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681F29EC" w14:textId="77777777" w:rsidR="00794972" w:rsidRPr="00794972" w:rsidRDefault="00794972" w:rsidP="00ED750E">
            <w:pPr>
              <w:jc w:val="center"/>
              <w:rPr>
                <w:rFonts w:cstheme="minorHAnsi"/>
                <w:sz w:val="20"/>
                <w:szCs w:val="20"/>
              </w:rPr>
            </w:pPr>
            <w:r w:rsidRPr="00794972">
              <w:rPr>
                <w:rFonts w:cstheme="minorHAnsi"/>
                <w:sz w:val="20"/>
                <w:szCs w:val="20"/>
              </w:rPr>
              <w:lastRenderedPageBreak/>
              <w:t>3.1</w:t>
            </w:r>
          </w:p>
        </w:tc>
        <w:tc>
          <w:tcPr>
            <w:tcW w:w="2872" w:type="dxa"/>
            <w:tcBorders>
              <w:top w:val="single" w:sz="6" w:space="0" w:color="auto"/>
              <w:left w:val="single" w:sz="6" w:space="0" w:color="auto"/>
              <w:bottom w:val="single" w:sz="6" w:space="0" w:color="auto"/>
              <w:right w:val="single" w:sz="6" w:space="0" w:color="auto"/>
            </w:tcBorders>
          </w:tcPr>
          <w:p w14:paraId="0E983B13" w14:textId="77777777" w:rsidR="00794972" w:rsidRPr="00794972" w:rsidRDefault="00794972" w:rsidP="00ED750E">
            <w:pPr>
              <w:rPr>
                <w:rFonts w:cstheme="minorHAnsi"/>
                <w:sz w:val="20"/>
                <w:szCs w:val="20"/>
                <w:vertAlign w:val="superscript"/>
              </w:rPr>
            </w:pPr>
            <w:r w:rsidRPr="00794972">
              <w:rPr>
                <w:rFonts w:cstheme="minorHAnsi"/>
                <w:sz w:val="20"/>
                <w:szCs w:val="20"/>
              </w:rPr>
              <w:t>Ступінь відповідальності за результат своєї діяльності. Значущість помилки</w:t>
            </w:r>
          </w:p>
        </w:tc>
        <w:tc>
          <w:tcPr>
            <w:tcW w:w="1230" w:type="dxa"/>
            <w:tcBorders>
              <w:top w:val="single" w:sz="6" w:space="0" w:color="auto"/>
              <w:left w:val="single" w:sz="6" w:space="0" w:color="auto"/>
              <w:bottom w:val="single" w:sz="6" w:space="0" w:color="auto"/>
              <w:right w:val="single" w:sz="6" w:space="0" w:color="auto"/>
            </w:tcBorders>
          </w:tcPr>
          <w:p w14:paraId="011EF071" w14:textId="77777777" w:rsidR="00794972" w:rsidRPr="00794972" w:rsidRDefault="00794972" w:rsidP="00ED750E">
            <w:pPr>
              <w:rPr>
                <w:rFonts w:cstheme="minorHAnsi"/>
                <w:bCs/>
                <w:i/>
                <w:iCs/>
                <w:sz w:val="20"/>
                <w:szCs w:val="20"/>
              </w:rPr>
            </w:pPr>
            <w:r w:rsidRPr="00794972">
              <w:rPr>
                <w:rFonts w:cstheme="minorHAnsi"/>
                <w:bCs/>
                <w:i/>
                <w:iCs/>
                <w:sz w:val="20"/>
                <w:szCs w:val="20"/>
              </w:rPr>
              <w:t>Є відповідальним за функціональну якість допоміжних робіт (завдань). Вимагає додаткових зусиль з боку керівництва (бригадира, майстра тощо)</w:t>
            </w:r>
          </w:p>
        </w:tc>
        <w:tc>
          <w:tcPr>
            <w:tcW w:w="1842" w:type="dxa"/>
            <w:tcBorders>
              <w:top w:val="single" w:sz="6" w:space="0" w:color="auto"/>
              <w:left w:val="single" w:sz="6" w:space="0" w:color="auto"/>
              <w:bottom w:val="single" w:sz="6" w:space="0" w:color="auto"/>
              <w:right w:val="single" w:sz="6" w:space="0" w:color="auto"/>
            </w:tcBorders>
          </w:tcPr>
          <w:p w14:paraId="1AFADCCB" w14:textId="77777777" w:rsidR="00794972" w:rsidRPr="00794972" w:rsidRDefault="00794972" w:rsidP="00ED750E">
            <w:pPr>
              <w:rPr>
                <w:rFonts w:cstheme="minorHAnsi"/>
                <w:bCs/>
                <w:i/>
                <w:iCs/>
                <w:sz w:val="20"/>
                <w:szCs w:val="20"/>
              </w:rPr>
            </w:pPr>
            <w:r w:rsidRPr="00794972">
              <w:rPr>
                <w:rFonts w:cstheme="minorHAnsi"/>
                <w:bCs/>
                <w:i/>
                <w:iCs/>
                <w:sz w:val="20"/>
                <w:szCs w:val="20"/>
              </w:rPr>
              <w:t>Є відповідальним за функціональну якість допоміжних робіт (завдань). Вимагає додаткових зусиль з боку керівництва (бригадира, майстра тощо)</w:t>
            </w:r>
          </w:p>
        </w:tc>
        <w:tc>
          <w:tcPr>
            <w:tcW w:w="1488" w:type="dxa"/>
            <w:tcBorders>
              <w:top w:val="single" w:sz="6" w:space="0" w:color="auto"/>
              <w:left w:val="single" w:sz="6" w:space="0" w:color="auto"/>
              <w:bottom w:val="single" w:sz="6" w:space="0" w:color="auto"/>
              <w:right w:val="single" w:sz="6" w:space="0" w:color="auto"/>
            </w:tcBorders>
          </w:tcPr>
          <w:p w14:paraId="24F5250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B993A6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7061F82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6F5E06F2"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61EE352C" w14:textId="77777777" w:rsidR="00794972" w:rsidRPr="00794972" w:rsidRDefault="00794972" w:rsidP="00ED750E">
            <w:pPr>
              <w:jc w:val="center"/>
              <w:rPr>
                <w:rFonts w:cstheme="minorHAnsi"/>
                <w:sz w:val="20"/>
                <w:szCs w:val="20"/>
              </w:rPr>
            </w:pPr>
            <w:r w:rsidRPr="00794972">
              <w:rPr>
                <w:rFonts w:cstheme="minorHAnsi"/>
                <w:sz w:val="20"/>
                <w:szCs w:val="20"/>
              </w:rPr>
              <w:t>3.2</w:t>
            </w:r>
          </w:p>
        </w:tc>
        <w:tc>
          <w:tcPr>
            <w:tcW w:w="2872" w:type="dxa"/>
            <w:tcBorders>
              <w:top w:val="single" w:sz="6" w:space="0" w:color="auto"/>
              <w:left w:val="single" w:sz="6" w:space="0" w:color="auto"/>
              <w:bottom w:val="single" w:sz="6" w:space="0" w:color="auto"/>
              <w:right w:val="single" w:sz="6" w:space="0" w:color="auto"/>
            </w:tcBorders>
          </w:tcPr>
          <w:p w14:paraId="0A7ABE84" w14:textId="77777777" w:rsidR="00794972" w:rsidRPr="00794972" w:rsidRDefault="00794972" w:rsidP="00ED750E">
            <w:pPr>
              <w:rPr>
                <w:rFonts w:cstheme="minorHAnsi"/>
                <w:sz w:val="20"/>
                <w:szCs w:val="20"/>
              </w:rPr>
            </w:pPr>
            <w:r w:rsidRPr="00794972">
              <w:rPr>
                <w:rFonts w:cstheme="minorHAnsi"/>
                <w:sz w:val="20"/>
                <w:szCs w:val="20"/>
              </w:rPr>
              <w:t xml:space="preserve">Ступінь ризику для власного життя та життя інших осіб </w:t>
            </w:r>
          </w:p>
        </w:tc>
        <w:tc>
          <w:tcPr>
            <w:tcW w:w="1230" w:type="dxa"/>
            <w:tcBorders>
              <w:top w:val="single" w:sz="6" w:space="0" w:color="auto"/>
              <w:left w:val="single" w:sz="6" w:space="0" w:color="auto"/>
              <w:bottom w:val="single" w:sz="6" w:space="0" w:color="auto"/>
              <w:right w:val="single" w:sz="6" w:space="0" w:color="auto"/>
            </w:tcBorders>
          </w:tcPr>
          <w:p w14:paraId="21EB862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Вірогідний</w:t>
            </w:r>
          </w:p>
        </w:tc>
        <w:tc>
          <w:tcPr>
            <w:tcW w:w="1842" w:type="dxa"/>
            <w:tcBorders>
              <w:top w:val="single" w:sz="6" w:space="0" w:color="auto"/>
              <w:left w:val="single" w:sz="6" w:space="0" w:color="auto"/>
              <w:bottom w:val="single" w:sz="6" w:space="0" w:color="auto"/>
              <w:right w:val="single" w:sz="6" w:space="0" w:color="auto"/>
            </w:tcBorders>
          </w:tcPr>
          <w:p w14:paraId="6386427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Виключений</w:t>
            </w:r>
          </w:p>
        </w:tc>
        <w:tc>
          <w:tcPr>
            <w:tcW w:w="1488" w:type="dxa"/>
            <w:tcBorders>
              <w:top w:val="single" w:sz="6" w:space="0" w:color="auto"/>
              <w:left w:val="single" w:sz="6" w:space="0" w:color="auto"/>
              <w:bottom w:val="single" w:sz="6" w:space="0" w:color="auto"/>
              <w:right w:val="single" w:sz="6" w:space="0" w:color="auto"/>
            </w:tcBorders>
          </w:tcPr>
          <w:p w14:paraId="30B1715B"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22566F8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w:t>
            </w:r>
          </w:p>
        </w:tc>
        <w:tc>
          <w:tcPr>
            <w:tcW w:w="600" w:type="dxa"/>
            <w:tcBorders>
              <w:top w:val="single" w:sz="6" w:space="0" w:color="auto"/>
              <w:left w:val="single" w:sz="6" w:space="0" w:color="auto"/>
              <w:bottom w:val="single" w:sz="6" w:space="0" w:color="auto"/>
              <w:right w:val="single" w:sz="6" w:space="0" w:color="auto"/>
            </w:tcBorders>
          </w:tcPr>
          <w:p w14:paraId="69013BB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2</w:t>
            </w:r>
          </w:p>
        </w:tc>
      </w:tr>
      <w:tr w:rsidR="00794972" w:rsidRPr="00794972" w14:paraId="7AFFA9E1"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053D55B9" w14:textId="77777777" w:rsidR="00794972" w:rsidRPr="00794972" w:rsidRDefault="00794972" w:rsidP="00ED750E">
            <w:pPr>
              <w:jc w:val="center"/>
              <w:rPr>
                <w:rFonts w:cstheme="minorHAnsi"/>
                <w:sz w:val="20"/>
                <w:szCs w:val="20"/>
              </w:rPr>
            </w:pPr>
            <w:r w:rsidRPr="00794972">
              <w:rPr>
                <w:rFonts w:cstheme="minorHAnsi"/>
                <w:sz w:val="20"/>
                <w:szCs w:val="20"/>
              </w:rPr>
              <w:t>3.3</w:t>
            </w:r>
          </w:p>
        </w:tc>
        <w:tc>
          <w:tcPr>
            <w:tcW w:w="2872" w:type="dxa"/>
            <w:tcBorders>
              <w:top w:val="single" w:sz="6" w:space="0" w:color="auto"/>
              <w:left w:val="single" w:sz="6" w:space="0" w:color="auto"/>
              <w:bottom w:val="single" w:sz="6" w:space="0" w:color="auto"/>
              <w:right w:val="single" w:sz="6" w:space="0" w:color="auto"/>
            </w:tcBorders>
          </w:tcPr>
          <w:p w14:paraId="1D0E4B96" w14:textId="77777777" w:rsidR="00794972" w:rsidRPr="00794972" w:rsidRDefault="00794972" w:rsidP="00ED750E">
            <w:pPr>
              <w:rPr>
                <w:rFonts w:cstheme="minorHAnsi"/>
                <w:sz w:val="20"/>
                <w:szCs w:val="20"/>
              </w:rPr>
            </w:pPr>
            <w:r w:rsidRPr="00794972">
              <w:rPr>
                <w:rFonts w:cstheme="minorHAnsi"/>
                <w:sz w:val="20"/>
                <w:szCs w:val="20"/>
              </w:rPr>
              <w:t>Ступінь відповідальності за безпеку інших осіб</w:t>
            </w:r>
          </w:p>
        </w:tc>
        <w:tc>
          <w:tcPr>
            <w:tcW w:w="1230" w:type="dxa"/>
            <w:tcBorders>
              <w:top w:val="single" w:sz="6" w:space="0" w:color="auto"/>
              <w:left w:val="single" w:sz="6" w:space="0" w:color="auto"/>
              <w:bottom w:val="single" w:sz="6" w:space="0" w:color="auto"/>
              <w:right w:val="single" w:sz="6" w:space="0" w:color="auto"/>
            </w:tcBorders>
          </w:tcPr>
          <w:p w14:paraId="487687D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0647295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Виключений</w:t>
            </w:r>
          </w:p>
        </w:tc>
        <w:tc>
          <w:tcPr>
            <w:tcW w:w="1488" w:type="dxa"/>
            <w:tcBorders>
              <w:top w:val="single" w:sz="6" w:space="0" w:color="auto"/>
              <w:left w:val="single" w:sz="6" w:space="0" w:color="auto"/>
              <w:bottom w:val="single" w:sz="6" w:space="0" w:color="auto"/>
              <w:right w:val="single" w:sz="6" w:space="0" w:color="auto"/>
            </w:tcBorders>
          </w:tcPr>
          <w:p w14:paraId="7309B25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560B953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156912B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25DDC5E5"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3D250DCE" w14:textId="77777777" w:rsidR="00794972" w:rsidRPr="00794972" w:rsidRDefault="00794972" w:rsidP="00ED750E">
            <w:pPr>
              <w:jc w:val="center"/>
              <w:rPr>
                <w:rFonts w:cstheme="minorHAnsi"/>
                <w:sz w:val="20"/>
                <w:szCs w:val="20"/>
              </w:rPr>
            </w:pPr>
            <w:r w:rsidRPr="00794972">
              <w:rPr>
                <w:rFonts w:cstheme="minorHAnsi"/>
                <w:sz w:val="20"/>
                <w:szCs w:val="20"/>
              </w:rPr>
              <w:t>4</w:t>
            </w:r>
          </w:p>
        </w:tc>
        <w:tc>
          <w:tcPr>
            <w:tcW w:w="2872" w:type="dxa"/>
            <w:tcBorders>
              <w:top w:val="single" w:sz="6" w:space="0" w:color="auto"/>
              <w:left w:val="single" w:sz="6" w:space="0" w:color="auto"/>
              <w:bottom w:val="single" w:sz="6" w:space="0" w:color="auto"/>
              <w:right w:val="single" w:sz="6" w:space="0" w:color="auto"/>
            </w:tcBorders>
          </w:tcPr>
          <w:p w14:paraId="518F756C" w14:textId="77777777" w:rsidR="00794972" w:rsidRPr="00794972" w:rsidRDefault="00794972" w:rsidP="00ED750E">
            <w:pPr>
              <w:rPr>
                <w:rFonts w:cstheme="minorHAnsi"/>
                <w:sz w:val="20"/>
                <w:szCs w:val="20"/>
              </w:rPr>
            </w:pPr>
            <w:r w:rsidRPr="00794972">
              <w:rPr>
                <w:rFonts w:cstheme="minorHAnsi"/>
                <w:sz w:val="20"/>
                <w:szCs w:val="20"/>
              </w:rPr>
              <w:t xml:space="preserve">Монотонність навантажень </w:t>
            </w:r>
          </w:p>
        </w:tc>
        <w:tc>
          <w:tcPr>
            <w:tcW w:w="1230" w:type="dxa"/>
            <w:tcBorders>
              <w:top w:val="single" w:sz="6" w:space="0" w:color="auto"/>
              <w:left w:val="single" w:sz="6" w:space="0" w:color="auto"/>
              <w:bottom w:val="single" w:sz="6" w:space="0" w:color="auto"/>
              <w:right w:val="single" w:sz="6" w:space="0" w:color="auto"/>
            </w:tcBorders>
          </w:tcPr>
          <w:p w14:paraId="0798850F"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0135353E"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7148461D"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7CB6C862"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0B325B1B" w14:textId="77777777" w:rsidR="00794972" w:rsidRPr="00794972" w:rsidRDefault="00794972" w:rsidP="00ED750E">
            <w:pPr>
              <w:jc w:val="center"/>
              <w:rPr>
                <w:rFonts w:cstheme="minorHAnsi"/>
                <w:bCs/>
                <w:i/>
                <w:iCs/>
                <w:sz w:val="20"/>
                <w:szCs w:val="20"/>
                <w:highlight w:val="red"/>
              </w:rPr>
            </w:pPr>
          </w:p>
        </w:tc>
      </w:tr>
      <w:tr w:rsidR="00794972" w:rsidRPr="00794972" w14:paraId="02A0F114"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47FDA6AD" w14:textId="77777777" w:rsidR="00794972" w:rsidRPr="00794972" w:rsidRDefault="00794972" w:rsidP="00ED750E">
            <w:pPr>
              <w:jc w:val="center"/>
              <w:rPr>
                <w:rFonts w:cstheme="minorHAnsi"/>
                <w:sz w:val="20"/>
                <w:szCs w:val="20"/>
              </w:rPr>
            </w:pPr>
            <w:r w:rsidRPr="00794972">
              <w:rPr>
                <w:rFonts w:cstheme="minorHAnsi"/>
                <w:sz w:val="20"/>
                <w:szCs w:val="20"/>
              </w:rPr>
              <w:t>4.1</w:t>
            </w:r>
          </w:p>
        </w:tc>
        <w:tc>
          <w:tcPr>
            <w:tcW w:w="2872" w:type="dxa"/>
            <w:tcBorders>
              <w:top w:val="single" w:sz="6" w:space="0" w:color="auto"/>
              <w:left w:val="single" w:sz="6" w:space="0" w:color="auto"/>
              <w:bottom w:val="single" w:sz="6" w:space="0" w:color="auto"/>
              <w:right w:val="single" w:sz="6" w:space="0" w:color="auto"/>
            </w:tcBorders>
          </w:tcPr>
          <w:p w14:paraId="68F0156F" w14:textId="77777777" w:rsidR="00794972" w:rsidRPr="00794972" w:rsidRDefault="00794972" w:rsidP="00ED750E">
            <w:pPr>
              <w:rPr>
                <w:rFonts w:cstheme="minorHAnsi"/>
                <w:sz w:val="20"/>
                <w:szCs w:val="20"/>
              </w:rPr>
            </w:pPr>
            <w:r w:rsidRPr="00794972">
              <w:rPr>
                <w:rFonts w:cstheme="minorHAnsi"/>
                <w:sz w:val="20"/>
                <w:szCs w:val="20"/>
              </w:rPr>
              <w:t>Кількість елементів (прийомів), необхідних для реалізації</w:t>
            </w:r>
          </w:p>
          <w:p w14:paraId="5D733451" w14:textId="77777777" w:rsidR="00794972" w:rsidRPr="00794972" w:rsidRDefault="00794972" w:rsidP="00ED750E">
            <w:pPr>
              <w:rPr>
                <w:rFonts w:cstheme="minorHAnsi"/>
                <w:sz w:val="20"/>
                <w:szCs w:val="20"/>
              </w:rPr>
            </w:pPr>
            <w:r w:rsidRPr="00794972">
              <w:rPr>
                <w:rFonts w:cstheme="minorHAnsi"/>
                <w:sz w:val="20"/>
                <w:szCs w:val="20"/>
              </w:rPr>
              <w:t xml:space="preserve">простого завдання або в операціях, які повторюються багаторазово </w:t>
            </w:r>
          </w:p>
        </w:tc>
        <w:tc>
          <w:tcPr>
            <w:tcW w:w="1230" w:type="dxa"/>
            <w:tcBorders>
              <w:top w:val="single" w:sz="6" w:space="0" w:color="auto"/>
              <w:left w:val="single" w:sz="6" w:space="0" w:color="auto"/>
              <w:bottom w:val="single" w:sz="6" w:space="0" w:color="auto"/>
              <w:right w:val="single" w:sz="6" w:space="0" w:color="auto"/>
            </w:tcBorders>
          </w:tcPr>
          <w:p w14:paraId="27AADDF8"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6112451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10 – 6</w:t>
            </w:r>
          </w:p>
        </w:tc>
        <w:tc>
          <w:tcPr>
            <w:tcW w:w="1488" w:type="dxa"/>
            <w:tcBorders>
              <w:top w:val="single" w:sz="6" w:space="0" w:color="auto"/>
              <w:left w:val="single" w:sz="6" w:space="0" w:color="auto"/>
              <w:bottom w:val="single" w:sz="6" w:space="0" w:color="auto"/>
              <w:right w:val="single" w:sz="6" w:space="0" w:color="auto"/>
            </w:tcBorders>
          </w:tcPr>
          <w:p w14:paraId="14F06C1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66EF901"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4A538EFA"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5F01D95D"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734D4116" w14:textId="77777777" w:rsidR="00794972" w:rsidRPr="00794972" w:rsidRDefault="00794972" w:rsidP="00ED750E">
            <w:pPr>
              <w:jc w:val="center"/>
              <w:rPr>
                <w:rFonts w:cstheme="minorHAnsi"/>
                <w:sz w:val="20"/>
                <w:szCs w:val="20"/>
              </w:rPr>
            </w:pPr>
            <w:r w:rsidRPr="00794972">
              <w:rPr>
                <w:rFonts w:cstheme="minorHAnsi"/>
                <w:sz w:val="20"/>
                <w:szCs w:val="20"/>
              </w:rPr>
              <w:t>4.2</w:t>
            </w:r>
          </w:p>
        </w:tc>
        <w:tc>
          <w:tcPr>
            <w:tcW w:w="2872" w:type="dxa"/>
            <w:tcBorders>
              <w:top w:val="single" w:sz="6" w:space="0" w:color="auto"/>
              <w:left w:val="single" w:sz="6" w:space="0" w:color="auto"/>
              <w:bottom w:val="single" w:sz="6" w:space="0" w:color="auto"/>
              <w:right w:val="single" w:sz="6" w:space="0" w:color="auto"/>
            </w:tcBorders>
          </w:tcPr>
          <w:p w14:paraId="75C6EB5E" w14:textId="77777777" w:rsidR="00794972" w:rsidRPr="00794972" w:rsidRDefault="00794972" w:rsidP="00ED750E">
            <w:pPr>
              <w:rPr>
                <w:rFonts w:cstheme="minorHAnsi"/>
                <w:sz w:val="20"/>
                <w:szCs w:val="20"/>
              </w:rPr>
            </w:pPr>
            <w:r w:rsidRPr="00794972">
              <w:rPr>
                <w:rFonts w:cstheme="minorHAnsi"/>
                <w:sz w:val="20"/>
                <w:szCs w:val="20"/>
              </w:rPr>
              <w:t>Тривалість виконання простих виробничих завдань чи операцій, що повторюються, с</w:t>
            </w:r>
          </w:p>
        </w:tc>
        <w:tc>
          <w:tcPr>
            <w:tcW w:w="1230" w:type="dxa"/>
            <w:tcBorders>
              <w:top w:val="single" w:sz="6" w:space="0" w:color="auto"/>
              <w:left w:val="single" w:sz="6" w:space="0" w:color="auto"/>
              <w:bottom w:val="single" w:sz="6" w:space="0" w:color="auto"/>
              <w:right w:val="single" w:sz="6" w:space="0" w:color="auto"/>
            </w:tcBorders>
          </w:tcPr>
          <w:p w14:paraId="6B40682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20E8E63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100 – 25</w:t>
            </w:r>
          </w:p>
        </w:tc>
        <w:tc>
          <w:tcPr>
            <w:tcW w:w="1488" w:type="dxa"/>
            <w:tcBorders>
              <w:top w:val="single" w:sz="6" w:space="0" w:color="auto"/>
              <w:left w:val="single" w:sz="6" w:space="0" w:color="auto"/>
              <w:bottom w:val="single" w:sz="6" w:space="0" w:color="auto"/>
              <w:right w:val="single" w:sz="6" w:space="0" w:color="auto"/>
            </w:tcBorders>
          </w:tcPr>
          <w:p w14:paraId="21D435BB"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51DFC6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4A69FC5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2A630E12"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64FC9D20" w14:textId="77777777" w:rsidR="00794972" w:rsidRPr="00794972" w:rsidRDefault="00794972" w:rsidP="00ED750E">
            <w:pPr>
              <w:jc w:val="center"/>
              <w:rPr>
                <w:rFonts w:cstheme="minorHAnsi"/>
                <w:sz w:val="20"/>
                <w:szCs w:val="20"/>
              </w:rPr>
            </w:pPr>
            <w:r w:rsidRPr="00794972">
              <w:rPr>
                <w:rFonts w:cstheme="minorHAnsi"/>
                <w:sz w:val="20"/>
                <w:szCs w:val="20"/>
              </w:rPr>
              <w:t>4.3</w:t>
            </w:r>
          </w:p>
        </w:tc>
        <w:tc>
          <w:tcPr>
            <w:tcW w:w="2872" w:type="dxa"/>
            <w:tcBorders>
              <w:top w:val="single" w:sz="6" w:space="0" w:color="auto"/>
              <w:left w:val="single" w:sz="6" w:space="0" w:color="auto"/>
              <w:bottom w:val="single" w:sz="6" w:space="0" w:color="auto"/>
              <w:right w:val="single" w:sz="6" w:space="0" w:color="auto"/>
            </w:tcBorders>
          </w:tcPr>
          <w:p w14:paraId="4A24B462" w14:textId="77777777" w:rsidR="00794972" w:rsidRPr="00794972" w:rsidRDefault="00794972" w:rsidP="00ED750E">
            <w:pPr>
              <w:rPr>
                <w:rFonts w:cstheme="minorHAnsi"/>
                <w:sz w:val="20"/>
                <w:szCs w:val="20"/>
              </w:rPr>
            </w:pPr>
            <w:r w:rsidRPr="00794972">
              <w:rPr>
                <w:rFonts w:cstheme="minorHAnsi"/>
                <w:sz w:val="20"/>
                <w:szCs w:val="20"/>
              </w:rPr>
              <w:t xml:space="preserve">Монотонність виробничої обстановки, час пасивного спостереження за технологічним процесом в % від часу зміни </w:t>
            </w:r>
          </w:p>
        </w:tc>
        <w:tc>
          <w:tcPr>
            <w:tcW w:w="1230" w:type="dxa"/>
            <w:tcBorders>
              <w:top w:val="single" w:sz="6" w:space="0" w:color="auto"/>
              <w:left w:val="single" w:sz="6" w:space="0" w:color="auto"/>
              <w:bottom w:val="single" w:sz="6" w:space="0" w:color="auto"/>
              <w:right w:val="single" w:sz="6" w:space="0" w:color="auto"/>
            </w:tcBorders>
          </w:tcPr>
          <w:p w14:paraId="7D28F2A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26F310A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76 – 90</w:t>
            </w:r>
          </w:p>
        </w:tc>
        <w:tc>
          <w:tcPr>
            <w:tcW w:w="1488" w:type="dxa"/>
            <w:tcBorders>
              <w:top w:val="single" w:sz="6" w:space="0" w:color="auto"/>
              <w:left w:val="single" w:sz="6" w:space="0" w:color="auto"/>
              <w:bottom w:val="single" w:sz="6" w:space="0" w:color="auto"/>
              <w:right w:val="single" w:sz="6" w:space="0" w:color="auto"/>
            </w:tcBorders>
          </w:tcPr>
          <w:p w14:paraId="55D35BF1"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287B1501"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14E182C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61A6A20C"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351F9318" w14:textId="77777777" w:rsidR="00794972" w:rsidRPr="00794972" w:rsidRDefault="00794972" w:rsidP="00ED750E">
            <w:pPr>
              <w:jc w:val="center"/>
              <w:rPr>
                <w:rFonts w:cstheme="minorHAnsi"/>
                <w:sz w:val="20"/>
                <w:szCs w:val="20"/>
              </w:rPr>
            </w:pPr>
            <w:r w:rsidRPr="00794972">
              <w:rPr>
                <w:rFonts w:cstheme="minorHAnsi"/>
                <w:sz w:val="20"/>
                <w:szCs w:val="20"/>
              </w:rPr>
              <w:t>5</w:t>
            </w:r>
          </w:p>
        </w:tc>
        <w:tc>
          <w:tcPr>
            <w:tcW w:w="2872" w:type="dxa"/>
            <w:tcBorders>
              <w:top w:val="single" w:sz="6" w:space="0" w:color="auto"/>
              <w:left w:val="single" w:sz="6" w:space="0" w:color="auto"/>
              <w:bottom w:val="single" w:sz="6" w:space="0" w:color="auto"/>
              <w:right w:val="single" w:sz="6" w:space="0" w:color="auto"/>
            </w:tcBorders>
          </w:tcPr>
          <w:p w14:paraId="175ACF4C" w14:textId="77777777" w:rsidR="00794972" w:rsidRPr="00794972" w:rsidRDefault="00794972" w:rsidP="00ED750E">
            <w:pPr>
              <w:rPr>
                <w:rFonts w:cstheme="minorHAnsi"/>
                <w:sz w:val="20"/>
                <w:szCs w:val="20"/>
              </w:rPr>
            </w:pPr>
            <w:r w:rsidRPr="00794972">
              <w:rPr>
                <w:rFonts w:cstheme="minorHAnsi"/>
                <w:sz w:val="20"/>
                <w:szCs w:val="20"/>
              </w:rPr>
              <w:t>Режим праці</w:t>
            </w:r>
          </w:p>
        </w:tc>
        <w:tc>
          <w:tcPr>
            <w:tcW w:w="1230" w:type="dxa"/>
            <w:tcBorders>
              <w:top w:val="single" w:sz="6" w:space="0" w:color="auto"/>
              <w:left w:val="single" w:sz="6" w:space="0" w:color="auto"/>
              <w:bottom w:val="single" w:sz="6" w:space="0" w:color="auto"/>
              <w:right w:val="single" w:sz="6" w:space="0" w:color="auto"/>
            </w:tcBorders>
          </w:tcPr>
          <w:p w14:paraId="11CF4658" w14:textId="77777777" w:rsidR="00794972" w:rsidRPr="00794972" w:rsidRDefault="00794972" w:rsidP="00ED750E">
            <w:pP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57CA4621"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05F1479E"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145533E5"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23B49436" w14:textId="77777777" w:rsidR="00794972" w:rsidRPr="00794972" w:rsidRDefault="00794972" w:rsidP="00ED750E">
            <w:pPr>
              <w:jc w:val="center"/>
              <w:rPr>
                <w:rFonts w:cstheme="minorHAnsi"/>
                <w:bCs/>
                <w:i/>
                <w:iCs/>
                <w:sz w:val="20"/>
                <w:szCs w:val="20"/>
                <w:highlight w:val="red"/>
              </w:rPr>
            </w:pPr>
          </w:p>
        </w:tc>
      </w:tr>
      <w:tr w:rsidR="00794972" w:rsidRPr="00794972" w14:paraId="1BB3DD1D"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50A39CAC" w14:textId="77777777" w:rsidR="00794972" w:rsidRPr="00794972" w:rsidRDefault="00794972" w:rsidP="00ED750E">
            <w:pPr>
              <w:jc w:val="center"/>
              <w:rPr>
                <w:rFonts w:cstheme="minorHAnsi"/>
                <w:sz w:val="20"/>
                <w:szCs w:val="20"/>
              </w:rPr>
            </w:pPr>
            <w:r w:rsidRPr="00794972">
              <w:rPr>
                <w:rFonts w:cstheme="minorHAnsi"/>
                <w:sz w:val="20"/>
                <w:szCs w:val="20"/>
              </w:rPr>
              <w:t>5.1</w:t>
            </w:r>
          </w:p>
        </w:tc>
        <w:tc>
          <w:tcPr>
            <w:tcW w:w="2872" w:type="dxa"/>
            <w:tcBorders>
              <w:top w:val="single" w:sz="6" w:space="0" w:color="auto"/>
              <w:left w:val="single" w:sz="6" w:space="0" w:color="auto"/>
              <w:bottom w:val="single" w:sz="6" w:space="0" w:color="auto"/>
              <w:right w:val="single" w:sz="6" w:space="0" w:color="auto"/>
            </w:tcBorders>
          </w:tcPr>
          <w:p w14:paraId="2FBE450F" w14:textId="77777777" w:rsidR="00794972" w:rsidRPr="00794972" w:rsidRDefault="00794972" w:rsidP="00ED750E">
            <w:pPr>
              <w:rPr>
                <w:rFonts w:cstheme="minorHAnsi"/>
                <w:sz w:val="20"/>
                <w:szCs w:val="20"/>
              </w:rPr>
            </w:pPr>
            <w:r w:rsidRPr="00794972">
              <w:rPr>
                <w:rFonts w:cstheme="minorHAnsi"/>
                <w:sz w:val="20"/>
                <w:szCs w:val="20"/>
              </w:rPr>
              <w:t>Тривалість робочого дня, год.</w:t>
            </w:r>
          </w:p>
        </w:tc>
        <w:tc>
          <w:tcPr>
            <w:tcW w:w="1230" w:type="dxa"/>
            <w:tcBorders>
              <w:top w:val="single" w:sz="6" w:space="0" w:color="auto"/>
              <w:left w:val="single" w:sz="6" w:space="0" w:color="auto"/>
              <w:bottom w:val="single" w:sz="6" w:space="0" w:color="auto"/>
              <w:right w:val="single" w:sz="6" w:space="0" w:color="auto"/>
            </w:tcBorders>
          </w:tcPr>
          <w:p w14:paraId="316C0A5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7</w:t>
            </w:r>
          </w:p>
        </w:tc>
        <w:tc>
          <w:tcPr>
            <w:tcW w:w="1842" w:type="dxa"/>
            <w:tcBorders>
              <w:top w:val="single" w:sz="6" w:space="0" w:color="auto"/>
              <w:left w:val="single" w:sz="6" w:space="0" w:color="auto"/>
              <w:bottom w:val="single" w:sz="6" w:space="0" w:color="auto"/>
              <w:right w:val="single" w:sz="6" w:space="0" w:color="auto"/>
            </w:tcBorders>
          </w:tcPr>
          <w:p w14:paraId="18D6A1A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8</w:t>
            </w:r>
          </w:p>
        </w:tc>
        <w:tc>
          <w:tcPr>
            <w:tcW w:w="1488" w:type="dxa"/>
            <w:tcBorders>
              <w:top w:val="single" w:sz="6" w:space="0" w:color="auto"/>
              <w:left w:val="single" w:sz="6" w:space="0" w:color="auto"/>
              <w:bottom w:val="single" w:sz="6" w:space="0" w:color="auto"/>
              <w:right w:val="single" w:sz="6" w:space="0" w:color="auto"/>
            </w:tcBorders>
          </w:tcPr>
          <w:p w14:paraId="7D042D8D" w14:textId="77777777" w:rsidR="00794972" w:rsidRPr="00794972" w:rsidRDefault="00794972" w:rsidP="00ED750E">
            <w:pP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245468AB" w14:textId="77777777" w:rsidR="00794972" w:rsidRPr="00794972" w:rsidRDefault="00794972" w:rsidP="00ED750E">
            <w:pPr>
              <w:rPr>
                <w:rFonts w:cstheme="minorHAnsi"/>
                <w:bCs/>
                <w:i/>
                <w:iCs/>
                <w:sz w:val="20"/>
                <w:szCs w:val="20"/>
              </w:rPr>
            </w:pPr>
          </w:p>
        </w:tc>
        <w:tc>
          <w:tcPr>
            <w:tcW w:w="600" w:type="dxa"/>
            <w:tcBorders>
              <w:top w:val="single" w:sz="6" w:space="0" w:color="auto"/>
              <w:left w:val="single" w:sz="6" w:space="0" w:color="auto"/>
              <w:bottom w:val="single" w:sz="6" w:space="0" w:color="auto"/>
              <w:right w:val="single" w:sz="6" w:space="0" w:color="auto"/>
            </w:tcBorders>
          </w:tcPr>
          <w:p w14:paraId="55403812" w14:textId="77777777" w:rsidR="00794972" w:rsidRPr="00794972" w:rsidRDefault="00794972" w:rsidP="00ED750E">
            <w:pPr>
              <w:rPr>
                <w:rFonts w:cstheme="minorHAnsi"/>
                <w:bCs/>
                <w:i/>
                <w:iCs/>
                <w:sz w:val="20"/>
                <w:szCs w:val="20"/>
              </w:rPr>
            </w:pPr>
          </w:p>
        </w:tc>
      </w:tr>
      <w:tr w:rsidR="00794972" w:rsidRPr="00794972" w14:paraId="01443557"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5E365B74" w14:textId="77777777" w:rsidR="00794972" w:rsidRPr="00794972" w:rsidRDefault="00794972" w:rsidP="00ED750E">
            <w:pPr>
              <w:jc w:val="center"/>
              <w:rPr>
                <w:rFonts w:cstheme="minorHAnsi"/>
                <w:sz w:val="20"/>
                <w:szCs w:val="20"/>
              </w:rPr>
            </w:pPr>
            <w:r w:rsidRPr="00794972">
              <w:rPr>
                <w:rFonts w:cstheme="minorHAnsi"/>
                <w:sz w:val="20"/>
                <w:szCs w:val="20"/>
              </w:rPr>
              <w:t>5.2</w:t>
            </w:r>
          </w:p>
        </w:tc>
        <w:tc>
          <w:tcPr>
            <w:tcW w:w="2872" w:type="dxa"/>
            <w:tcBorders>
              <w:top w:val="single" w:sz="6" w:space="0" w:color="auto"/>
              <w:left w:val="single" w:sz="6" w:space="0" w:color="auto"/>
              <w:bottom w:val="single" w:sz="6" w:space="0" w:color="auto"/>
              <w:right w:val="single" w:sz="6" w:space="0" w:color="auto"/>
            </w:tcBorders>
          </w:tcPr>
          <w:p w14:paraId="665F5AA3" w14:textId="77777777" w:rsidR="00794972" w:rsidRPr="00794972" w:rsidRDefault="00794972" w:rsidP="00ED750E">
            <w:pPr>
              <w:rPr>
                <w:rFonts w:cstheme="minorHAnsi"/>
                <w:sz w:val="20"/>
                <w:szCs w:val="20"/>
              </w:rPr>
            </w:pPr>
            <w:r w:rsidRPr="00794972">
              <w:rPr>
                <w:rFonts w:cstheme="minorHAnsi"/>
                <w:sz w:val="20"/>
                <w:szCs w:val="20"/>
              </w:rPr>
              <w:t>Змінність роботи</w:t>
            </w:r>
          </w:p>
        </w:tc>
        <w:tc>
          <w:tcPr>
            <w:tcW w:w="1230" w:type="dxa"/>
            <w:tcBorders>
              <w:top w:val="single" w:sz="6" w:space="0" w:color="auto"/>
              <w:left w:val="single" w:sz="6" w:space="0" w:color="auto"/>
              <w:bottom w:val="single" w:sz="6" w:space="0" w:color="auto"/>
              <w:right w:val="single" w:sz="6" w:space="0" w:color="auto"/>
            </w:tcBorders>
          </w:tcPr>
          <w:p w14:paraId="732515D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Тризмінна (з роботою в нічну зміну)</w:t>
            </w:r>
          </w:p>
        </w:tc>
        <w:tc>
          <w:tcPr>
            <w:tcW w:w="1842" w:type="dxa"/>
            <w:tcBorders>
              <w:top w:val="single" w:sz="6" w:space="0" w:color="auto"/>
              <w:left w:val="single" w:sz="6" w:space="0" w:color="auto"/>
              <w:bottom w:val="single" w:sz="6" w:space="0" w:color="auto"/>
              <w:right w:val="single" w:sz="6" w:space="0" w:color="auto"/>
            </w:tcBorders>
          </w:tcPr>
          <w:p w14:paraId="70C32E18" w14:textId="77777777" w:rsidR="00794972" w:rsidRPr="00794972" w:rsidRDefault="00794972" w:rsidP="00ED750E">
            <w:pPr>
              <w:jc w:val="center"/>
              <w:rPr>
                <w:rFonts w:cstheme="minorHAnsi"/>
                <w:i/>
                <w:iCs/>
                <w:sz w:val="20"/>
                <w:szCs w:val="20"/>
              </w:rPr>
            </w:pPr>
            <w:r w:rsidRPr="00794972">
              <w:rPr>
                <w:rFonts w:cstheme="minorHAnsi"/>
                <w:i/>
                <w:iCs/>
                <w:sz w:val="20"/>
                <w:szCs w:val="20"/>
              </w:rPr>
              <w:t>Двозмінна робота (без нічної зміни)</w:t>
            </w:r>
          </w:p>
        </w:tc>
        <w:tc>
          <w:tcPr>
            <w:tcW w:w="1488" w:type="dxa"/>
            <w:tcBorders>
              <w:top w:val="single" w:sz="6" w:space="0" w:color="auto"/>
              <w:left w:val="single" w:sz="6" w:space="0" w:color="auto"/>
              <w:bottom w:val="single" w:sz="6" w:space="0" w:color="auto"/>
              <w:right w:val="single" w:sz="6" w:space="0" w:color="auto"/>
            </w:tcBorders>
          </w:tcPr>
          <w:p w14:paraId="0ACC4509" w14:textId="77777777" w:rsidR="00794972" w:rsidRPr="00794972" w:rsidRDefault="00794972" w:rsidP="00ED750E">
            <w:pPr>
              <w:jc w:val="center"/>
              <w:rPr>
                <w:rFonts w:cstheme="minorHAnsi"/>
                <w:i/>
                <w:iCs/>
                <w:sz w:val="20"/>
                <w:szCs w:val="20"/>
              </w:rPr>
            </w:pPr>
            <w:r w:rsidRPr="00794972">
              <w:rPr>
                <w:rFonts w:cstheme="minorHAnsi"/>
                <w:i/>
                <w:iCs/>
                <w:sz w:val="20"/>
                <w:szCs w:val="20"/>
              </w:rPr>
              <w:t>1</w:t>
            </w:r>
          </w:p>
        </w:tc>
        <w:tc>
          <w:tcPr>
            <w:tcW w:w="1200" w:type="dxa"/>
            <w:tcBorders>
              <w:top w:val="single" w:sz="6" w:space="0" w:color="auto"/>
              <w:left w:val="single" w:sz="6" w:space="0" w:color="auto"/>
              <w:bottom w:val="single" w:sz="6" w:space="0" w:color="auto"/>
              <w:right w:val="single" w:sz="6" w:space="0" w:color="auto"/>
            </w:tcBorders>
          </w:tcPr>
          <w:p w14:paraId="5981168D" w14:textId="77777777" w:rsidR="00794972" w:rsidRPr="00794972" w:rsidRDefault="00794972" w:rsidP="00ED750E">
            <w:pPr>
              <w:jc w:val="center"/>
              <w:rPr>
                <w:rFonts w:cstheme="minorHAnsi"/>
                <w:i/>
                <w:iCs/>
                <w:sz w:val="20"/>
                <w:szCs w:val="20"/>
              </w:rPr>
            </w:pPr>
            <w:r w:rsidRPr="00794972">
              <w:rPr>
                <w:rFonts w:cstheme="minorHAnsi"/>
                <w:i/>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484B0679" w14:textId="77777777" w:rsidR="00794972" w:rsidRPr="00794972" w:rsidRDefault="00794972" w:rsidP="00ED750E">
            <w:pPr>
              <w:jc w:val="center"/>
              <w:rPr>
                <w:rFonts w:cstheme="minorHAnsi"/>
                <w:i/>
                <w:iCs/>
                <w:sz w:val="20"/>
                <w:szCs w:val="20"/>
              </w:rPr>
            </w:pPr>
            <w:r w:rsidRPr="00794972">
              <w:rPr>
                <w:rFonts w:cstheme="minorHAnsi"/>
                <w:i/>
                <w:iCs/>
                <w:sz w:val="20"/>
                <w:szCs w:val="20"/>
              </w:rPr>
              <w:t>0,15</w:t>
            </w:r>
          </w:p>
        </w:tc>
      </w:tr>
      <w:tr w:rsidR="00794972" w:rsidRPr="00794972" w14:paraId="532F1385" w14:textId="77777777" w:rsidTr="00ED750E">
        <w:trPr>
          <w:cantSplit/>
        </w:trPr>
        <w:tc>
          <w:tcPr>
            <w:tcW w:w="848" w:type="dxa"/>
            <w:tcBorders>
              <w:top w:val="single" w:sz="6" w:space="0" w:color="auto"/>
              <w:left w:val="single" w:sz="6" w:space="0" w:color="auto"/>
              <w:bottom w:val="single" w:sz="6" w:space="0" w:color="auto"/>
              <w:right w:val="single" w:sz="6" w:space="0" w:color="auto"/>
            </w:tcBorders>
          </w:tcPr>
          <w:p w14:paraId="30BEF4DE" w14:textId="77777777" w:rsidR="00794972" w:rsidRPr="00794972" w:rsidRDefault="00794972" w:rsidP="00ED750E">
            <w:pPr>
              <w:jc w:val="center"/>
              <w:rPr>
                <w:rFonts w:cstheme="minorHAnsi"/>
                <w:sz w:val="20"/>
                <w:szCs w:val="20"/>
              </w:rPr>
            </w:pPr>
            <w:r w:rsidRPr="00794972">
              <w:rPr>
                <w:rFonts w:cstheme="minorHAnsi"/>
                <w:sz w:val="20"/>
                <w:szCs w:val="20"/>
              </w:rPr>
              <w:t>6</w:t>
            </w:r>
          </w:p>
        </w:tc>
        <w:tc>
          <w:tcPr>
            <w:tcW w:w="2872" w:type="dxa"/>
            <w:tcBorders>
              <w:top w:val="single" w:sz="6" w:space="0" w:color="auto"/>
              <w:left w:val="single" w:sz="6" w:space="0" w:color="auto"/>
              <w:bottom w:val="single" w:sz="6" w:space="0" w:color="auto"/>
              <w:right w:val="single" w:sz="6" w:space="0" w:color="auto"/>
            </w:tcBorders>
          </w:tcPr>
          <w:p w14:paraId="28C4AD36" w14:textId="77777777" w:rsidR="00794972" w:rsidRPr="00794972" w:rsidRDefault="00794972" w:rsidP="00ED750E">
            <w:pPr>
              <w:rPr>
                <w:rFonts w:cstheme="minorHAnsi"/>
                <w:sz w:val="20"/>
                <w:szCs w:val="20"/>
              </w:rPr>
            </w:pPr>
            <w:r w:rsidRPr="00794972">
              <w:rPr>
                <w:rFonts w:cstheme="minorHAnsi"/>
                <w:sz w:val="20"/>
                <w:szCs w:val="20"/>
              </w:rPr>
              <w:t xml:space="preserve">Загальна бальна оцінка напруженості трудового процесу </w:t>
            </w:r>
          </w:p>
        </w:tc>
        <w:tc>
          <w:tcPr>
            <w:tcW w:w="1230" w:type="dxa"/>
            <w:tcBorders>
              <w:top w:val="single" w:sz="6" w:space="0" w:color="auto"/>
              <w:left w:val="single" w:sz="6" w:space="0" w:color="auto"/>
              <w:bottom w:val="single" w:sz="6" w:space="0" w:color="auto"/>
              <w:right w:val="single" w:sz="6" w:space="0" w:color="auto"/>
            </w:tcBorders>
          </w:tcPr>
          <w:p w14:paraId="1C35B751"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53C64D38" w14:textId="77777777" w:rsidR="00794972" w:rsidRPr="00794972" w:rsidRDefault="00794972" w:rsidP="00ED750E">
            <w:pPr>
              <w:jc w:val="center"/>
              <w:rPr>
                <w:rFonts w:cstheme="minorHAnsi"/>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798D34AB" w14:textId="77777777" w:rsidR="00794972" w:rsidRPr="00794972" w:rsidRDefault="00794972" w:rsidP="00ED750E">
            <w:pPr>
              <w:jc w:val="center"/>
              <w:rPr>
                <w:rFonts w:cstheme="minorHAnsi"/>
                <w:i/>
                <w:iCs/>
                <w:sz w:val="20"/>
                <w:szCs w:val="20"/>
              </w:rPr>
            </w:pPr>
          </w:p>
        </w:tc>
        <w:tc>
          <w:tcPr>
            <w:tcW w:w="1200" w:type="dxa"/>
            <w:tcBorders>
              <w:top w:val="single" w:sz="6" w:space="0" w:color="auto"/>
              <w:left w:val="single" w:sz="6" w:space="0" w:color="auto"/>
              <w:bottom w:val="single" w:sz="6" w:space="0" w:color="auto"/>
              <w:right w:val="single" w:sz="6" w:space="0" w:color="auto"/>
            </w:tcBorders>
          </w:tcPr>
          <w:p w14:paraId="392A8C0B" w14:textId="77777777" w:rsidR="00794972" w:rsidRPr="00794972" w:rsidRDefault="00794972" w:rsidP="00ED750E">
            <w:pPr>
              <w:jc w:val="center"/>
              <w:rPr>
                <w:rFonts w:cstheme="minorHAnsi"/>
                <w:i/>
                <w:iCs/>
                <w:sz w:val="20"/>
                <w:szCs w:val="20"/>
              </w:rPr>
            </w:pPr>
          </w:p>
        </w:tc>
        <w:tc>
          <w:tcPr>
            <w:tcW w:w="600" w:type="dxa"/>
            <w:tcBorders>
              <w:top w:val="single" w:sz="6" w:space="0" w:color="auto"/>
              <w:left w:val="single" w:sz="6" w:space="0" w:color="auto"/>
              <w:bottom w:val="single" w:sz="6" w:space="0" w:color="auto"/>
              <w:right w:val="single" w:sz="6" w:space="0" w:color="auto"/>
            </w:tcBorders>
          </w:tcPr>
          <w:p w14:paraId="304B48A8" w14:textId="77777777" w:rsidR="00794972" w:rsidRPr="00794972" w:rsidRDefault="00794972" w:rsidP="00ED750E">
            <w:pPr>
              <w:jc w:val="center"/>
              <w:rPr>
                <w:rFonts w:cstheme="minorHAnsi"/>
                <w:i/>
                <w:iCs/>
                <w:sz w:val="20"/>
                <w:szCs w:val="20"/>
              </w:rPr>
            </w:pPr>
            <w:r w:rsidRPr="00794972">
              <w:rPr>
                <w:rFonts w:cstheme="minorHAnsi"/>
                <w:i/>
                <w:iCs/>
                <w:sz w:val="20"/>
                <w:szCs w:val="20"/>
              </w:rPr>
              <w:t>2,31</w:t>
            </w:r>
          </w:p>
        </w:tc>
      </w:tr>
    </w:tbl>
    <w:p w14:paraId="500CC1E3" w14:textId="77777777" w:rsidR="00794972" w:rsidRPr="00794972" w:rsidRDefault="00794972" w:rsidP="00794972">
      <w:pPr>
        <w:pStyle w:val="rvps2"/>
        <w:shd w:val="clear" w:color="auto" w:fill="FFFFFF"/>
        <w:spacing w:before="0" w:beforeAutospacing="0" w:after="0" w:afterAutospacing="0"/>
        <w:ind w:firstLine="720"/>
        <w:jc w:val="both"/>
        <w:textAlignment w:val="baseline"/>
        <w:rPr>
          <w:rFonts w:asciiTheme="minorHAnsi" w:hAnsiTheme="minorHAnsi" w:cstheme="minorHAnsi"/>
          <w:color w:val="000000"/>
          <w:sz w:val="20"/>
          <w:szCs w:val="20"/>
          <w:lang w:val="uk-UA"/>
        </w:rPr>
      </w:pPr>
      <w:r w:rsidRPr="00794972">
        <w:rPr>
          <w:rFonts w:asciiTheme="minorHAnsi" w:hAnsiTheme="minorHAnsi" w:cstheme="minorHAnsi"/>
          <w:color w:val="000000"/>
          <w:sz w:val="20"/>
          <w:szCs w:val="20"/>
          <w:lang w:val="uk-UA"/>
        </w:rPr>
        <w:t>* - використовується виключно для оцінки професій розумової праці</w:t>
      </w:r>
    </w:p>
    <w:p w14:paraId="147702E0"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p>
    <w:p w14:paraId="34B603F2"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lang w:val="uk-UA"/>
        </w:rPr>
        <w:t xml:space="preserve">Розрахунок балів було проведено шляхом додавання відношень виміряних значень до нормативних основних показників (тривалості зосередження уваги (12 </w:t>
      </w:r>
      <w:r w:rsidRPr="00794972">
        <w:rPr>
          <w:rFonts w:asciiTheme="minorHAnsi" w:hAnsiTheme="minorHAnsi" w:cstheme="minorHAnsi"/>
          <w:i/>
          <w:sz w:val="28"/>
          <w:szCs w:val="28"/>
          <w:lang w:val="uk-UA"/>
        </w:rPr>
        <w:lastRenderedPageBreak/>
        <w:t>%), ступінь ризику для власного життя та життя інших осіб (вірогідний) – клас 3.2), помножених на коефіцієнт 1,0 та допоміжних показників, що перевищували нормативні значення (тризмінна робота (з роботою в нічну зміну) – клас 3.1.) помножених на коефіцієнт 0,15.</w:t>
      </w:r>
    </w:p>
    <w:p w14:paraId="45C23A13"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lang w:val="uk-UA"/>
        </w:rPr>
        <w:t>12/75·1+2·1+1·0,15=2,31</w:t>
      </w:r>
    </w:p>
    <w:p w14:paraId="473AB89A" w14:textId="77777777" w:rsidR="00794972" w:rsidRPr="00794972" w:rsidRDefault="00794972" w:rsidP="00794972">
      <w:pPr>
        <w:ind w:firstLine="600"/>
        <w:jc w:val="both"/>
        <w:rPr>
          <w:rFonts w:cstheme="minorHAnsi"/>
          <w:i/>
          <w:szCs w:val="28"/>
        </w:rPr>
      </w:pPr>
      <w:r w:rsidRPr="00794972">
        <w:rPr>
          <w:rFonts w:cstheme="minorHAnsi"/>
          <w:i/>
          <w:szCs w:val="28"/>
        </w:rPr>
        <w:t>Висновок. Напруженість трудового процесу кріпильника, за загальною бальною оцінкою (2,31 бали) належить до 3 класу 2 ступеня шкідливості.</w:t>
      </w:r>
    </w:p>
    <w:p w14:paraId="32C8D3A6" w14:textId="77777777" w:rsidR="00794972" w:rsidRPr="00794972" w:rsidRDefault="00794972" w:rsidP="00794972">
      <w:pPr>
        <w:ind w:firstLine="600"/>
        <w:jc w:val="both"/>
        <w:rPr>
          <w:rFonts w:cstheme="minorHAnsi"/>
          <w:szCs w:val="28"/>
        </w:rPr>
      </w:pPr>
      <w:r w:rsidRPr="00794972">
        <w:rPr>
          <w:rFonts w:cstheme="minorHAnsi"/>
          <w:szCs w:val="28"/>
        </w:rPr>
        <w:t xml:space="preserve">Для професій, яким притаманна переважно фізична праця, та є ризик для власного життя або відповідальність за безпеку інших осіб, загальна оцінка напруженості праці не має перевищувати класу 3.2. </w:t>
      </w:r>
    </w:p>
    <w:p w14:paraId="5D6C49C4" w14:textId="77777777" w:rsidR="00794972" w:rsidRPr="00794972" w:rsidRDefault="00794972" w:rsidP="00794972">
      <w:pPr>
        <w:ind w:firstLine="600"/>
        <w:jc w:val="both"/>
        <w:rPr>
          <w:rFonts w:cstheme="minorHAnsi"/>
          <w:szCs w:val="28"/>
        </w:rPr>
      </w:pPr>
    </w:p>
    <w:p w14:paraId="1E56C277" w14:textId="77777777" w:rsidR="00794972" w:rsidRPr="00794972" w:rsidRDefault="00794972" w:rsidP="00794972">
      <w:pPr>
        <w:ind w:firstLine="540"/>
        <w:jc w:val="both"/>
        <w:rPr>
          <w:rFonts w:cstheme="minorHAnsi"/>
          <w:i/>
          <w:szCs w:val="28"/>
          <w:u w:val="single"/>
        </w:rPr>
      </w:pPr>
      <w:r w:rsidRPr="00794972">
        <w:rPr>
          <w:rFonts w:cstheme="minorHAnsi"/>
          <w:i/>
          <w:u w:val="single"/>
        </w:rPr>
        <w:t xml:space="preserve">Приклад розрахунку (2). </w:t>
      </w:r>
      <w:r w:rsidRPr="00794972">
        <w:rPr>
          <w:rFonts w:cstheme="minorHAnsi"/>
          <w:i/>
          <w:szCs w:val="28"/>
          <w:u w:val="single"/>
        </w:rPr>
        <w:t xml:space="preserve">Лікар хірург, під час цілодобового чергування (ургентна служба). </w:t>
      </w:r>
    </w:p>
    <w:p w14:paraId="016F160B" w14:textId="77777777" w:rsidR="00794972" w:rsidRPr="00794972" w:rsidRDefault="00794972" w:rsidP="00794972">
      <w:pPr>
        <w:ind w:firstLine="540"/>
        <w:jc w:val="both"/>
        <w:rPr>
          <w:rFonts w:cstheme="minorHAnsi"/>
          <w:i/>
          <w:szCs w:val="28"/>
          <w:u w:val="single"/>
        </w:rPr>
      </w:pPr>
    </w:p>
    <w:tbl>
      <w:tblPr>
        <w:tblW w:w="10162" w:type="dxa"/>
        <w:tblInd w:w="310" w:type="dxa"/>
        <w:tblLayout w:type="fixed"/>
        <w:tblCellMar>
          <w:left w:w="70" w:type="dxa"/>
          <w:right w:w="70" w:type="dxa"/>
        </w:tblCellMar>
        <w:tblLook w:val="0000" w:firstRow="0" w:lastRow="0" w:firstColumn="0" w:lastColumn="0" w:noHBand="0" w:noVBand="0"/>
      </w:tblPr>
      <w:tblGrid>
        <w:gridCol w:w="720"/>
        <w:gridCol w:w="2272"/>
        <w:gridCol w:w="2040"/>
        <w:gridCol w:w="1842"/>
        <w:gridCol w:w="1488"/>
        <w:gridCol w:w="1200"/>
        <w:gridCol w:w="600"/>
      </w:tblGrid>
      <w:tr w:rsidR="00794972" w:rsidRPr="00794972" w14:paraId="7FD1178F"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DAD4A10" w14:textId="77777777" w:rsidR="00794972" w:rsidRPr="00794972" w:rsidRDefault="00794972" w:rsidP="00ED750E">
            <w:pPr>
              <w:jc w:val="center"/>
              <w:rPr>
                <w:rFonts w:cstheme="minorHAnsi"/>
                <w:sz w:val="20"/>
                <w:szCs w:val="20"/>
              </w:rPr>
            </w:pPr>
            <w:r w:rsidRPr="00794972">
              <w:rPr>
                <w:rFonts w:cstheme="minorHAnsi"/>
                <w:sz w:val="20"/>
                <w:szCs w:val="20"/>
              </w:rPr>
              <w:t>№  з/п</w:t>
            </w:r>
          </w:p>
        </w:tc>
        <w:tc>
          <w:tcPr>
            <w:tcW w:w="2272" w:type="dxa"/>
            <w:tcBorders>
              <w:top w:val="single" w:sz="6" w:space="0" w:color="auto"/>
              <w:left w:val="single" w:sz="6" w:space="0" w:color="auto"/>
              <w:bottom w:val="single" w:sz="6" w:space="0" w:color="auto"/>
              <w:right w:val="single" w:sz="6" w:space="0" w:color="auto"/>
            </w:tcBorders>
          </w:tcPr>
          <w:p w14:paraId="1BFF05C8" w14:textId="77777777" w:rsidR="00794972" w:rsidRPr="00794972" w:rsidRDefault="00794972" w:rsidP="00ED750E">
            <w:pPr>
              <w:jc w:val="center"/>
              <w:rPr>
                <w:rFonts w:cstheme="minorHAnsi"/>
                <w:sz w:val="20"/>
                <w:szCs w:val="20"/>
              </w:rPr>
            </w:pPr>
            <w:r w:rsidRPr="00794972">
              <w:rPr>
                <w:rFonts w:cstheme="minorHAnsi"/>
                <w:sz w:val="20"/>
                <w:szCs w:val="20"/>
              </w:rPr>
              <w:t>Показники важкості та напруженості</w:t>
            </w:r>
          </w:p>
          <w:p w14:paraId="218D90F4" w14:textId="77777777" w:rsidR="00794972" w:rsidRPr="00794972" w:rsidRDefault="00794972" w:rsidP="00ED750E">
            <w:pPr>
              <w:jc w:val="center"/>
              <w:rPr>
                <w:rFonts w:cstheme="minorHAnsi"/>
                <w:sz w:val="20"/>
                <w:szCs w:val="20"/>
              </w:rPr>
            </w:pPr>
            <w:r w:rsidRPr="00794972">
              <w:rPr>
                <w:rFonts w:cstheme="minorHAnsi"/>
                <w:sz w:val="20"/>
                <w:szCs w:val="20"/>
              </w:rPr>
              <w:t>трудового процесу</w:t>
            </w:r>
          </w:p>
        </w:tc>
        <w:tc>
          <w:tcPr>
            <w:tcW w:w="2040" w:type="dxa"/>
            <w:tcBorders>
              <w:top w:val="single" w:sz="6" w:space="0" w:color="auto"/>
              <w:left w:val="single" w:sz="6" w:space="0" w:color="auto"/>
              <w:bottom w:val="single" w:sz="6" w:space="0" w:color="auto"/>
              <w:right w:val="single" w:sz="6" w:space="0" w:color="auto"/>
            </w:tcBorders>
          </w:tcPr>
          <w:p w14:paraId="4EFEA0D1" w14:textId="77777777" w:rsidR="00794972" w:rsidRPr="00794972" w:rsidRDefault="00794972" w:rsidP="00ED750E">
            <w:pPr>
              <w:jc w:val="center"/>
              <w:rPr>
                <w:rFonts w:cstheme="minorHAnsi"/>
                <w:sz w:val="20"/>
                <w:szCs w:val="20"/>
              </w:rPr>
            </w:pPr>
            <w:r w:rsidRPr="00794972">
              <w:rPr>
                <w:rFonts w:cstheme="minorHAnsi"/>
                <w:sz w:val="20"/>
                <w:szCs w:val="20"/>
              </w:rPr>
              <w:t>Виміряне значення</w:t>
            </w:r>
          </w:p>
        </w:tc>
        <w:tc>
          <w:tcPr>
            <w:tcW w:w="1842" w:type="dxa"/>
            <w:tcBorders>
              <w:top w:val="single" w:sz="6" w:space="0" w:color="auto"/>
              <w:left w:val="single" w:sz="6" w:space="0" w:color="auto"/>
              <w:bottom w:val="single" w:sz="6" w:space="0" w:color="auto"/>
              <w:right w:val="single" w:sz="6" w:space="0" w:color="auto"/>
            </w:tcBorders>
          </w:tcPr>
          <w:p w14:paraId="196C4EA7" w14:textId="77777777" w:rsidR="00794972" w:rsidRPr="00794972" w:rsidRDefault="00794972" w:rsidP="00ED750E">
            <w:pPr>
              <w:jc w:val="center"/>
              <w:rPr>
                <w:rFonts w:cstheme="minorHAnsi"/>
                <w:sz w:val="20"/>
                <w:szCs w:val="20"/>
              </w:rPr>
            </w:pPr>
            <w:r w:rsidRPr="00794972">
              <w:rPr>
                <w:rFonts w:cstheme="minorHAnsi"/>
                <w:sz w:val="20"/>
                <w:szCs w:val="20"/>
              </w:rPr>
              <w:t>Норматив</w:t>
            </w:r>
          </w:p>
          <w:p w14:paraId="6B121ADB" w14:textId="77777777" w:rsidR="00794972" w:rsidRPr="00794972" w:rsidRDefault="00794972" w:rsidP="00ED750E">
            <w:pPr>
              <w:jc w:val="center"/>
              <w:rPr>
                <w:rFonts w:cstheme="minorHAnsi"/>
                <w:sz w:val="20"/>
                <w:szCs w:val="20"/>
              </w:rPr>
            </w:pPr>
            <w:r w:rsidRPr="00794972">
              <w:rPr>
                <w:rFonts w:cstheme="minorHAnsi"/>
                <w:sz w:val="20"/>
                <w:szCs w:val="20"/>
              </w:rPr>
              <w:t>значення</w:t>
            </w:r>
          </w:p>
        </w:tc>
        <w:tc>
          <w:tcPr>
            <w:tcW w:w="1488" w:type="dxa"/>
            <w:tcBorders>
              <w:top w:val="single" w:sz="6" w:space="0" w:color="auto"/>
              <w:left w:val="single" w:sz="6" w:space="0" w:color="auto"/>
              <w:bottom w:val="single" w:sz="6" w:space="0" w:color="auto"/>
              <w:right w:val="single" w:sz="6" w:space="0" w:color="auto"/>
            </w:tcBorders>
          </w:tcPr>
          <w:p w14:paraId="309D3A9F" w14:textId="77777777" w:rsidR="00794972" w:rsidRPr="00794972" w:rsidRDefault="00794972" w:rsidP="00ED750E">
            <w:pPr>
              <w:jc w:val="center"/>
              <w:rPr>
                <w:rFonts w:cstheme="minorHAnsi"/>
                <w:sz w:val="20"/>
                <w:szCs w:val="20"/>
              </w:rPr>
            </w:pPr>
            <w:r w:rsidRPr="00794972">
              <w:rPr>
                <w:rFonts w:cstheme="minorHAnsi"/>
                <w:sz w:val="20"/>
                <w:szCs w:val="20"/>
              </w:rPr>
              <w:t xml:space="preserve">Відношення виміряних значень до нормативних </w:t>
            </w:r>
          </w:p>
        </w:tc>
        <w:tc>
          <w:tcPr>
            <w:tcW w:w="1200" w:type="dxa"/>
            <w:tcBorders>
              <w:top w:val="single" w:sz="6" w:space="0" w:color="auto"/>
              <w:left w:val="single" w:sz="6" w:space="0" w:color="auto"/>
              <w:bottom w:val="single" w:sz="6" w:space="0" w:color="auto"/>
              <w:right w:val="single" w:sz="6" w:space="0" w:color="auto"/>
            </w:tcBorders>
          </w:tcPr>
          <w:p w14:paraId="1ADEB15E" w14:textId="77777777" w:rsidR="00794972" w:rsidRPr="00794972" w:rsidRDefault="00794972" w:rsidP="00ED750E">
            <w:pPr>
              <w:jc w:val="center"/>
              <w:rPr>
                <w:rFonts w:cstheme="minorHAnsi"/>
                <w:sz w:val="20"/>
                <w:szCs w:val="20"/>
              </w:rPr>
            </w:pPr>
            <w:r w:rsidRPr="00794972">
              <w:rPr>
                <w:rFonts w:cstheme="minorHAnsi"/>
                <w:sz w:val="20"/>
                <w:szCs w:val="20"/>
              </w:rPr>
              <w:t xml:space="preserve">Коефіцієнт значимості показника </w:t>
            </w:r>
          </w:p>
        </w:tc>
        <w:tc>
          <w:tcPr>
            <w:tcW w:w="600" w:type="dxa"/>
            <w:tcBorders>
              <w:top w:val="single" w:sz="6" w:space="0" w:color="auto"/>
              <w:left w:val="single" w:sz="6" w:space="0" w:color="auto"/>
              <w:bottom w:val="single" w:sz="6" w:space="0" w:color="auto"/>
              <w:right w:val="single" w:sz="6" w:space="0" w:color="auto"/>
            </w:tcBorders>
          </w:tcPr>
          <w:p w14:paraId="6C472130" w14:textId="77777777" w:rsidR="00794972" w:rsidRPr="00794972" w:rsidRDefault="00794972" w:rsidP="00ED750E">
            <w:pPr>
              <w:jc w:val="center"/>
              <w:rPr>
                <w:rFonts w:cstheme="minorHAnsi"/>
                <w:sz w:val="20"/>
                <w:szCs w:val="20"/>
              </w:rPr>
            </w:pPr>
            <w:r w:rsidRPr="00794972">
              <w:rPr>
                <w:rFonts w:cstheme="minorHAnsi"/>
                <w:sz w:val="20"/>
                <w:szCs w:val="20"/>
              </w:rPr>
              <w:t>Бали</w:t>
            </w:r>
          </w:p>
        </w:tc>
      </w:tr>
      <w:tr w:rsidR="00794972" w:rsidRPr="00794972" w14:paraId="66991BA6"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381C329" w14:textId="77777777" w:rsidR="00794972" w:rsidRPr="00794972" w:rsidRDefault="00794972" w:rsidP="00ED750E">
            <w:pPr>
              <w:jc w:val="center"/>
              <w:rPr>
                <w:rFonts w:cstheme="minorHAnsi"/>
                <w:sz w:val="20"/>
                <w:szCs w:val="20"/>
              </w:rPr>
            </w:pPr>
            <w:r w:rsidRPr="00794972">
              <w:rPr>
                <w:rFonts w:cstheme="minorHAnsi"/>
                <w:sz w:val="20"/>
                <w:szCs w:val="20"/>
              </w:rPr>
              <w:t>1</w:t>
            </w:r>
          </w:p>
        </w:tc>
        <w:tc>
          <w:tcPr>
            <w:tcW w:w="2272" w:type="dxa"/>
            <w:tcBorders>
              <w:top w:val="single" w:sz="6" w:space="0" w:color="auto"/>
              <w:left w:val="single" w:sz="6" w:space="0" w:color="auto"/>
              <w:bottom w:val="single" w:sz="6" w:space="0" w:color="auto"/>
              <w:right w:val="single" w:sz="6" w:space="0" w:color="auto"/>
            </w:tcBorders>
          </w:tcPr>
          <w:p w14:paraId="7428B942" w14:textId="77777777" w:rsidR="00794972" w:rsidRPr="00794972" w:rsidRDefault="00794972" w:rsidP="00ED750E">
            <w:pPr>
              <w:jc w:val="center"/>
              <w:rPr>
                <w:rFonts w:cstheme="minorHAnsi"/>
                <w:sz w:val="20"/>
                <w:szCs w:val="20"/>
              </w:rPr>
            </w:pPr>
            <w:r w:rsidRPr="00794972">
              <w:rPr>
                <w:rFonts w:cstheme="minorHAnsi"/>
                <w:sz w:val="20"/>
                <w:szCs w:val="20"/>
              </w:rPr>
              <w:t>2</w:t>
            </w:r>
          </w:p>
        </w:tc>
        <w:tc>
          <w:tcPr>
            <w:tcW w:w="2040" w:type="dxa"/>
            <w:tcBorders>
              <w:top w:val="single" w:sz="6" w:space="0" w:color="auto"/>
              <w:left w:val="single" w:sz="6" w:space="0" w:color="auto"/>
              <w:bottom w:val="single" w:sz="6" w:space="0" w:color="auto"/>
              <w:right w:val="single" w:sz="6" w:space="0" w:color="auto"/>
            </w:tcBorders>
          </w:tcPr>
          <w:p w14:paraId="5958101D" w14:textId="77777777" w:rsidR="00794972" w:rsidRPr="00794972" w:rsidRDefault="00794972" w:rsidP="00ED750E">
            <w:pPr>
              <w:jc w:val="center"/>
              <w:rPr>
                <w:rFonts w:cstheme="minorHAnsi"/>
                <w:sz w:val="20"/>
                <w:szCs w:val="20"/>
              </w:rPr>
            </w:pPr>
            <w:r w:rsidRPr="00794972">
              <w:rPr>
                <w:rFonts w:cstheme="minorHAnsi"/>
                <w:sz w:val="20"/>
                <w:szCs w:val="20"/>
              </w:rPr>
              <w:t>3</w:t>
            </w:r>
          </w:p>
        </w:tc>
        <w:tc>
          <w:tcPr>
            <w:tcW w:w="1842" w:type="dxa"/>
            <w:tcBorders>
              <w:top w:val="single" w:sz="6" w:space="0" w:color="auto"/>
              <w:left w:val="single" w:sz="6" w:space="0" w:color="auto"/>
              <w:bottom w:val="single" w:sz="6" w:space="0" w:color="auto"/>
              <w:right w:val="single" w:sz="6" w:space="0" w:color="auto"/>
            </w:tcBorders>
          </w:tcPr>
          <w:p w14:paraId="226EFB2F" w14:textId="77777777" w:rsidR="00794972" w:rsidRPr="00794972" w:rsidRDefault="00794972" w:rsidP="00ED750E">
            <w:pPr>
              <w:jc w:val="center"/>
              <w:rPr>
                <w:rFonts w:cstheme="minorHAnsi"/>
                <w:sz w:val="20"/>
                <w:szCs w:val="20"/>
              </w:rPr>
            </w:pPr>
            <w:r w:rsidRPr="00794972">
              <w:rPr>
                <w:rFonts w:cstheme="minorHAnsi"/>
                <w:sz w:val="20"/>
                <w:szCs w:val="20"/>
              </w:rPr>
              <w:t>4</w:t>
            </w:r>
          </w:p>
        </w:tc>
        <w:tc>
          <w:tcPr>
            <w:tcW w:w="1488" w:type="dxa"/>
            <w:tcBorders>
              <w:top w:val="single" w:sz="6" w:space="0" w:color="auto"/>
              <w:left w:val="single" w:sz="6" w:space="0" w:color="auto"/>
              <w:bottom w:val="single" w:sz="6" w:space="0" w:color="auto"/>
              <w:right w:val="single" w:sz="6" w:space="0" w:color="auto"/>
            </w:tcBorders>
          </w:tcPr>
          <w:p w14:paraId="16A6FAF7" w14:textId="77777777" w:rsidR="00794972" w:rsidRPr="00794972" w:rsidRDefault="00794972" w:rsidP="00ED750E">
            <w:pPr>
              <w:jc w:val="center"/>
              <w:rPr>
                <w:rFonts w:cstheme="minorHAnsi"/>
                <w:sz w:val="20"/>
                <w:szCs w:val="20"/>
              </w:rPr>
            </w:pPr>
            <w:r w:rsidRPr="00794972">
              <w:rPr>
                <w:rFonts w:cstheme="minorHAnsi"/>
                <w:sz w:val="20"/>
                <w:szCs w:val="20"/>
              </w:rPr>
              <w:t>5</w:t>
            </w:r>
          </w:p>
        </w:tc>
        <w:tc>
          <w:tcPr>
            <w:tcW w:w="1200" w:type="dxa"/>
            <w:tcBorders>
              <w:top w:val="single" w:sz="6" w:space="0" w:color="auto"/>
              <w:left w:val="single" w:sz="6" w:space="0" w:color="auto"/>
              <w:bottom w:val="single" w:sz="6" w:space="0" w:color="auto"/>
              <w:right w:val="single" w:sz="6" w:space="0" w:color="auto"/>
            </w:tcBorders>
          </w:tcPr>
          <w:p w14:paraId="1EF694BF" w14:textId="77777777" w:rsidR="00794972" w:rsidRPr="00794972" w:rsidRDefault="00794972" w:rsidP="00ED750E">
            <w:pPr>
              <w:jc w:val="center"/>
              <w:rPr>
                <w:rFonts w:cstheme="minorHAnsi"/>
                <w:sz w:val="20"/>
                <w:szCs w:val="20"/>
              </w:rPr>
            </w:pPr>
            <w:r w:rsidRPr="00794972">
              <w:rPr>
                <w:rFonts w:cstheme="minorHAnsi"/>
                <w:sz w:val="20"/>
                <w:szCs w:val="20"/>
              </w:rPr>
              <w:t>6</w:t>
            </w:r>
          </w:p>
        </w:tc>
        <w:tc>
          <w:tcPr>
            <w:tcW w:w="600" w:type="dxa"/>
            <w:tcBorders>
              <w:top w:val="single" w:sz="6" w:space="0" w:color="auto"/>
              <w:left w:val="single" w:sz="6" w:space="0" w:color="auto"/>
              <w:bottom w:val="single" w:sz="6" w:space="0" w:color="auto"/>
              <w:right w:val="single" w:sz="6" w:space="0" w:color="auto"/>
            </w:tcBorders>
          </w:tcPr>
          <w:p w14:paraId="74B53402" w14:textId="77777777" w:rsidR="00794972" w:rsidRPr="00794972" w:rsidRDefault="00794972" w:rsidP="00ED750E">
            <w:pPr>
              <w:jc w:val="center"/>
              <w:rPr>
                <w:rFonts w:cstheme="minorHAnsi"/>
                <w:sz w:val="20"/>
                <w:szCs w:val="20"/>
              </w:rPr>
            </w:pPr>
            <w:r w:rsidRPr="00794972">
              <w:rPr>
                <w:rFonts w:cstheme="minorHAnsi"/>
                <w:sz w:val="20"/>
                <w:szCs w:val="20"/>
              </w:rPr>
              <w:t>7</w:t>
            </w:r>
          </w:p>
        </w:tc>
      </w:tr>
      <w:tr w:rsidR="00794972" w:rsidRPr="00794972" w14:paraId="4E6A1885"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AC690F0" w14:textId="77777777" w:rsidR="00794972" w:rsidRPr="00794972" w:rsidRDefault="00794972" w:rsidP="00ED750E">
            <w:pPr>
              <w:jc w:val="center"/>
              <w:rPr>
                <w:rFonts w:cstheme="minorHAnsi"/>
                <w:sz w:val="20"/>
                <w:szCs w:val="20"/>
              </w:rPr>
            </w:pPr>
          </w:p>
        </w:tc>
        <w:tc>
          <w:tcPr>
            <w:tcW w:w="2272" w:type="dxa"/>
            <w:tcBorders>
              <w:top w:val="single" w:sz="6" w:space="0" w:color="auto"/>
              <w:left w:val="single" w:sz="6" w:space="0" w:color="auto"/>
              <w:bottom w:val="single" w:sz="6" w:space="0" w:color="auto"/>
              <w:right w:val="single" w:sz="6" w:space="0" w:color="auto"/>
            </w:tcBorders>
          </w:tcPr>
          <w:p w14:paraId="4EB314AA" w14:textId="77777777" w:rsidR="00794972" w:rsidRPr="00794972" w:rsidRDefault="00794972" w:rsidP="00ED750E">
            <w:pPr>
              <w:jc w:val="center"/>
              <w:rPr>
                <w:rFonts w:cstheme="minorHAnsi"/>
                <w:sz w:val="20"/>
                <w:szCs w:val="20"/>
              </w:rPr>
            </w:pPr>
            <w:r w:rsidRPr="00794972">
              <w:rPr>
                <w:rFonts w:cstheme="minorHAnsi"/>
                <w:sz w:val="20"/>
                <w:szCs w:val="20"/>
              </w:rPr>
              <w:t>Напруженість праці</w:t>
            </w:r>
          </w:p>
        </w:tc>
        <w:tc>
          <w:tcPr>
            <w:tcW w:w="2040" w:type="dxa"/>
            <w:tcBorders>
              <w:top w:val="single" w:sz="6" w:space="0" w:color="auto"/>
              <w:left w:val="single" w:sz="6" w:space="0" w:color="auto"/>
              <w:bottom w:val="single" w:sz="6" w:space="0" w:color="auto"/>
              <w:right w:val="single" w:sz="6" w:space="0" w:color="auto"/>
            </w:tcBorders>
          </w:tcPr>
          <w:p w14:paraId="472C908E"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13B2666A"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3E0FA748"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79914686"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554B8CEC" w14:textId="77777777" w:rsidR="00794972" w:rsidRPr="00794972" w:rsidRDefault="00794972" w:rsidP="00ED750E">
            <w:pPr>
              <w:jc w:val="center"/>
              <w:rPr>
                <w:rFonts w:cstheme="minorHAnsi"/>
                <w:bCs/>
                <w:i/>
                <w:iCs/>
                <w:sz w:val="20"/>
                <w:szCs w:val="20"/>
                <w:highlight w:val="red"/>
              </w:rPr>
            </w:pPr>
          </w:p>
        </w:tc>
      </w:tr>
      <w:tr w:rsidR="00794972" w:rsidRPr="00794972" w14:paraId="22535A88"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573B778A" w14:textId="77777777" w:rsidR="00794972" w:rsidRPr="00794972" w:rsidRDefault="00794972" w:rsidP="00ED750E">
            <w:pPr>
              <w:jc w:val="center"/>
              <w:rPr>
                <w:rFonts w:cstheme="minorHAnsi"/>
                <w:sz w:val="20"/>
                <w:szCs w:val="20"/>
              </w:rPr>
            </w:pPr>
            <w:r w:rsidRPr="00794972">
              <w:rPr>
                <w:rFonts w:cstheme="minorHAnsi"/>
                <w:sz w:val="20"/>
                <w:szCs w:val="20"/>
              </w:rPr>
              <w:t>1*</w:t>
            </w:r>
          </w:p>
        </w:tc>
        <w:tc>
          <w:tcPr>
            <w:tcW w:w="2272" w:type="dxa"/>
            <w:tcBorders>
              <w:top w:val="single" w:sz="6" w:space="0" w:color="auto"/>
              <w:left w:val="single" w:sz="6" w:space="0" w:color="auto"/>
              <w:bottom w:val="single" w:sz="6" w:space="0" w:color="auto"/>
              <w:right w:val="single" w:sz="6" w:space="0" w:color="auto"/>
            </w:tcBorders>
          </w:tcPr>
          <w:p w14:paraId="1F65BF14" w14:textId="77777777" w:rsidR="00794972" w:rsidRPr="00794972" w:rsidRDefault="00794972" w:rsidP="00ED750E">
            <w:pPr>
              <w:rPr>
                <w:rFonts w:cstheme="minorHAnsi"/>
                <w:sz w:val="20"/>
                <w:szCs w:val="20"/>
              </w:rPr>
            </w:pPr>
            <w:r w:rsidRPr="00794972">
              <w:rPr>
                <w:rFonts w:cstheme="minorHAnsi"/>
                <w:sz w:val="20"/>
                <w:szCs w:val="20"/>
              </w:rPr>
              <w:t xml:space="preserve">Інтелектуальні навантаження </w:t>
            </w:r>
          </w:p>
        </w:tc>
        <w:tc>
          <w:tcPr>
            <w:tcW w:w="2040" w:type="dxa"/>
            <w:tcBorders>
              <w:top w:val="single" w:sz="6" w:space="0" w:color="auto"/>
              <w:left w:val="single" w:sz="6" w:space="0" w:color="auto"/>
              <w:bottom w:val="single" w:sz="6" w:space="0" w:color="auto"/>
              <w:right w:val="single" w:sz="6" w:space="0" w:color="auto"/>
            </w:tcBorders>
          </w:tcPr>
          <w:p w14:paraId="1D6022DB"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0C25F511"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273747EC"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0ECEEBCC"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3338BA64" w14:textId="77777777" w:rsidR="00794972" w:rsidRPr="00794972" w:rsidRDefault="00794972" w:rsidP="00ED750E">
            <w:pPr>
              <w:jc w:val="center"/>
              <w:rPr>
                <w:rFonts w:cstheme="minorHAnsi"/>
                <w:bCs/>
                <w:i/>
                <w:iCs/>
                <w:sz w:val="20"/>
                <w:szCs w:val="20"/>
                <w:highlight w:val="red"/>
              </w:rPr>
            </w:pPr>
          </w:p>
        </w:tc>
      </w:tr>
      <w:tr w:rsidR="00794972" w:rsidRPr="00794972" w14:paraId="46B1732B"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72C4E2D4" w14:textId="77777777" w:rsidR="00794972" w:rsidRPr="00794972" w:rsidRDefault="00794972" w:rsidP="00ED750E">
            <w:pPr>
              <w:jc w:val="center"/>
              <w:rPr>
                <w:rFonts w:cstheme="minorHAnsi"/>
                <w:sz w:val="20"/>
                <w:szCs w:val="20"/>
              </w:rPr>
            </w:pPr>
            <w:r w:rsidRPr="00794972">
              <w:rPr>
                <w:rFonts w:cstheme="minorHAnsi"/>
                <w:sz w:val="20"/>
                <w:szCs w:val="20"/>
              </w:rPr>
              <w:t>1.1</w:t>
            </w:r>
          </w:p>
        </w:tc>
        <w:tc>
          <w:tcPr>
            <w:tcW w:w="2272" w:type="dxa"/>
            <w:tcBorders>
              <w:top w:val="single" w:sz="6" w:space="0" w:color="auto"/>
              <w:left w:val="single" w:sz="6" w:space="0" w:color="auto"/>
              <w:bottom w:val="single" w:sz="6" w:space="0" w:color="auto"/>
              <w:right w:val="single" w:sz="6" w:space="0" w:color="auto"/>
            </w:tcBorders>
          </w:tcPr>
          <w:p w14:paraId="063ECD8A" w14:textId="77777777" w:rsidR="00794972" w:rsidRPr="00794972" w:rsidRDefault="00794972" w:rsidP="00ED750E">
            <w:pPr>
              <w:rPr>
                <w:rFonts w:cstheme="minorHAnsi"/>
                <w:sz w:val="20"/>
                <w:szCs w:val="20"/>
                <w:vertAlign w:val="superscript"/>
              </w:rPr>
            </w:pPr>
            <w:r w:rsidRPr="00794972">
              <w:rPr>
                <w:rFonts w:cstheme="minorHAnsi"/>
                <w:sz w:val="20"/>
                <w:szCs w:val="20"/>
              </w:rPr>
              <w:t>Зміст роботи</w:t>
            </w:r>
          </w:p>
        </w:tc>
        <w:tc>
          <w:tcPr>
            <w:tcW w:w="2040" w:type="dxa"/>
            <w:tcBorders>
              <w:top w:val="single" w:sz="6" w:space="0" w:color="auto"/>
              <w:left w:val="single" w:sz="6" w:space="0" w:color="auto"/>
              <w:bottom w:val="single" w:sz="6" w:space="0" w:color="auto"/>
              <w:right w:val="single" w:sz="6" w:space="0" w:color="auto"/>
            </w:tcBorders>
          </w:tcPr>
          <w:p w14:paraId="325FD79D"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Евристична (творча) діяльність, що вимагає вирішення складних завдань за відсутності алгоритму; особисте керівництво в складних ситуаціях </w:t>
            </w:r>
          </w:p>
        </w:tc>
        <w:tc>
          <w:tcPr>
            <w:tcW w:w="1842" w:type="dxa"/>
            <w:tcBorders>
              <w:top w:val="single" w:sz="6" w:space="0" w:color="auto"/>
              <w:left w:val="single" w:sz="6" w:space="0" w:color="auto"/>
              <w:bottom w:val="single" w:sz="6" w:space="0" w:color="auto"/>
              <w:right w:val="single" w:sz="6" w:space="0" w:color="auto"/>
            </w:tcBorders>
          </w:tcPr>
          <w:p w14:paraId="21DF698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Рішення простих альтернативних завдань згідно з інструкцією </w:t>
            </w:r>
          </w:p>
        </w:tc>
        <w:tc>
          <w:tcPr>
            <w:tcW w:w="1488" w:type="dxa"/>
            <w:tcBorders>
              <w:top w:val="single" w:sz="6" w:space="0" w:color="auto"/>
              <w:left w:val="single" w:sz="6" w:space="0" w:color="auto"/>
              <w:bottom w:val="single" w:sz="6" w:space="0" w:color="auto"/>
              <w:right w:val="single" w:sz="6" w:space="0" w:color="auto"/>
            </w:tcBorders>
          </w:tcPr>
          <w:p w14:paraId="12DFD1B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2F7DD88A" w14:textId="77777777" w:rsidR="00794972" w:rsidRPr="00794972" w:rsidRDefault="00794972" w:rsidP="00ED750E">
            <w:pPr>
              <w:jc w:val="center"/>
              <w:rPr>
                <w:rFonts w:cstheme="minorHAnsi"/>
                <w:bCs/>
                <w:iCs/>
                <w:sz w:val="20"/>
                <w:szCs w:val="20"/>
              </w:rPr>
            </w:pPr>
            <w:r w:rsidRPr="00794972">
              <w:rPr>
                <w:rFonts w:cstheme="minorHAnsi"/>
                <w:bCs/>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09E8E54D" w14:textId="77777777" w:rsidR="00794972" w:rsidRPr="00794972" w:rsidRDefault="00794972" w:rsidP="00ED750E">
            <w:pPr>
              <w:jc w:val="center"/>
              <w:rPr>
                <w:rFonts w:cstheme="minorHAnsi"/>
                <w:bCs/>
                <w:iCs/>
                <w:sz w:val="20"/>
                <w:szCs w:val="20"/>
              </w:rPr>
            </w:pPr>
            <w:r w:rsidRPr="00794972">
              <w:rPr>
                <w:rFonts w:cstheme="minorHAnsi"/>
                <w:bCs/>
                <w:iCs/>
                <w:sz w:val="20"/>
                <w:szCs w:val="20"/>
              </w:rPr>
              <w:t>0,30</w:t>
            </w:r>
          </w:p>
        </w:tc>
      </w:tr>
      <w:tr w:rsidR="00794972" w:rsidRPr="00794972" w14:paraId="6AA9D002"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209C1B4E" w14:textId="77777777" w:rsidR="00794972" w:rsidRPr="00794972" w:rsidRDefault="00794972" w:rsidP="00ED750E">
            <w:pPr>
              <w:jc w:val="center"/>
              <w:rPr>
                <w:rFonts w:cstheme="minorHAnsi"/>
                <w:sz w:val="20"/>
                <w:szCs w:val="20"/>
              </w:rPr>
            </w:pPr>
            <w:r w:rsidRPr="00794972">
              <w:rPr>
                <w:rFonts w:cstheme="minorHAnsi"/>
                <w:sz w:val="20"/>
                <w:szCs w:val="20"/>
              </w:rPr>
              <w:t>1.2</w:t>
            </w:r>
          </w:p>
        </w:tc>
        <w:tc>
          <w:tcPr>
            <w:tcW w:w="2272" w:type="dxa"/>
            <w:tcBorders>
              <w:top w:val="single" w:sz="6" w:space="0" w:color="auto"/>
              <w:left w:val="single" w:sz="6" w:space="0" w:color="auto"/>
              <w:bottom w:val="single" w:sz="6" w:space="0" w:color="auto"/>
              <w:right w:val="single" w:sz="6" w:space="0" w:color="auto"/>
            </w:tcBorders>
          </w:tcPr>
          <w:p w14:paraId="1FD03B48" w14:textId="77777777" w:rsidR="00794972" w:rsidRPr="00794972" w:rsidRDefault="00794972" w:rsidP="00ED750E">
            <w:pPr>
              <w:rPr>
                <w:rFonts w:cstheme="minorHAnsi"/>
                <w:sz w:val="20"/>
                <w:szCs w:val="20"/>
                <w:vertAlign w:val="superscript"/>
              </w:rPr>
            </w:pPr>
            <w:r w:rsidRPr="00794972">
              <w:rPr>
                <w:rFonts w:cstheme="minorHAnsi"/>
                <w:sz w:val="20"/>
                <w:szCs w:val="20"/>
              </w:rPr>
              <w:t>Сприймання сигналів (інформації) та їх оцінка</w:t>
            </w:r>
          </w:p>
        </w:tc>
        <w:tc>
          <w:tcPr>
            <w:tcW w:w="2040" w:type="dxa"/>
            <w:tcBorders>
              <w:top w:val="single" w:sz="6" w:space="0" w:color="auto"/>
              <w:left w:val="single" w:sz="6" w:space="0" w:color="auto"/>
              <w:bottom w:val="single" w:sz="6" w:space="0" w:color="auto"/>
              <w:right w:val="single" w:sz="6" w:space="0" w:color="auto"/>
            </w:tcBorders>
          </w:tcPr>
          <w:p w14:paraId="127EF8A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Сприймання сигналів з наступною комплексною оцінкою взаємопов’язаних параметрів. Комплексна оцінка всієї виробничої діяльності. </w:t>
            </w:r>
          </w:p>
        </w:tc>
        <w:tc>
          <w:tcPr>
            <w:tcW w:w="1842" w:type="dxa"/>
            <w:tcBorders>
              <w:top w:val="single" w:sz="6" w:space="0" w:color="auto"/>
              <w:left w:val="single" w:sz="6" w:space="0" w:color="auto"/>
              <w:bottom w:val="single" w:sz="6" w:space="0" w:color="auto"/>
              <w:right w:val="single" w:sz="6" w:space="0" w:color="auto"/>
            </w:tcBorders>
          </w:tcPr>
          <w:p w14:paraId="2C14BFD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Сприймання сигналів с наступною корекцією дій та операцій </w:t>
            </w:r>
          </w:p>
        </w:tc>
        <w:tc>
          <w:tcPr>
            <w:tcW w:w="1488" w:type="dxa"/>
            <w:tcBorders>
              <w:top w:val="single" w:sz="6" w:space="0" w:color="auto"/>
              <w:left w:val="single" w:sz="6" w:space="0" w:color="auto"/>
              <w:bottom w:val="single" w:sz="6" w:space="0" w:color="auto"/>
              <w:right w:val="single" w:sz="6" w:space="0" w:color="auto"/>
            </w:tcBorders>
          </w:tcPr>
          <w:p w14:paraId="3310209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0CBE8B36" w14:textId="77777777" w:rsidR="00794972" w:rsidRPr="00794972" w:rsidRDefault="00794972" w:rsidP="00ED750E">
            <w:pPr>
              <w:jc w:val="center"/>
              <w:rPr>
                <w:rFonts w:cstheme="minorHAnsi"/>
                <w:bCs/>
                <w:iCs/>
                <w:sz w:val="20"/>
                <w:szCs w:val="20"/>
              </w:rPr>
            </w:pPr>
            <w:r w:rsidRPr="00794972">
              <w:rPr>
                <w:rFonts w:cstheme="minorHAnsi"/>
                <w:bCs/>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04EF4800" w14:textId="77777777" w:rsidR="00794972" w:rsidRPr="00794972" w:rsidRDefault="00794972" w:rsidP="00ED750E">
            <w:pPr>
              <w:jc w:val="center"/>
              <w:rPr>
                <w:rFonts w:cstheme="minorHAnsi"/>
                <w:bCs/>
                <w:iCs/>
                <w:sz w:val="20"/>
                <w:szCs w:val="20"/>
              </w:rPr>
            </w:pPr>
            <w:r w:rsidRPr="00794972">
              <w:rPr>
                <w:rFonts w:cstheme="minorHAnsi"/>
                <w:bCs/>
                <w:iCs/>
                <w:sz w:val="20"/>
                <w:szCs w:val="20"/>
              </w:rPr>
              <w:t>0,30</w:t>
            </w:r>
          </w:p>
        </w:tc>
      </w:tr>
      <w:tr w:rsidR="00794972" w:rsidRPr="00794972" w14:paraId="57F16515"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0F9DDCC8" w14:textId="77777777" w:rsidR="00794972" w:rsidRPr="00794972" w:rsidRDefault="00794972" w:rsidP="00ED750E">
            <w:pPr>
              <w:jc w:val="center"/>
              <w:rPr>
                <w:rFonts w:cstheme="minorHAnsi"/>
                <w:sz w:val="20"/>
                <w:szCs w:val="20"/>
              </w:rPr>
            </w:pPr>
            <w:r w:rsidRPr="00794972">
              <w:rPr>
                <w:rFonts w:cstheme="minorHAnsi"/>
                <w:sz w:val="20"/>
                <w:szCs w:val="20"/>
              </w:rPr>
              <w:lastRenderedPageBreak/>
              <w:t>1.3</w:t>
            </w:r>
          </w:p>
        </w:tc>
        <w:tc>
          <w:tcPr>
            <w:tcW w:w="2272" w:type="dxa"/>
            <w:tcBorders>
              <w:top w:val="single" w:sz="6" w:space="0" w:color="auto"/>
              <w:left w:val="single" w:sz="6" w:space="0" w:color="auto"/>
              <w:bottom w:val="single" w:sz="6" w:space="0" w:color="auto"/>
              <w:right w:val="single" w:sz="6" w:space="0" w:color="auto"/>
            </w:tcBorders>
          </w:tcPr>
          <w:p w14:paraId="362BA864" w14:textId="77777777" w:rsidR="00794972" w:rsidRPr="00794972" w:rsidRDefault="00794972" w:rsidP="00ED750E">
            <w:pPr>
              <w:rPr>
                <w:rFonts w:cstheme="minorHAnsi"/>
                <w:sz w:val="20"/>
                <w:szCs w:val="20"/>
                <w:vertAlign w:val="superscript"/>
              </w:rPr>
            </w:pPr>
            <w:r w:rsidRPr="00794972">
              <w:rPr>
                <w:rFonts w:cstheme="minorHAnsi"/>
                <w:sz w:val="20"/>
                <w:szCs w:val="20"/>
              </w:rPr>
              <w:t>Розподіл функцій за ступенем складності завдання</w:t>
            </w:r>
          </w:p>
        </w:tc>
        <w:tc>
          <w:tcPr>
            <w:tcW w:w="2040" w:type="dxa"/>
            <w:tcBorders>
              <w:top w:val="single" w:sz="6" w:space="0" w:color="auto"/>
              <w:left w:val="single" w:sz="6" w:space="0" w:color="auto"/>
              <w:bottom w:val="single" w:sz="6" w:space="0" w:color="auto"/>
              <w:right w:val="single" w:sz="6" w:space="0" w:color="auto"/>
            </w:tcBorders>
          </w:tcPr>
          <w:p w14:paraId="43E7E5F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Контроль та попередня робота з розподілу завдань іншим особам. </w:t>
            </w:r>
          </w:p>
        </w:tc>
        <w:tc>
          <w:tcPr>
            <w:tcW w:w="1842" w:type="dxa"/>
            <w:tcBorders>
              <w:top w:val="single" w:sz="6" w:space="0" w:color="auto"/>
              <w:left w:val="single" w:sz="6" w:space="0" w:color="auto"/>
              <w:bottom w:val="single" w:sz="6" w:space="0" w:color="auto"/>
              <w:right w:val="single" w:sz="6" w:space="0" w:color="auto"/>
            </w:tcBorders>
          </w:tcPr>
          <w:p w14:paraId="326DDBD8" w14:textId="77777777" w:rsidR="00794972" w:rsidRPr="00794972" w:rsidRDefault="00794972" w:rsidP="00ED750E">
            <w:pPr>
              <w:jc w:val="center"/>
              <w:rPr>
                <w:rFonts w:cstheme="minorHAnsi"/>
                <w:bCs/>
                <w:i/>
                <w:iCs/>
                <w:sz w:val="20"/>
                <w:szCs w:val="20"/>
              </w:rPr>
            </w:pPr>
            <w:proofErr w:type="spellStart"/>
            <w:r w:rsidRPr="00794972">
              <w:rPr>
                <w:rFonts w:cstheme="minorHAnsi"/>
                <w:bCs/>
                <w:i/>
                <w:iCs/>
                <w:sz w:val="20"/>
                <w:szCs w:val="20"/>
              </w:rPr>
              <w:t>Обробка,виконання</w:t>
            </w:r>
            <w:proofErr w:type="spellEnd"/>
            <w:r w:rsidRPr="00794972">
              <w:rPr>
                <w:rFonts w:cstheme="minorHAnsi"/>
                <w:bCs/>
                <w:i/>
                <w:iCs/>
                <w:sz w:val="20"/>
                <w:szCs w:val="20"/>
              </w:rPr>
              <w:t xml:space="preserve"> завдання та його перевірка  </w:t>
            </w:r>
          </w:p>
        </w:tc>
        <w:tc>
          <w:tcPr>
            <w:tcW w:w="1488" w:type="dxa"/>
            <w:tcBorders>
              <w:top w:val="single" w:sz="6" w:space="0" w:color="auto"/>
              <w:left w:val="single" w:sz="6" w:space="0" w:color="auto"/>
              <w:bottom w:val="single" w:sz="6" w:space="0" w:color="auto"/>
              <w:right w:val="single" w:sz="6" w:space="0" w:color="auto"/>
            </w:tcBorders>
          </w:tcPr>
          <w:p w14:paraId="3B97C04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47B7BF87" w14:textId="77777777" w:rsidR="00794972" w:rsidRPr="00794972" w:rsidRDefault="00794972" w:rsidP="00ED750E">
            <w:pPr>
              <w:jc w:val="center"/>
              <w:rPr>
                <w:rFonts w:cstheme="minorHAnsi"/>
                <w:bCs/>
                <w:iCs/>
                <w:sz w:val="20"/>
                <w:szCs w:val="20"/>
              </w:rPr>
            </w:pPr>
            <w:r w:rsidRPr="00794972">
              <w:rPr>
                <w:rFonts w:cstheme="minorHAnsi"/>
                <w:bCs/>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6F3B7B2D" w14:textId="77777777" w:rsidR="00794972" w:rsidRPr="00794972" w:rsidRDefault="00794972" w:rsidP="00ED750E">
            <w:pPr>
              <w:jc w:val="center"/>
              <w:rPr>
                <w:rFonts w:cstheme="minorHAnsi"/>
                <w:bCs/>
                <w:iCs/>
                <w:sz w:val="20"/>
                <w:szCs w:val="20"/>
              </w:rPr>
            </w:pPr>
            <w:r w:rsidRPr="00794972">
              <w:rPr>
                <w:rFonts w:cstheme="minorHAnsi"/>
                <w:bCs/>
                <w:iCs/>
                <w:sz w:val="20"/>
                <w:szCs w:val="20"/>
              </w:rPr>
              <w:t>0,30</w:t>
            </w:r>
          </w:p>
        </w:tc>
      </w:tr>
      <w:tr w:rsidR="00794972" w:rsidRPr="00794972" w14:paraId="795FB45C"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62BFBAA8" w14:textId="77777777" w:rsidR="00794972" w:rsidRPr="00794972" w:rsidRDefault="00794972" w:rsidP="00ED750E">
            <w:pPr>
              <w:jc w:val="center"/>
              <w:rPr>
                <w:rFonts w:cstheme="minorHAnsi"/>
                <w:sz w:val="20"/>
                <w:szCs w:val="20"/>
              </w:rPr>
            </w:pPr>
            <w:r w:rsidRPr="00794972">
              <w:rPr>
                <w:rFonts w:cstheme="minorHAnsi"/>
                <w:sz w:val="20"/>
                <w:szCs w:val="20"/>
              </w:rPr>
              <w:t>1.4</w:t>
            </w:r>
          </w:p>
        </w:tc>
        <w:tc>
          <w:tcPr>
            <w:tcW w:w="2272" w:type="dxa"/>
            <w:tcBorders>
              <w:top w:val="single" w:sz="6" w:space="0" w:color="auto"/>
              <w:left w:val="single" w:sz="6" w:space="0" w:color="auto"/>
              <w:bottom w:val="single" w:sz="6" w:space="0" w:color="auto"/>
              <w:right w:val="single" w:sz="6" w:space="0" w:color="auto"/>
            </w:tcBorders>
          </w:tcPr>
          <w:p w14:paraId="7068ABAD" w14:textId="77777777" w:rsidR="00794972" w:rsidRPr="00794972" w:rsidRDefault="00794972" w:rsidP="00ED750E">
            <w:pPr>
              <w:rPr>
                <w:rFonts w:cstheme="minorHAnsi"/>
                <w:sz w:val="20"/>
                <w:szCs w:val="20"/>
                <w:vertAlign w:val="superscript"/>
              </w:rPr>
            </w:pPr>
            <w:r w:rsidRPr="00794972">
              <w:rPr>
                <w:rFonts w:cstheme="minorHAnsi"/>
                <w:sz w:val="20"/>
                <w:szCs w:val="20"/>
              </w:rPr>
              <w:t>Характер виконуваної роботи</w:t>
            </w:r>
          </w:p>
        </w:tc>
        <w:tc>
          <w:tcPr>
            <w:tcW w:w="2040" w:type="dxa"/>
            <w:tcBorders>
              <w:top w:val="single" w:sz="6" w:space="0" w:color="auto"/>
              <w:left w:val="single" w:sz="6" w:space="0" w:color="auto"/>
              <w:bottom w:val="single" w:sz="6" w:space="0" w:color="auto"/>
              <w:right w:val="single" w:sz="6" w:space="0" w:color="auto"/>
            </w:tcBorders>
          </w:tcPr>
          <w:p w14:paraId="7A8EF438"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Робота в умовах дефіциту часу та інформації з підвищеною відповідальністю за кінцевий результат </w:t>
            </w:r>
          </w:p>
        </w:tc>
        <w:tc>
          <w:tcPr>
            <w:tcW w:w="1842" w:type="dxa"/>
            <w:tcBorders>
              <w:top w:val="single" w:sz="6" w:space="0" w:color="auto"/>
              <w:left w:val="single" w:sz="6" w:space="0" w:color="auto"/>
              <w:bottom w:val="single" w:sz="6" w:space="0" w:color="auto"/>
              <w:right w:val="single" w:sz="6" w:space="0" w:color="auto"/>
            </w:tcBorders>
          </w:tcPr>
          <w:p w14:paraId="593C0998"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 xml:space="preserve">Робота за встановленим графіком з можливим його корегуванням під час діяльності </w:t>
            </w:r>
          </w:p>
        </w:tc>
        <w:tc>
          <w:tcPr>
            <w:tcW w:w="1488" w:type="dxa"/>
            <w:tcBorders>
              <w:top w:val="single" w:sz="6" w:space="0" w:color="auto"/>
              <w:left w:val="single" w:sz="6" w:space="0" w:color="auto"/>
              <w:bottom w:val="single" w:sz="6" w:space="0" w:color="auto"/>
              <w:right w:val="single" w:sz="6" w:space="0" w:color="auto"/>
            </w:tcBorders>
          </w:tcPr>
          <w:p w14:paraId="6F48F2CB"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5C974922" w14:textId="77777777" w:rsidR="00794972" w:rsidRPr="00794972" w:rsidRDefault="00794972" w:rsidP="00ED750E">
            <w:pPr>
              <w:jc w:val="center"/>
              <w:rPr>
                <w:rFonts w:cstheme="minorHAnsi"/>
                <w:bCs/>
                <w:iCs/>
                <w:sz w:val="20"/>
                <w:szCs w:val="20"/>
              </w:rPr>
            </w:pPr>
            <w:r w:rsidRPr="00794972">
              <w:rPr>
                <w:rFonts w:cstheme="minorHAnsi"/>
                <w:bCs/>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32DD9311" w14:textId="77777777" w:rsidR="00794972" w:rsidRPr="00794972" w:rsidRDefault="00794972" w:rsidP="00ED750E">
            <w:pPr>
              <w:jc w:val="center"/>
              <w:rPr>
                <w:rFonts w:cstheme="minorHAnsi"/>
                <w:bCs/>
                <w:iCs/>
                <w:sz w:val="20"/>
                <w:szCs w:val="20"/>
              </w:rPr>
            </w:pPr>
            <w:r w:rsidRPr="00794972">
              <w:rPr>
                <w:rFonts w:cstheme="minorHAnsi"/>
                <w:bCs/>
                <w:iCs/>
                <w:sz w:val="20"/>
                <w:szCs w:val="20"/>
              </w:rPr>
              <w:t>0,30</w:t>
            </w:r>
          </w:p>
        </w:tc>
      </w:tr>
      <w:tr w:rsidR="00794972" w:rsidRPr="00794972" w14:paraId="09A7D0D1"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67972EAC" w14:textId="77777777" w:rsidR="00794972" w:rsidRPr="00794972" w:rsidRDefault="00794972" w:rsidP="00ED750E">
            <w:pPr>
              <w:jc w:val="center"/>
              <w:rPr>
                <w:rFonts w:cstheme="minorHAnsi"/>
                <w:sz w:val="20"/>
                <w:szCs w:val="20"/>
              </w:rPr>
            </w:pPr>
            <w:r w:rsidRPr="00794972">
              <w:rPr>
                <w:rFonts w:cstheme="minorHAnsi"/>
                <w:sz w:val="20"/>
                <w:szCs w:val="20"/>
              </w:rPr>
              <w:t>2</w:t>
            </w:r>
          </w:p>
        </w:tc>
        <w:tc>
          <w:tcPr>
            <w:tcW w:w="2272" w:type="dxa"/>
            <w:tcBorders>
              <w:top w:val="single" w:sz="6" w:space="0" w:color="auto"/>
              <w:left w:val="single" w:sz="6" w:space="0" w:color="auto"/>
              <w:bottom w:val="single" w:sz="6" w:space="0" w:color="auto"/>
              <w:right w:val="single" w:sz="6" w:space="0" w:color="auto"/>
            </w:tcBorders>
          </w:tcPr>
          <w:p w14:paraId="2DE66310" w14:textId="77777777" w:rsidR="00794972" w:rsidRPr="00794972" w:rsidRDefault="00794972" w:rsidP="00ED750E">
            <w:pPr>
              <w:rPr>
                <w:rFonts w:cstheme="minorHAnsi"/>
                <w:sz w:val="20"/>
                <w:szCs w:val="20"/>
              </w:rPr>
            </w:pPr>
            <w:r w:rsidRPr="00794972">
              <w:rPr>
                <w:rFonts w:cstheme="minorHAnsi"/>
                <w:sz w:val="20"/>
                <w:szCs w:val="20"/>
              </w:rPr>
              <w:t>Сенсорні навантаження</w:t>
            </w:r>
          </w:p>
        </w:tc>
        <w:tc>
          <w:tcPr>
            <w:tcW w:w="2040" w:type="dxa"/>
            <w:tcBorders>
              <w:top w:val="single" w:sz="6" w:space="0" w:color="auto"/>
              <w:left w:val="single" w:sz="6" w:space="0" w:color="auto"/>
              <w:bottom w:val="single" w:sz="6" w:space="0" w:color="auto"/>
              <w:right w:val="single" w:sz="6" w:space="0" w:color="auto"/>
            </w:tcBorders>
          </w:tcPr>
          <w:p w14:paraId="7A7329D6"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2F18EC75"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6A3405C4"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68CE120F"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4497ABD5" w14:textId="77777777" w:rsidR="00794972" w:rsidRPr="00794972" w:rsidRDefault="00794972" w:rsidP="00ED750E">
            <w:pPr>
              <w:rPr>
                <w:rFonts w:cstheme="minorHAnsi"/>
                <w:bCs/>
                <w:i/>
                <w:iCs/>
                <w:sz w:val="20"/>
                <w:szCs w:val="20"/>
                <w:highlight w:val="red"/>
              </w:rPr>
            </w:pPr>
          </w:p>
        </w:tc>
      </w:tr>
      <w:tr w:rsidR="00794972" w:rsidRPr="00794972" w14:paraId="22AC0E02"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06028B84" w14:textId="77777777" w:rsidR="00794972" w:rsidRPr="00794972" w:rsidRDefault="00794972" w:rsidP="00ED750E">
            <w:pPr>
              <w:jc w:val="center"/>
              <w:rPr>
                <w:rFonts w:cstheme="minorHAnsi"/>
                <w:sz w:val="20"/>
                <w:szCs w:val="20"/>
              </w:rPr>
            </w:pPr>
            <w:r w:rsidRPr="00794972">
              <w:rPr>
                <w:rFonts w:cstheme="minorHAnsi"/>
                <w:sz w:val="20"/>
                <w:szCs w:val="20"/>
              </w:rPr>
              <w:t>2.1</w:t>
            </w:r>
          </w:p>
        </w:tc>
        <w:tc>
          <w:tcPr>
            <w:tcW w:w="2272" w:type="dxa"/>
            <w:tcBorders>
              <w:top w:val="single" w:sz="6" w:space="0" w:color="auto"/>
              <w:left w:val="single" w:sz="6" w:space="0" w:color="auto"/>
              <w:bottom w:val="single" w:sz="6" w:space="0" w:color="auto"/>
              <w:right w:val="single" w:sz="6" w:space="0" w:color="auto"/>
            </w:tcBorders>
          </w:tcPr>
          <w:p w14:paraId="2AAEF32A" w14:textId="77777777" w:rsidR="00794972" w:rsidRPr="00794972" w:rsidRDefault="00794972" w:rsidP="00ED750E">
            <w:pPr>
              <w:rPr>
                <w:rFonts w:cstheme="minorHAnsi"/>
                <w:sz w:val="20"/>
                <w:szCs w:val="20"/>
              </w:rPr>
            </w:pPr>
            <w:r w:rsidRPr="00794972">
              <w:rPr>
                <w:rFonts w:cstheme="minorHAnsi"/>
                <w:sz w:val="20"/>
                <w:szCs w:val="20"/>
              </w:rPr>
              <w:t>Тривалість зосередження уваги (в % від часу зміни)</w:t>
            </w:r>
          </w:p>
        </w:tc>
        <w:tc>
          <w:tcPr>
            <w:tcW w:w="2040" w:type="dxa"/>
            <w:tcBorders>
              <w:top w:val="single" w:sz="6" w:space="0" w:color="auto"/>
              <w:left w:val="single" w:sz="6" w:space="0" w:color="auto"/>
              <w:bottom w:val="single" w:sz="6" w:space="0" w:color="auto"/>
              <w:right w:val="single" w:sz="6" w:space="0" w:color="auto"/>
            </w:tcBorders>
          </w:tcPr>
          <w:p w14:paraId="14B34C2E" w14:textId="77777777" w:rsidR="00794972" w:rsidRPr="00794972" w:rsidRDefault="00794972" w:rsidP="00ED750E">
            <w:pPr>
              <w:jc w:val="center"/>
              <w:rPr>
                <w:rFonts w:cstheme="minorHAnsi"/>
                <w:bCs/>
                <w:iCs/>
                <w:sz w:val="20"/>
                <w:szCs w:val="20"/>
              </w:rPr>
            </w:pPr>
            <w:r w:rsidRPr="00794972">
              <w:rPr>
                <w:rFonts w:cstheme="minorHAnsi"/>
                <w:bCs/>
                <w:iCs/>
                <w:sz w:val="20"/>
                <w:szCs w:val="20"/>
              </w:rPr>
              <w:t>80</w:t>
            </w:r>
          </w:p>
        </w:tc>
        <w:tc>
          <w:tcPr>
            <w:tcW w:w="1842" w:type="dxa"/>
            <w:tcBorders>
              <w:top w:val="single" w:sz="6" w:space="0" w:color="auto"/>
              <w:left w:val="single" w:sz="6" w:space="0" w:color="auto"/>
              <w:bottom w:val="single" w:sz="6" w:space="0" w:color="auto"/>
              <w:right w:val="single" w:sz="6" w:space="0" w:color="auto"/>
            </w:tcBorders>
          </w:tcPr>
          <w:p w14:paraId="3D7E43D9" w14:textId="77777777" w:rsidR="00794972" w:rsidRPr="00794972" w:rsidRDefault="00794972" w:rsidP="00ED750E">
            <w:pPr>
              <w:jc w:val="center"/>
              <w:rPr>
                <w:rFonts w:cstheme="minorHAnsi"/>
                <w:iCs/>
                <w:sz w:val="20"/>
                <w:szCs w:val="20"/>
              </w:rPr>
            </w:pPr>
            <w:r w:rsidRPr="00794972">
              <w:rPr>
                <w:rFonts w:cstheme="minorHAnsi"/>
                <w:iCs/>
                <w:sz w:val="20"/>
                <w:szCs w:val="20"/>
              </w:rPr>
              <w:t>51-75</w:t>
            </w:r>
          </w:p>
        </w:tc>
        <w:tc>
          <w:tcPr>
            <w:tcW w:w="1488" w:type="dxa"/>
            <w:tcBorders>
              <w:top w:val="single" w:sz="6" w:space="0" w:color="auto"/>
              <w:left w:val="single" w:sz="6" w:space="0" w:color="auto"/>
              <w:bottom w:val="single" w:sz="6" w:space="0" w:color="auto"/>
              <w:right w:val="single" w:sz="6" w:space="0" w:color="auto"/>
            </w:tcBorders>
          </w:tcPr>
          <w:p w14:paraId="2FFDAC15" w14:textId="77777777" w:rsidR="00794972" w:rsidRPr="00794972" w:rsidRDefault="00794972" w:rsidP="00ED750E">
            <w:pPr>
              <w:jc w:val="center"/>
              <w:rPr>
                <w:rFonts w:cstheme="minorHAnsi"/>
                <w:i/>
                <w:iCs/>
                <w:sz w:val="20"/>
                <w:szCs w:val="20"/>
              </w:rPr>
            </w:pPr>
            <w:r w:rsidRPr="00794972">
              <w:rPr>
                <w:rFonts w:cstheme="minorHAnsi"/>
                <w:i/>
                <w:iCs/>
                <w:sz w:val="20"/>
                <w:szCs w:val="20"/>
              </w:rPr>
              <w:t>1,06</w:t>
            </w:r>
          </w:p>
        </w:tc>
        <w:tc>
          <w:tcPr>
            <w:tcW w:w="1200" w:type="dxa"/>
            <w:tcBorders>
              <w:top w:val="single" w:sz="6" w:space="0" w:color="auto"/>
              <w:left w:val="single" w:sz="6" w:space="0" w:color="auto"/>
              <w:bottom w:val="single" w:sz="6" w:space="0" w:color="auto"/>
              <w:right w:val="single" w:sz="6" w:space="0" w:color="auto"/>
            </w:tcBorders>
          </w:tcPr>
          <w:p w14:paraId="31BF69B6" w14:textId="77777777" w:rsidR="00794972" w:rsidRPr="00794972" w:rsidRDefault="00794972" w:rsidP="00ED750E">
            <w:pPr>
              <w:jc w:val="center"/>
              <w:rPr>
                <w:rFonts w:cstheme="minorHAnsi"/>
                <w:i/>
                <w:iCs/>
                <w:sz w:val="20"/>
                <w:szCs w:val="20"/>
              </w:rPr>
            </w:pPr>
            <w:r w:rsidRPr="00794972">
              <w:rPr>
                <w:rFonts w:cstheme="minorHAnsi"/>
                <w:i/>
                <w:iCs/>
                <w:sz w:val="20"/>
                <w:szCs w:val="20"/>
              </w:rPr>
              <w:t>1</w:t>
            </w:r>
          </w:p>
        </w:tc>
        <w:tc>
          <w:tcPr>
            <w:tcW w:w="600" w:type="dxa"/>
            <w:tcBorders>
              <w:top w:val="single" w:sz="6" w:space="0" w:color="auto"/>
              <w:left w:val="single" w:sz="6" w:space="0" w:color="auto"/>
              <w:bottom w:val="single" w:sz="6" w:space="0" w:color="auto"/>
              <w:right w:val="single" w:sz="6" w:space="0" w:color="auto"/>
            </w:tcBorders>
          </w:tcPr>
          <w:p w14:paraId="17473AEB" w14:textId="77777777" w:rsidR="00794972" w:rsidRPr="00794972" w:rsidRDefault="00794972" w:rsidP="00ED750E">
            <w:pPr>
              <w:rPr>
                <w:rFonts w:cstheme="minorHAnsi"/>
                <w:i/>
                <w:iCs/>
                <w:sz w:val="20"/>
                <w:szCs w:val="20"/>
              </w:rPr>
            </w:pPr>
            <w:r w:rsidRPr="00794972">
              <w:rPr>
                <w:rFonts w:cstheme="minorHAnsi"/>
                <w:i/>
                <w:iCs/>
                <w:sz w:val="20"/>
                <w:szCs w:val="20"/>
              </w:rPr>
              <w:t>1,06</w:t>
            </w:r>
          </w:p>
        </w:tc>
      </w:tr>
      <w:tr w:rsidR="00794972" w:rsidRPr="00794972" w14:paraId="415FBA5C"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3DA224E4" w14:textId="77777777" w:rsidR="00794972" w:rsidRPr="00794972" w:rsidRDefault="00794972" w:rsidP="00ED750E">
            <w:pPr>
              <w:jc w:val="center"/>
              <w:rPr>
                <w:rFonts w:cstheme="minorHAnsi"/>
                <w:sz w:val="20"/>
                <w:szCs w:val="20"/>
              </w:rPr>
            </w:pPr>
            <w:r w:rsidRPr="00794972">
              <w:rPr>
                <w:rFonts w:cstheme="minorHAnsi"/>
                <w:sz w:val="20"/>
                <w:szCs w:val="20"/>
              </w:rPr>
              <w:t>2.2</w:t>
            </w:r>
          </w:p>
        </w:tc>
        <w:tc>
          <w:tcPr>
            <w:tcW w:w="2272" w:type="dxa"/>
            <w:tcBorders>
              <w:top w:val="single" w:sz="6" w:space="0" w:color="auto"/>
              <w:left w:val="single" w:sz="6" w:space="0" w:color="auto"/>
              <w:bottom w:val="single" w:sz="6" w:space="0" w:color="auto"/>
              <w:right w:val="single" w:sz="6" w:space="0" w:color="auto"/>
            </w:tcBorders>
          </w:tcPr>
          <w:p w14:paraId="106E0138" w14:textId="77777777" w:rsidR="00794972" w:rsidRPr="00794972" w:rsidRDefault="00794972" w:rsidP="00ED750E">
            <w:pPr>
              <w:rPr>
                <w:rFonts w:cstheme="minorHAnsi"/>
                <w:sz w:val="20"/>
                <w:szCs w:val="20"/>
              </w:rPr>
            </w:pPr>
            <w:r w:rsidRPr="00794972">
              <w:rPr>
                <w:rFonts w:cstheme="minorHAnsi"/>
                <w:sz w:val="20"/>
                <w:szCs w:val="20"/>
              </w:rPr>
              <w:t>Щільність сигналів (</w:t>
            </w:r>
            <w:proofErr w:type="spellStart"/>
            <w:r w:rsidRPr="00794972">
              <w:rPr>
                <w:rFonts w:cstheme="minorHAnsi"/>
                <w:sz w:val="20"/>
                <w:szCs w:val="20"/>
              </w:rPr>
              <w:t>світлових,звукових</w:t>
            </w:r>
            <w:proofErr w:type="spellEnd"/>
            <w:r w:rsidRPr="00794972">
              <w:rPr>
                <w:rFonts w:cstheme="minorHAnsi"/>
                <w:sz w:val="20"/>
                <w:szCs w:val="20"/>
              </w:rPr>
              <w:t>) та повідомлень в середньому за 1 годину роботи</w:t>
            </w:r>
          </w:p>
        </w:tc>
        <w:tc>
          <w:tcPr>
            <w:tcW w:w="2040" w:type="dxa"/>
            <w:tcBorders>
              <w:top w:val="single" w:sz="6" w:space="0" w:color="auto"/>
              <w:left w:val="single" w:sz="6" w:space="0" w:color="auto"/>
              <w:bottom w:val="single" w:sz="6" w:space="0" w:color="auto"/>
              <w:right w:val="single" w:sz="6" w:space="0" w:color="auto"/>
            </w:tcBorders>
          </w:tcPr>
          <w:p w14:paraId="67317245" w14:textId="77777777" w:rsidR="00794972" w:rsidRPr="00794972" w:rsidRDefault="00794972" w:rsidP="00ED750E">
            <w:pPr>
              <w:jc w:val="center"/>
              <w:rPr>
                <w:rFonts w:cstheme="minorHAnsi"/>
                <w:bCs/>
                <w:iCs/>
                <w:sz w:val="20"/>
                <w:szCs w:val="20"/>
              </w:rPr>
            </w:pPr>
            <w:r w:rsidRPr="00794972">
              <w:rPr>
                <w:rFonts w:cstheme="minorHAnsi"/>
                <w:bCs/>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6EF9B25B" w14:textId="77777777" w:rsidR="00794972" w:rsidRPr="00794972" w:rsidRDefault="00794972" w:rsidP="00ED750E">
            <w:pPr>
              <w:jc w:val="center"/>
              <w:rPr>
                <w:rFonts w:cstheme="minorHAnsi"/>
                <w:bCs/>
                <w:iCs/>
                <w:sz w:val="20"/>
                <w:szCs w:val="20"/>
              </w:rPr>
            </w:pPr>
            <w:r w:rsidRPr="00794972">
              <w:rPr>
                <w:rFonts w:cstheme="minorHAnsi"/>
                <w:bCs/>
                <w:iCs/>
                <w:sz w:val="20"/>
                <w:szCs w:val="20"/>
              </w:rPr>
              <w:t>151 - 300</w:t>
            </w:r>
          </w:p>
        </w:tc>
        <w:tc>
          <w:tcPr>
            <w:tcW w:w="1488" w:type="dxa"/>
            <w:tcBorders>
              <w:top w:val="single" w:sz="6" w:space="0" w:color="auto"/>
              <w:left w:val="single" w:sz="6" w:space="0" w:color="auto"/>
              <w:bottom w:val="single" w:sz="6" w:space="0" w:color="auto"/>
              <w:right w:val="single" w:sz="6" w:space="0" w:color="auto"/>
            </w:tcBorders>
          </w:tcPr>
          <w:p w14:paraId="7C3C3F7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2E5BECE2"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179B718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1F7E7A37"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07D4599" w14:textId="77777777" w:rsidR="00794972" w:rsidRPr="00794972" w:rsidRDefault="00794972" w:rsidP="00ED750E">
            <w:pPr>
              <w:jc w:val="center"/>
              <w:rPr>
                <w:rFonts w:cstheme="minorHAnsi"/>
                <w:sz w:val="20"/>
                <w:szCs w:val="20"/>
              </w:rPr>
            </w:pPr>
            <w:r w:rsidRPr="00794972">
              <w:rPr>
                <w:rFonts w:cstheme="minorHAnsi"/>
                <w:sz w:val="20"/>
                <w:szCs w:val="20"/>
              </w:rPr>
              <w:t>2.3</w:t>
            </w:r>
          </w:p>
        </w:tc>
        <w:tc>
          <w:tcPr>
            <w:tcW w:w="2272" w:type="dxa"/>
            <w:tcBorders>
              <w:top w:val="single" w:sz="6" w:space="0" w:color="auto"/>
              <w:left w:val="single" w:sz="6" w:space="0" w:color="auto"/>
              <w:bottom w:val="single" w:sz="6" w:space="0" w:color="auto"/>
              <w:right w:val="single" w:sz="6" w:space="0" w:color="auto"/>
            </w:tcBorders>
          </w:tcPr>
          <w:p w14:paraId="30E3C0D2" w14:textId="77777777" w:rsidR="00794972" w:rsidRPr="00794972" w:rsidRDefault="00794972" w:rsidP="00ED750E">
            <w:pPr>
              <w:rPr>
                <w:rFonts w:cstheme="minorHAnsi"/>
                <w:sz w:val="20"/>
                <w:szCs w:val="20"/>
              </w:rPr>
            </w:pPr>
            <w:r w:rsidRPr="00794972">
              <w:rPr>
                <w:rFonts w:cstheme="minorHAnsi"/>
                <w:sz w:val="20"/>
                <w:szCs w:val="20"/>
              </w:rPr>
              <w:t>Навантаження на зоровий аналізатор</w:t>
            </w:r>
          </w:p>
        </w:tc>
        <w:tc>
          <w:tcPr>
            <w:tcW w:w="2040" w:type="dxa"/>
            <w:tcBorders>
              <w:top w:val="single" w:sz="6" w:space="0" w:color="auto"/>
              <w:left w:val="single" w:sz="6" w:space="0" w:color="auto"/>
              <w:bottom w:val="single" w:sz="6" w:space="0" w:color="auto"/>
              <w:right w:val="single" w:sz="6" w:space="0" w:color="auto"/>
            </w:tcBorders>
          </w:tcPr>
          <w:p w14:paraId="2C6901A5" w14:textId="77777777" w:rsidR="00794972" w:rsidRPr="00794972" w:rsidRDefault="00794972" w:rsidP="00ED750E">
            <w:pPr>
              <w:jc w:val="center"/>
              <w:rPr>
                <w:rFonts w:cstheme="minorHAnsi"/>
                <w:bCs/>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5370EA1C" w14:textId="77777777" w:rsidR="00794972" w:rsidRPr="00794972" w:rsidRDefault="00794972" w:rsidP="00ED750E">
            <w:pPr>
              <w:rPr>
                <w:rFonts w:cstheme="minorHAnsi"/>
                <w:bCs/>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2DD225D7"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720271A2"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62CE4D75" w14:textId="77777777" w:rsidR="00794972" w:rsidRPr="00794972" w:rsidRDefault="00794972" w:rsidP="00ED750E">
            <w:pPr>
              <w:rPr>
                <w:rFonts w:cstheme="minorHAnsi"/>
                <w:bCs/>
                <w:i/>
                <w:iCs/>
                <w:sz w:val="20"/>
                <w:szCs w:val="20"/>
                <w:highlight w:val="red"/>
              </w:rPr>
            </w:pPr>
          </w:p>
        </w:tc>
      </w:tr>
      <w:tr w:rsidR="00794972" w:rsidRPr="00794972" w14:paraId="78AE4B78"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52235B5C" w14:textId="77777777" w:rsidR="00794972" w:rsidRPr="00794972" w:rsidRDefault="00794972" w:rsidP="00ED750E">
            <w:pPr>
              <w:jc w:val="center"/>
              <w:rPr>
                <w:rFonts w:cstheme="minorHAnsi"/>
                <w:sz w:val="20"/>
                <w:szCs w:val="20"/>
              </w:rPr>
            </w:pPr>
            <w:r w:rsidRPr="00794972">
              <w:rPr>
                <w:rFonts w:cstheme="minorHAnsi"/>
                <w:sz w:val="20"/>
                <w:szCs w:val="20"/>
              </w:rPr>
              <w:t>2.3.1</w:t>
            </w:r>
          </w:p>
        </w:tc>
        <w:tc>
          <w:tcPr>
            <w:tcW w:w="2272" w:type="dxa"/>
            <w:tcBorders>
              <w:top w:val="single" w:sz="6" w:space="0" w:color="auto"/>
              <w:left w:val="single" w:sz="6" w:space="0" w:color="auto"/>
              <w:bottom w:val="single" w:sz="6" w:space="0" w:color="auto"/>
              <w:right w:val="single" w:sz="6" w:space="0" w:color="auto"/>
            </w:tcBorders>
          </w:tcPr>
          <w:p w14:paraId="3174A7EC" w14:textId="77777777" w:rsidR="00794972" w:rsidRPr="00794972" w:rsidRDefault="00794972" w:rsidP="00ED750E">
            <w:pPr>
              <w:rPr>
                <w:rFonts w:cstheme="minorHAnsi"/>
                <w:sz w:val="20"/>
                <w:szCs w:val="20"/>
                <w:vertAlign w:val="superscript"/>
              </w:rPr>
            </w:pPr>
            <w:r w:rsidRPr="00794972">
              <w:rPr>
                <w:rFonts w:cstheme="minorHAnsi"/>
                <w:sz w:val="20"/>
                <w:szCs w:val="20"/>
              </w:rPr>
              <w:t xml:space="preserve">Розмір об'єкта розрізнення (при відстані від очей працюючого до об'єкта розрізнення не більше </w:t>
            </w:r>
            <w:smartTag w:uri="urn:schemas-microsoft-com:office:smarttags" w:element="metricconverter">
              <w:smartTagPr>
                <w:attr w:name="ProductID" w:val="0,5 м"/>
              </w:smartTagPr>
              <w:r w:rsidRPr="00794972">
                <w:rPr>
                  <w:rFonts w:cstheme="minorHAnsi"/>
                  <w:sz w:val="20"/>
                  <w:szCs w:val="20"/>
                </w:rPr>
                <w:t>0,5 м</w:t>
              </w:r>
            </w:smartTag>
            <w:r w:rsidRPr="00794972">
              <w:rPr>
                <w:rFonts w:cstheme="minorHAnsi"/>
                <w:sz w:val="20"/>
                <w:szCs w:val="20"/>
              </w:rPr>
              <w:t>), мм, % часу зміни</w:t>
            </w:r>
          </w:p>
        </w:tc>
        <w:tc>
          <w:tcPr>
            <w:tcW w:w="2040" w:type="dxa"/>
            <w:tcBorders>
              <w:top w:val="single" w:sz="6" w:space="0" w:color="auto"/>
              <w:left w:val="single" w:sz="6" w:space="0" w:color="auto"/>
              <w:bottom w:val="single" w:sz="6" w:space="0" w:color="auto"/>
              <w:right w:val="single" w:sz="6" w:space="0" w:color="auto"/>
            </w:tcBorders>
          </w:tcPr>
          <w:p w14:paraId="635AD7DB" w14:textId="77777777" w:rsidR="00794972" w:rsidRPr="00794972" w:rsidRDefault="00794972" w:rsidP="00ED750E">
            <w:pPr>
              <w:jc w:val="center"/>
              <w:rPr>
                <w:rFonts w:cstheme="minorHAnsi"/>
                <w:bCs/>
                <w:iCs/>
                <w:sz w:val="20"/>
                <w:szCs w:val="20"/>
              </w:rPr>
            </w:pPr>
            <w:r w:rsidRPr="00794972">
              <w:rPr>
                <w:rFonts w:cstheme="minorHAnsi"/>
                <w:bCs/>
                <w:iCs/>
                <w:sz w:val="20"/>
                <w:szCs w:val="20"/>
              </w:rPr>
              <w:t xml:space="preserve">1,0–0,3 мм більше 52 % часу; менше </w:t>
            </w:r>
            <w:smartTag w:uri="urn:schemas-microsoft-com:office:smarttags" w:element="metricconverter">
              <w:smartTagPr>
                <w:attr w:name="ProductID" w:val="0,3 мм"/>
              </w:smartTagPr>
              <w:r w:rsidRPr="00794972">
                <w:rPr>
                  <w:rFonts w:cstheme="minorHAnsi"/>
                  <w:bCs/>
                  <w:iCs/>
                  <w:sz w:val="20"/>
                  <w:szCs w:val="20"/>
                </w:rPr>
                <w:t>0,3 мм</w:t>
              </w:r>
            </w:smartTag>
            <w:r w:rsidRPr="00794972">
              <w:rPr>
                <w:rFonts w:cstheme="minorHAnsi"/>
                <w:bCs/>
                <w:iCs/>
                <w:sz w:val="20"/>
                <w:szCs w:val="20"/>
              </w:rPr>
              <w:t xml:space="preserve">  35 % часу</w:t>
            </w:r>
          </w:p>
        </w:tc>
        <w:tc>
          <w:tcPr>
            <w:tcW w:w="1842" w:type="dxa"/>
            <w:tcBorders>
              <w:top w:val="single" w:sz="6" w:space="0" w:color="auto"/>
              <w:left w:val="single" w:sz="6" w:space="0" w:color="auto"/>
              <w:bottom w:val="single" w:sz="6" w:space="0" w:color="auto"/>
              <w:right w:val="single" w:sz="6" w:space="0" w:color="auto"/>
            </w:tcBorders>
          </w:tcPr>
          <w:p w14:paraId="2F17E592" w14:textId="77777777" w:rsidR="00794972" w:rsidRPr="00794972" w:rsidRDefault="00794972" w:rsidP="00ED750E">
            <w:pPr>
              <w:rPr>
                <w:rFonts w:cstheme="minorHAnsi"/>
                <w:bCs/>
                <w:iCs/>
                <w:sz w:val="20"/>
                <w:szCs w:val="20"/>
              </w:rPr>
            </w:pPr>
            <w:r w:rsidRPr="00794972">
              <w:rPr>
                <w:rFonts w:cstheme="minorHAnsi"/>
                <w:bCs/>
                <w:iCs/>
                <w:sz w:val="20"/>
                <w:szCs w:val="20"/>
              </w:rPr>
              <w:t xml:space="preserve">5,0 – </w:t>
            </w:r>
            <w:smartTag w:uri="urn:schemas-microsoft-com:office:smarttags" w:element="metricconverter">
              <w:smartTagPr>
                <w:attr w:name="ProductID" w:val="1,1 мм"/>
              </w:smartTagPr>
              <w:r w:rsidRPr="00794972">
                <w:rPr>
                  <w:rFonts w:cstheme="minorHAnsi"/>
                  <w:bCs/>
                  <w:iCs/>
                  <w:sz w:val="20"/>
                  <w:szCs w:val="20"/>
                </w:rPr>
                <w:t>1,1 мм</w:t>
              </w:r>
            </w:smartTag>
            <w:r w:rsidRPr="00794972">
              <w:rPr>
                <w:rFonts w:cstheme="minorHAnsi"/>
                <w:bCs/>
                <w:iCs/>
                <w:sz w:val="20"/>
                <w:szCs w:val="20"/>
              </w:rPr>
              <w:t xml:space="preserve"> більше 50 % часу; 1,0 – </w:t>
            </w:r>
            <w:smartTag w:uri="urn:schemas-microsoft-com:office:smarttags" w:element="metricconverter">
              <w:smartTagPr>
                <w:attr w:name="ProductID" w:val="0,3 мм"/>
              </w:smartTagPr>
              <w:r w:rsidRPr="00794972">
                <w:rPr>
                  <w:rFonts w:cstheme="minorHAnsi"/>
                  <w:bCs/>
                  <w:iCs/>
                  <w:sz w:val="20"/>
                  <w:szCs w:val="20"/>
                </w:rPr>
                <w:t>0,3 мм</w:t>
              </w:r>
            </w:smartTag>
            <w:r w:rsidRPr="00794972">
              <w:rPr>
                <w:rFonts w:cstheme="minorHAnsi"/>
                <w:bCs/>
                <w:iCs/>
                <w:sz w:val="20"/>
                <w:szCs w:val="20"/>
              </w:rPr>
              <w:t xml:space="preserve"> до 50 % часу; менше </w:t>
            </w:r>
            <w:smartTag w:uri="urn:schemas-microsoft-com:office:smarttags" w:element="metricconverter">
              <w:smartTagPr>
                <w:attr w:name="ProductID" w:val="0,3 мм"/>
              </w:smartTagPr>
              <w:r w:rsidRPr="00794972">
                <w:rPr>
                  <w:rFonts w:cstheme="minorHAnsi"/>
                  <w:bCs/>
                  <w:iCs/>
                  <w:sz w:val="20"/>
                  <w:szCs w:val="20"/>
                </w:rPr>
                <w:t>0,3 мм</w:t>
              </w:r>
            </w:smartTag>
            <w:r w:rsidRPr="00794972">
              <w:rPr>
                <w:rFonts w:cstheme="minorHAnsi"/>
                <w:bCs/>
                <w:iCs/>
                <w:sz w:val="20"/>
                <w:szCs w:val="20"/>
              </w:rPr>
              <w:t xml:space="preserve"> до 25 % часу </w:t>
            </w:r>
          </w:p>
        </w:tc>
        <w:tc>
          <w:tcPr>
            <w:tcW w:w="1488" w:type="dxa"/>
            <w:tcBorders>
              <w:top w:val="single" w:sz="6" w:space="0" w:color="auto"/>
              <w:left w:val="single" w:sz="6" w:space="0" w:color="auto"/>
              <w:bottom w:val="single" w:sz="6" w:space="0" w:color="auto"/>
              <w:right w:val="single" w:sz="6" w:space="0" w:color="auto"/>
            </w:tcBorders>
          </w:tcPr>
          <w:p w14:paraId="42CED2ED"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w:t>
            </w:r>
          </w:p>
        </w:tc>
        <w:tc>
          <w:tcPr>
            <w:tcW w:w="1200" w:type="dxa"/>
            <w:tcBorders>
              <w:top w:val="single" w:sz="6" w:space="0" w:color="auto"/>
              <w:left w:val="single" w:sz="6" w:space="0" w:color="auto"/>
              <w:bottom w:val="single" w:sz="6" w:space="0" w:color="auto"/>
              <w:right w:val="single" w:sz="6" w:space="0" w:color="auto"/>
            </w:tcBorders>
          </w:tcPr>
          <w:p w14:paraId="137EB37B"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7EB81FF1"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0,15</w:t>
            </w:r>
          </w:p>
        </w:tc>
      </w:tr>
      <w:tr w:rsidR="00794972" w:rsidRPr="00794972" w14:paraId="355B5D21"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51924296" w14:textId="77777777" w:rsidR="00794972" w:rsidRPr="00794972" w:rsidRDefault="00794972" w:rsidP="00ED750E">
            <w:pPr>
              <w:jc w:val="center"/>
              <w:rPr>
                <w:rFonts w:cstheme="minorHAnsi"/>
                <w:sz w:val="20"/>
                <w:szCs w:val="20"/>
              </w:rPr>
            </w:pPr>
            <w:r w:rsidRPr="00794972">
              <w:rPr>
                <w:rFonts w:cstheme="minorHAnsi"/>
                <w:sz w:val="20"/>
                <w:szCs w:val="20"/>
              </w:rPr>
              <w:t>2.3.2</w:t>
            </w:r>
          </w:p>
        </w:tc>
        <w:tc>
          <w:tcPr>
            <w:tcW w:w="2272" w:type="dxa"/>
            <w:tcBorders>
              <w:top w:val="single" w:sz="6" w:space="0" w:color="auto"/>
              <w:left w:val="single" w:sz="6" w:space="0" w:color="auto"/>
              <w:bottom w:val="single" w:sz="6" w:space="0" w:color="auto"/>
              <w:right w:val="single" w:sz="6" w:space="0" w:color="auto"/>
            </w:tcBorders>
          </w:tcPr>
          <w:p w14:paraId="73116867" w14:textId="77777777" w:rsidR="00794972" w:rsidRPr="00794972" w:rsidRDefault="00794972" w:rsidP="00ED750E">
            <w:pPr>
              <w:rPr>
                <w:rFonts w:cstheme="minorHAnsi"/>
                <w:sz w:val="20"/>
                <w:szCs w:val="20"/>
              </w:rPr>
            </w:pPr>
            <w:r w:rsidRPr="00794972">
              <w:rPr>
                <w:rFonts w:cstheme="minorHAnsi"/>
                <w:sz w:val="20"/>
                <w:szCs w:val="20"/>
              </w:rPr>
              <w:t>Спостереження за екранами відео терміналів, годин за зміну</w:t>
            </w:r>
          </w:p>
        </w:tc>
        <w:tc>
          <w:tcPr>
            <w:tcW w:w="2040" w:type="dxa"/>
            <w:tcBorders>
              <w:top w:val="single" w:sz="6" w:space="0" w:color="auto"/>
              <w:left w:val="single" w:sz="6" w:space="0" w:color="auto"/>
              <w:bottom w:val="single" w:sz="6" w:space="0" w:color="auto"/>
              <w:right w:val="single" w:sz="6" w:space="0" w:color="auto"/>
            </w:tcBorders>
          </w:tcPr>
          <w:p w14:paraId="7DDF378B"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7762C0B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До 4</w:t>
            </w:r>
          </w:p>
        </w:tc>
        <w:tc>
          <w:tcPr>
            <w:tcW w:w="1488" w:type="dxa"/>
            <w:tcBorders>
              <w:top w:val="single" w:sz="6" w:space="0" w:color="auto"/>
              <w:left w:val="single" w:sz="6" w:space="0" w:color="auto"/>
              <w:bottom w:val="single" w:sz="6" w:space="0" w:color="auto"/>
              <w:right w:val="single" w:sz="6" w:space="0" w:color="auto"/>
            </w:tcBorders>
          </w:tcPr>
          <w:p w14:paraId="2287F1A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544DED3B"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4C92C34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3F32716A"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0D109402" w14:textId="77777777" w:rsidR="00794972" w:rsidRPr="00794972" w:rsidRDefault="00794972" w:rsidP="00ED750E">
            <w:pPr>
              <w:jc w:val="center"/>
              <w:rPr>
                <w:rFonts w:cstheme="minorHAnsi"/>
                <w:sz w:val="20"/>
                <w:szCs w:val="20"/>
              </w:rPr>
            </w:pPr>
            <w:r w:rsidRPr="00794972">
              <w:rPr>
                <w:rFonts w:cstheme="minorHAnsi"/>
                <w:sz w:val="20"/>
                <w:szCs w:val="20"/>
              </w:rPr>
              <w:t>2.4</w:t>
            </w:r>
          </w:p>
        </w:tc>
        <w:tc>
          <w:tcPr>
            <w:tcW w:w="2272" w:type="dxa"/>
            <w:tcBorders>
              <w:top w:val="single" w:sz="6" w:space="0" w:color="auto"/>
              <w:left w:val="single" w:sz="6" w:space="0" w:color="auto"/>
              <w:bottom w:val="single" w:sz="6" w:space="0" w:color="auto"/>
              <w:right w:val="single" w:sz="6" w:space="0" w:color="auto"/>
            </w:tcBorders>
          </w:tcPr>
          <w:p w14:paraId="500ABC1C" w14:textId="77777777" w:rsidR="00794972" w:rsidRPr="00794972" w:rsidRDefault="00794972" w:rsidP="00ED750E">
            <w:pPr>
              <w:rPr>
                <w:rFonts w:cstheme="minorHAnsi"/>
                <w:sz w:val="20"/>
                <w:szCs w:val="20"/>
              </w:rPr>
            </w:pPr>
            <w:r w:rsidRPr="00794972">
              <w:rPr>
                <w:rFonts w:cstheme="minorHAnsi"/>
                <w:sz w:val="20"/>
                <w:szCs w:val="20"/>
              </w:rPr>
              <w:t>Навантаження на слуховий аналізатор (при виробничій необхідності сприйняття мови чи диференційованих сигналів)</w:t>
            </w:r>
          </w:p>
        </w:tc>
        <w:tc>
          <w:tcPr>
            <w:tcW w:w="2040" w:type="dxa"/>
            <w:tcBorders>
              <w:top w:val="single" w:sz="6" w:space="0" w:color="auto"/>
              <w:left w:val="single" w:sz="6" w:space="0" w:color="auto"/>
              <w:bottom w:val="single" w:sz="6" w:space="0" w:color="auto"/>
              <w:right w:val="single" w:sz="6" w:space="0" w:color="auto"/>
            </w:tcBorders>
          </w:tcPr>
          <w:p w14:paraId="46DF5E88" w14:textId="77777777" w:rsidR="00794972" w:rsidRPr="00794972" w:rsidRDefault="00794972" w:rsidP="00ED750E">
            <w:pPr>
              <w:jc w:val="center"/>
              <w:rPr>
                <w:rFonts w:cstheme="minorHAnsi"/>
                <w:bCs/>
                <w:i/>
                <w:iCs/>
                <w:sz w:val="20"/>
                <w:szCs w:val="20"/>
              </w:rPr>
            </w:pPr>
          </w:p>
          <w:p w14:paraId="023A5184"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93</w:t>
            </w:r>
          </w:p>
        </w:tc>
        <w:tc>
          <w:tcPr>
            <w:tcW w:w="1842" w:type="dxa"/>
            <w:tcBorders>
              <w:top w:val="single" w:sz="6" w:space="0" w:color="auto"/>
              <w:left w:val="single" w:sz="6" w:space="0" w:color="auto"/>
              <w:bottom w:val="single" w:sz="6" w:space="0" w:color="auto"/>
              <w:right w:val="single" w:sz="6" w:space="0" w:color="auto"/>
            </w:tcBorders>
          </w:tcPr>
          <w:p w14:paraId="1255DAB8" w14:textId="77777777" w:rsidR="00794972" w:rsidRPr="00794972" w:rsidRDefault="00794972" w:rsidP="00ED750E">
            <w:pPr>
              <w:jc w:val="center"/>
              <w:rPr>
                <w:rFonts w:cstheme="minorHAnsi"/>
                <w:i/>
                <w:iCs/>
                <w:sz w:val="20"/>
                <w:szCs w:val="20"/>
              </w:rPr>
            </w:pPr>
            <w:r w:rsidRPr="00794972">
              <w:rPr>
                <w:rFonts w:cstheme="minorHAnsi"/>
                <w:i/>
                <w:iCs/>
                <w:sz w:val="20"/>
                <w:szCs w:val="20"/>
              </w:rPr>
              <w:t>Розбірливість слів та сигналів від 90 % до 70 %</w:t>
            </w:r>
          </w:p>
        </w:tc>
        <w:tc>
          <w:tcPr>
            <w:tcW w:w="1488" w:type="dxa"/>
            <w:tcBorders>
              <w:top w:val="single" w:sz="6" w:space="0" w:color="auto"/>
              <w:left w:val="single" w:sz="6" w:space="0" w:color="auto"/>
              <w:bottom w:val="single" w:sz="6" w:space="0" w:color="auto"/>
              <w:right w:val="single" w:sz="6" w:space="0" w:color="auto"/>
            </w:tcBorders>
          </w:tcPr>
          <w:p w14:paraId="02B48D4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39DA64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31FFD8F1"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224F6EDC"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0D35BD83" w14:textId="77777777" w:rsidR="00794972" w:rsidRPr="00794972" w:rsidRDefault="00794972" w:rsidP="00ED750E">
            <w:pPr>
              <w:jc w:val="center"/>
              <w:rPr>
                <w:rFonts w:cstheme="minorHAnsi"/>
                <w:sz w:val="20"/>
                <w:szCs w:val="20"/>
              </w:rPr>
            </w:pPr>
            <w:r w:rsidRPr="00794972">
              <w:rPr>
                <w:rFonts w:cstheme="minorHAnsi"/>
                <w:sz w:val="20"/>
                <w:szCs w:val="20"/>
              </w:rPr>
              <w:t>2.5</w:t>
            </w:r>
          </w:p>
        </w:tc>
        <w:tc>
          <w:tcPr>
            <w:tcW w:w="2272" w:type="dxa"/>
            <w:tcBorders>
              <w:top w:val="single" w:sz="6" w:space="0" w:color="auto"/>
              <w:left w:val="single" w:sz="6" w:space="0" w:color="auto"/>
              <w:bottom w:val="single" w:sz="6" w:space="0" w:color="auto"/>
              <w:right w:val="single" w:sz="6" w:space="0" w:color="auto"/>
            </w:tcBorders>
          </w:tcPr>
          <w:p w14:paraId="61B40170" w14:textId="77777777" w:rsidR="00794972" w:rsidRPr="00794972" w:rsidRDefault="00794972" w:rsidP="00ED750E">
            <w:pPr>
              <w:rPr>
                <w:rFonts w:cstheme="minorHAnsi"/>
                <w:sz w:val="20"/>
                <w:szCs w:val="20"/>
              </w:rPr>
            </w:pPr>
            <w:r w:rsidRPr="00794972">
              <w:rPr>
                <w:rFonts w:cstheme="minorHAnsi"/>
                <w:sz w:val="20"/>
                <w:szCs w:val="20"/>
              </w:rPr>
              <w:t xml:space="preserve">Навантаження на голосовий апарат, сумарна кількість годин, з напруженням голосового апарату протягом тижня </w:t>
            </w:r>
          </w:p>
        </w:tc>
        <w:tc>
          <w:tcPr>
            <w:tcW w:w="2040" w:type="dxa"/>
            <w:tcBorders>
              <w:top w:val="single" w:sz="6" w:space="0" w:color="auto"/>
              <w:left w:val="single" w:sz="6" w:space="0" w:color="auto"/>
              <w:bottom w:val="single" w:sz="6" w:space="0" w:color="auto"/>
              <w:right w:val="single" w:sz="6" w:space="0" w:color="auto"/>
            </w:tcBorders>
          </w:tcPr>
          <w:p w14:paraId="51A7FE0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34C9324D" w14:textId="77777777" w:rsidR="00794972" w:rsidRPr="00794972" w:rsidRDefault="00794972" w:rsidP="00ED750E">
            <w:pPr>
              <w:jc w:val="center"/>
              <w:rPr>
                <w:rFonts w:cstheme="minorHAnsi"/>
                <w:i/>
                <w:iCs/>
                <w:sz w:val="20"/>
                <w:szCs w:val="20"/>
              </w:rPr>
            </w:pPr>
            <w:r w:rsidRPr="00794972">
              <w:rPr>
                <w:rFonts w:cstheme="minorHAnsi"/>
                <w:i/>
                <w:iCs/>
                <w:sz w:val="20"/>
                <w:szCs w:val="20"/>
              </w:rPr>
              <w:t xml:space="preserve">Від 16 до 20 </w:t>
            </w:r>
          </w:p>
        </w:tc>
        <w:tc>
          <w:tcPr>
            <w:tcW w:w="1488" w:type="dxa"/>
            <w:tcBorders>
              <w:top w:val="single" w:sz="6" w:space="0" w:color="auto"/>
              <w:left w:val="single" w:sz="6" w:space="0" w:color="auto"/>
              <w:bottom w:val="single" w:sz="6" w:space="0" w:color="auto"/>
              <w:right w:val="single" w:sz="6" w:space="0" w:color="auto"/>
            </w:tcBorders>
          </w:tcPr>
          <w:p w14:paraId="259B930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5C656D2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3A1A698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20D57EB3"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5C5CA957" w14:textId="77777777" w:rsidR="00794972" w:rsidRPr="00794972" w:rsidRDefault="00794972" w:rsidP="00ED750E">
            <w:pPr>
              <w:jc w:val="center"/>
              <w:rPr>
                <w:rFonts w:cstheme="minorHAnsi"/>
                <w:sz w:val="20"/>
                <w:szCs w:val="20"/>
              </w:rPr>
            </w:pPr>
            <w:r w:rsidRPr="00794972">
              <w:rPr>
                <w:rFonts w:cstheme="minorHAnsi"/>
                <w:sz w:val="20"/>
                <w:szCs w:val="20"/>
              </w:rPr>
              <w:t>3</w:t>
            </w:r>
          </w:p>
        </w:tc>
        <w:tc>
          <w:tcPr>
            <w:tcW w:w="2272" w:type="dxa"/>
            <w:tcBorders>
              <w:top w:val="single" w:sz="6" w:space="0" w:color="auto"/>
              <w:left w:val="single" w:sz="6" w:space="0" w:color="auto"/>
              <w:bottom w:val="single" w:sz="6" w:space="0" w:color="auto"/>
              <w:right w:val="single" w:sz="6" w:space="0" w:color="auto"/>
            </w:tcBorders>
          </w:tcPr>
          <w:p w14:paraId="69D94A04" w14:textId="77777777" w:rsidR="00794972" w:rsidRPr="00794972" w:rsidRDefault="00794972" w:rsidP="00ED750E">
            <w:pPr>
              <w:rPr>
                <w:rFonts w:cstheme="minorHAnsi"/>
                <w:sz w:val="20"/>
                <w:szCs w:val="20"/>
              </w:rPr>
            </w:pPr>
            <w:r w:rsidRPr="00794972">
              <w:rPr>
                <w:rFonts w:cstheme="minorHAnsi"/>
                <w:sz w:val="20"/>
                <w:szCs w:val="20"/>
              </w:rPr>
              <w:t>Емоційне навантаження</w:t>
            </w:r>
          </w:p>
        </w:tc>
        <w:tc>
          <w:tcPr>
            <w:tcW w:w="2040" w:type="dxa"/>
            <w:tcBorders>
              <w:top w:val="single" w:sz="6" w:space="0" w:color="auto"/>
              <w:left w:val="single" w:sz="6" w:space="0" w:color="auto"/>
              <w:bottom w:val="single" w:sz="6" w:space="0" w:color="auto"/>
              <w:right w:val="single" w:sz="6" w:space="0" w:color="auto"/>
            </w:tcBorders>
          </w:tcPr>
          <w:p w14:paraId="4FF96C5F" w14:textId="77777777" w:rsidR="00794972" w:rsidRPr="00794972" w:rsidRDefault="00794972" w:rsidP="00ED750E">
            <w:pP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2EBF4816" w14:textId="77777777" w:rsidR="00794972" w:rsidRPr="00794972" w:rsidRDefault="00794972" w:rsidP="00ED750E">
            <w:pPr>
              <w:rPr>
                <w:rFonts w:cstheme="minorHAnsi"/>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7B3D4A15" w14:textId="77777777" w:rsidR="00794972" w:rsidRPr="00794972" w:rsidRDefault="00794972" w:rsidP="00ED750E">
            <w:pPr>
              <w:rPr>
                <w:rFonts w:cstheme="minorHAnsi"/>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794FFC84" w14:textId="77777777" w:rsidR="00794972" w:rsidRPr="00794972" w:rsidRDefault="00794972" w:rsidP="00ED750E">
            <w:pPr>
              <w:rPr>
                <w:rFonts w:cstheme="minorHAnsi"/>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0C973B95" w14:textId="77777777" w:rsidR="00794972" w:rsidRPr="00794972" w:rsidRDefault="00794972" w:rsidP="00ED750E">
            <w:pPr>
              <w:rPr>
                <w:rFonts w:cstheme="minorHAnsi"/>
                <w:i/>
                <w:iCs/>
                <w:sz w:val="20"/>
                <w:szCs w:val="20"/>
                <w:highlight w:val="red"/>
              </w:rPr>
            </w:pPr>
          </w:p>
        </w:tc>
      </w:tr>
      <w:tr w:rsidR="00794972" w:rsidRPr="00794972" w14:paraId="256889B5"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396A5C04" w14:textId="77777777" w:rsidR="00794972" w:rsidRPr="00794972" w:rsidRDefault="00794972" w:rsidP="00ED750E">
            <w:pPr>
              <w:jc w:val="center"/>
              <w:rPr>
                <w:rFonts w:cstheme="minorHAnsi"/>
                <w:sz w:val="20"/>
                <w:szCs w:val="20"/>
              </w:rPr>
            </w:pPr>
            <w:r w:rsidRPr="00794972">
              <w:rPr>
                <w:rFonts w:cstheme="minorHAnsi"/>
                <w:sz w:val="20"/>
                <w:szCs w:val="20"/>
              </w:rPr>
              <w:lastRenderedPageBreak/>
              <w:t>3.1</w:t>
            </w:r>
          </w:p>
        </w:tc>
        <w:tc>
          <w:tcPr>
            <w:tcW w:w="2272" w:type="dxa"/>
            <w:tcBorders>
              <w:top w:val="single" w:sz="6" w:space="0" w:color="auto"/>
              <w:left w:val="single" w:sz="6" w:space="0" w:color="auto"/>
              <w:bottom w:val="single" w:sz="6" w:space="0" w:color="auto"/>
              <w:right w:val="single" w:sz="6" w:space="0" w:color="auto"/>
            </w:tcBorders>
          </w:tcPr>
          <w:p w14:paraId="4058C7C4" w14:textId="77777777" w:rsidR="00794972" w:rsidRPr="00794972" w:rsidRDefault="00794972" w:rsidP="00ED750E">
            <w:pPr>
              <w:rPr>
                <w:rFonts w:cstheme="minorHAnsi"/>
                <w:sz w:val="20"/>
                <w:szCs w:val="20"/>
                <w:vertAlign w:val="superscript"/>
              </w:rPr>
            </w:pPr>
            <w:r w:rsidRPr="00794972">
              <w:rPr>
                <w:rFonts w:cstheme="minorHAnsi"/>
                <w:sz w:val="20"/>
                <w:szCs w:val="20"/>
              </w:rPr>
              <w:t>Ступінь відповідальності за результат своєї діяльності. Значущість помилки</w:t>
            </w:r>
          </w:p>
        </w:tc>
        <w:tc>
          <w:tcPr>
            <w:tcW w:w="2040" w:type="dxa"/>
            <w:tcBorders>
              <w:top w:val="single" w:sz="6" w:space="0" w:color="auto"/>
              <w:left w:val="single" w:sz="6" w:space="0" w:color="auto"/>
              <w:bottom w:val="single" w:sz="6" w:space="0" w:color="auto"/>
              <w:right w:val="single" w:sz="6" w:space="0" w:color="auto"/>
            </w:tcBorders>
          </w:tcPr>
          <w:p w14:paraId="28F47A87" w14:textId="77777777" w:rsidR="00794972" w:rsidRPr="00794972" w:rsidRDefault="00794972" w:rsidP="00ED750E">
            <w:pPr>
              <w:rPr>
                <w:rFonts w:cstheme="minorHAnsi"/>
                <w:bCs/>
                <w:i/>
                <w:iCs/>
                <w:sz w:val="20"/>
                <w:szCs w:val="20"/>
              </w:rPr>
            </w:pPr>
            <w:r w:rsidRPr="00794972">
              <w:rPr>
                <w:rFonts w:cstheme="minorHAnsi"/>
                <w:bCs/>
                <w:i/>
                <w:iCs/>
                <w:sz w:val="20"/>
                <w:szCs w:val="20"/>
              </w:rPr>
              <w:t>Є відповідальним за функціональну якість основної роботи (завдання). Вимагає виправлень за рахунок додаткових зусиль всього колективу (групи, бригади тощо)</w:t>
            </w:r>
          </w:p>
          <w:p w14:paraId="460D5C18" w14:textId="77777777" w:rsidR="00794972" w:rsidRPr="00794972" w:rsidRDefault="00794972" w:rsidP="00ED750E">
            <w:pP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0992D066" w14:textId="77777777" w:rsidR="00794972" w:rsidRPr="00794972" w:rsidRDefault="00794972" w:rsidP="00ED750E">
            <w:pPr>
              <w:rPr>
                <w:rFonts w:cstheme="minorHAnsi"/>
                <w:bCs/>
                <w:i/>
                <w:iCs/>
                <w:sz w:val="20"/>
                <w:szCs w:val="20"/>
              </w:rPr>
            </w:pPr>
            <w:r w:rsidRPr="00794972">
              <w:rPr>
                <w:rFonts w:cstheme="minorHAnsi"/>
                <w:bCs/>
                <w:i/>
                <w:iCs/>
                <w:sz w:val="20"/>
                <w:szCs w:val="20"/>
              </w:rPr>
              <w:t>Є відповідальним за функціональну якість допоміжних робіт (завдань). Вимагає додаткових зусиль з боку керівництва (бригадира, майстра тощо)</w:t>
            </w:r>
          </w:p>
        </w:tc>
        <w:tc>
          <w:tcPr>
            <w:tcW w:w="1488" w:type="dxa"/>
            <w:tcBorders>
              <w:top w:val="single" w:sz="6" w:space="0" w:color="auto"/>
              <w:left w:val="single" w:sz="6" w:space="0" w:color="auto"/>
              <w:bottom w:val="single" w:sz="6" w:space="0" w:color="auto"/>
              <w:right w:val="single" w:sz="6" w:space="0" w:color="auto"/>
            </w:tcBorders>
          </w:tcPr>
          <w:p w14:paraId="60519E10"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w:t>
            </w:r>
          </w:p>
        </w:tc>
        <w:tc>
          <w:tcPr>
            <w:tcW w:w="1200" w:type="dxa"/>
            <w:tcBorders>
              <w:top w:val="single" w:sz="6" w:space="0" w:color="auto"/>
              <w:left w:val="single" w:sz="6" w:space="0" w:color="auto"/>
              <w:bottom w:val="single" w:sz="6" w:space="0" w:color="auto"/>
              <w:right w:val="single" w:sz="6" w:space="0" w:color="auto"/>
            </w:tcBorders>
          </w:tcPr>
          <w:p w14:paraId="3629B0D1"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c>
          <w:tcPr>
            <w:tcW w:w="600" w:type="dxa"/>
            <w:tcBorders>
              <w:top w:val="single" w:sz="6" w:space="0" w:color="auto"/>
              <w:left w:val="single" w:sz="6" w:space="0" w:color="auto"/>
              <w:bottom w:val="single" w:sz="6" w:space="0" w:color="auto"/>
              <w:right w:val="single" w:sz="6" w:space="0" w:color="auto"/>
            </w:tcBorders>
          </w:tcPr>
          <w:p w14:paraId="78711611"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1</w:t>
            </w:r>
          </w:p>
        </w:tc>
      </w:tr>
      <w:tr w:rsidR="00794972" w:rsidRPr="00794972" w14:paraId="3F25A8D6"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36779E3A" w14:textId="77777777" w:rsidR="00794972" w:rsidRPr="00794972" w:rsidRDefault="00794972" w:rsidP="00ED750E">
            <w:pPr>
              <w:jc w:val="center"/>
              <w:rPr>
                <w:rFonts w:cstheme="minorHAnsi"/>
                <w:color w:val="000000"/>
                <w:sz w:val="20"/>
                <w:szCs w:val="20"/>
              </w:rPr>
            </w:pPr>
            <w:r w:rsidRPr="00794972">
              <w:rPr>
                <w:rFonts w:cstheme="minorHAnsi"/>
                <w:color w:val="000000"/>
                <w:sz w:val="20"/>
                <w:szCs w:val="20"/>
              </w:rPr>
              <w:t>3.2</w:t>
            </w:r>
          </w:p>
        </w:tc>
        <w:tc>
          <w:tcPr>
            <w:tcW w:w="2272" w:type="dxa"/>
            <w:tcBorders>
              <w:top w:val="single" w:sz="6" w:space="0" w:color="auto"/>
              <w:left w:val="single" w:sz="6" w:space="0" w:color="auto"/>
              <w:bottom w:val="single" w:sz="6" w:space="0" w:color="auto"/>
              <w:right w:val="single" w:sz="6" w:space="0" w:color="auto"/>
            </w:tcBorders>
          </w:tcPr>
          <w:p w14:paraId="25FDD6C3" w14:textId="77777777" w:rsidR="00794972" w:rsidRPr="00794972" w:rsidRDefault="00794972" w:rsidP="00ED750E">
            <w:pPr>
              <w:rPr>
                <w:rFonts w:cstheme="minorHAnsi"/>
                <w:color w:val="000000"/>
                <w:sz w:val="20"/>
                <w:szCs w:val="20"/>
              </w:rPr>
            </w:pPr>
            <w:r w:rsidRPr="00794972">
              <w:rPr>
                <w:rFonts w:cstheme="minorHAnsi"/>
                <w:color w:val="000000"/>
                <w:sz w:val="20"/>
                <w:szCs w:val="20"/>
              </w:rPr>
              <w:t xml:space="preserve">Ступінь ризику для власного життя та життя інших осіб </w:t>
            </w:r>
          </w:p>
        </w:tc>
        <w:tc>
          <w:tcPr>
            <w:tcW w:w="2040" w:type="dxa"/>
            <w:tcBorders>
              <w:top w:val="single" w:sz="6" w:space="0" w:color="auto"/>
              <w:left w:val="single" w:sz="6" w:space="0" w:color="auto"/>
              <w:bottom w:val="single" w:sz="6" w:space="0" w:color="auto"/>
              <w:right w:val="single" w:sz="6" w:space="0" w:color="auto"/>
            </w:tcBorders>
          </w:tcPr>
          <w:p w14:paraId="1624B974" w14:textId="77777777" w:rsidR="00794972" w:rsidRPr="00794972" w:rsidRDefault="00794972" w:rsidP="00ED750E">
            <w:pPr>
              <w:jc w:val="center"/>
              <w:rPr>
                <w:rFonts w:cstheme="minorHAnsi"/>
                <w:bCs/>
                <w:i/>
                <w:iCs/>
                <w:color w:val="000000"/>
                <w:sz w:val="20"/>
                <w:szCs w:val="20"/>
              </w:rPr>
            </w:pPr>
            <w:r w:rsidRPr="00794972">
              <w:rPr>
                <w:rFonts w:cstheme="minorHAnsi"/>
                <w:bCs/>
                <w:i/>
                <w:iCs/>
                <w:color w:val="000000"/>
                <w:sz w:val="20"/>
                <w:szCs w:val="20"/>
              </w:rPr>
              <w:t>Вірогідний</w:t>
            </w:r>
          </w:p>
        </w:tc>
        <w:tc>
          <w:tcPr>
            <w:tcW w:w="1842" w:type="dxa"/>
            <w:tcBorders>
              <w:top w:val="single" w:sz="6" w:space="0" w:color="auto"/>
              <w:left w:val="single" w:sz="6" w:space="0" w:color="auto"/>
              <w:bottom w:val="single" w:sz="6" w:space="0" w:color="auto"/>
              <w:right w:val="single" w:sz="6" w:space="0" w:color="auto"/>
            </w:tcBorders>
          </w:tcPr>
          <w:p w14:paraId="19EB5CFA" w14:textId="77777777" w:rsidR="00794972" w:rsidRPr="00794972" w:rsidRDefault="00794972" w:rsidP="00ED750E">
            <w:pPr>
              <w:jc w:val="center"/>
              <w:rPr>
                <w:rFonts w:cstheme="minorHAnsi"/>
                <w:bCs/>
                <w:i/>
                <w:iCs/>
                <w:color w:val="000000"/>
                <w:sz w:val="20"/>
                <w:szCs w:val="20"/>
              </w:rPr>
            </w:pPr>
            <w:r w:rsidRPr="00794972">
              <w:rPr>
                <w:rFonts w:cstheme="minorHAnsi"/>
                <w:bCs/>
                <w:i/>
                <w:iCs/>
                <w:color w:val="000000"/>
                <w:sz w:val="20"/>
                <w:szCs w:val="20"/>
              </w:rPr>
              <w:t>Виключений</w:t>
            </w:r>
          </w:p>
        </w:tc>
        <w:tc>
          <w:tcPr>
            <w:tcW w:w="1488" w:type="dxa"/>
            <w:tcBorders>
              <w:top w:val="single" w:sz="6" w:space="0" w:color="auto"/>
              <w:left w:val="single" w:sz="6" w:space="0" w:color="auto"/>
              <w:bottom w:val="single" w:sz="6" w:space="0" w:color="auto"/>
              <w:right w:val="single" w:sz="6" w:space="0" w:color="auto"/>
            </w:tcBorders>
          </w:tcPr>
          <w:p w14:paraId="755AA162" w14:textId="77777777" w:rsidR="00794972" w:rsidRPr="00794972" w:rsidRDefault="00794972" w:rsidP="00ED750E">
            <w:pPr>
              <w:jc w:val="center"/>
              <w:rPr>
                <w:rFonts w:cstheme="minorHAnsi"/>
                <w:bCs/>
                <w:i/>
                <w:iCs/>
                <w:color w:val="000000"/>
                <w:sz w:val="20"/>
                <w:szCs w:val="20"/>
              </w:rPr>
            </w:pPr>
            <w:r w:rsidRPr="00794972">
              <w:rPr>
                <w:rFonts w:cstheme="minorHAnsi"/>
                <w:bCs/>
                <w:i/>
                <w:iCs/>
                <w:color w:val="000000"/>
                <w:sz w:val="20"/>
                <w:szCs w:val="20"/>
              </w:rPr>
              <w:t>2</w:t>
            </w:r>
          </w:p>
        </w:tc>
        <w:tc>
          <w:tcPr>
            <w:tcW w:w="1200" w:type="dxa"/>
            <w:tcBorders>
              <w:top w:val="single" w:sz="6" w:space="0" w:color="auto"/>
              <w:left w:val="single" w:sz="6" w:space="0" w:color="auto"/>
              <w:bottom w:val="single" w:sz="6" w:space="0" w:color="auto"/>
              <w:right w:val="single" w:sz="6" w:space="0" w:color="auto"/>
            </w:tcBorders>
          </w:tcPr>
          <w:p w14:paraId="30EE2024" w14:textId="77777777" w:rsidR="00794972" w:rsidRPr="00794972" w:rsidRDefault="00794972" w:rsidP="00ED750E">
            <w:pPr>
              <w:jc w:val="center"/>
              <w:rPr>
                <w:rFonts w:cstheme="minorHAnsi"/>
                <w:b/>
                <w:bCs/>
                <w:i/>
                <w:iCs/>
                <w:color w:val="000000"/>
                <w:sz w:val="20"/>
                <w:szCs w:val="20"/>
              </w:rPr>
            </w:pPr>
            <w:r w:rsidRPr="00794972">
              <w:rPr>
                <w:rFonts w:cstheme="minorHAnsi"/>
                <w:b/>
                <w:bCs/>
                <w:i/>
                <w:iCs/>
                <w:color w:val="000000"/>
                <w:sz w:val="20"/>
                <w:szCs w:val="20"/>
              </w:rPr>
              <w:t>1</w:t>
            </w:r>
          </w:p>
        </w:tc>
        <w:tc>
          <w:tcPr>
            <w:tcW w:w="600" w:type="dxa"/>
            <w:tcBorders>
              <w:top w:val="single" w:sz="6" w:space="0" w:color="auto"/>
              <w:left w:val="single" w:sz="6" w:space="0" w:color="auto"/>
              <w:bottom w:val="single" w:sz="6" w:space="0" w:color="auto"/>
              <w:right w:val="single" w:sz="6" w:space="0" w:color="auto"/>
            </w:tcBorders>
          </w:tcPr>
          <w:p w14:paraId="3A53E284" w14:textId="77777777" w:rsidR="00794972" w:rsidRPr="00794972" w:rsidRDefault="00794972" w:rsidP="00ED750E">
            <w:pPr>
              <w:jc w:val="center"/>
              <w:rPr>
                <w:rFonts w:cstheme="minorHAnsi"/>
                <w:b/>
                <w:bCs/>
                <w:i/>
                <w:iCs/>
                <w:color w:val="000000"/>
                <w:sz w:val="20"/>
                <w:szCs w:val="20"/>
              </w:rPr>
            </w:pPr>
            <w:r w:rsidRPr="00794972">
              <w:rPr>
                <w:rFonts w:cstheme="minorHAnsi"/>
                <w:b/>
                <w:bCs/>
                <w:i/>
                <w:iCs/>
                <w:color w:val="000000"/>
                <w:sz w:val="20"/>
                <w:szCs w:val="20"/>
              </w:rPr>
              <w:t>2</w:t>
            </w:r>
          </w:p>
        </w:tc>
      </w:tr>
      <w:tr w:rsidR="00794972" w:rsidRPr="00794972" w14:paraId="45FD0C3E"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22CAED24" w14:textId="77777777" w:rsidR="00794972" w:rsidRPr="00794972" w:rsidRDefault="00794972" w:rsidP="00ED750E">
            <w:pPr>
              <w:jc w:val="center"/>
              <w:rPr>
                <w:rFonts w:cstheme="minorHAnsi"/>
                <w:sz w:val="20"/>
                <w:szCs w:val="20"/>
              </w:rPr>
            </w:pPr>
            <w:r w:rsidRPr="00794972">
              <w:rPr>
                <w:rFonts w:cstheme="minorHAnsi"/>
                <w:sz w:val="20"/>
                <w:szCs w:val="20"/>
              </w:rPr>
              <w:t>3.3</w:t>
            </w:r>
          </w:p>
        </w:tc>
        <w:tc>
          <w:tcPr>
            <w:tcW w:w="2272" w:type="dxa"/>
            <w:tcBorders>
              <w:top w:val="single" w:sz="6" w:space="0" w:color="auto"/>
              <w:left w:val="single" w:sz="6" w:space="0" w:color="auto"/>
              <w:bottom w:val="single" w:sz="6" w:space="0" w:color="auto"/>
              <w:right w:val="single" w:sz="6" w:space="0" w:color="auto"/>
            </w:tcBorders>
          </w:tcPr>
          <w:p w14:paraId="5DF837EC" w14:textId="77777777" w:rsidR="00794972" w:rsidRPr="00794972" w:rsidRDefault="00794972" w:rsidP="00ED750E">
            <w:pPr>
              <w:rPr>
                <w:rFonts w:cstheme="minorHAnsi"/>
                <w:sz w:val="20"/>
                <w:szCs w:val="20"/>
              </w:rPr>
            </w:pPr>
            <w:r w:rsidRPr="00794972">
              <w:rPr>
                <w:rFonts w:cstheme="minorHAnsi"/>
                <w:sz w:val="20"/>
                <w:szCs w:val="20"/>
              </w:rPr>
              <w:t>Ступінь відповідальності за безпеку інших осіб</w:t>
            </w:r>
          </w:p>
        </w:tc>
        <w:tc>
          <w:tcPr>
            <w:tcW w:w="2040" w:type="dxa"/>
            <w:tcBorders>
              <w:top w:val="single" w:sz="6" w:space="0" w:color="auto"/>
              <w:left w:val="single" w:sz="6" w:space="0" w:color="auto"/>
              <w:bottom w:val="single" w:sz="6" w:space="0" w:color="auto"/>
              <w:right w:val="single" w:sz="6" w:space="0" w:color="auto"/>
            </w:tcBorders>
          </w:tcPr>
          <w:p w14:paraId="16863B45"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369C741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Виключений</w:t>
            </w:r>
          </w:p>
        </w:tc>
        <w:tc>
          <w:tcPr>
            <w:tcW w:w="1488" w:type="dxa"/>
            <w:tcBorders>
              <w:top w:val="single" w:sz="6" w:space="0" w:color="auto"/>
              <w:left w:val="single" w:sz="6" w:space="0" w:color="auto"/>
              <w:bottom w:val="single" w:sz="6" w:space="0" w:color="auto"/>
              <w:right w:val="single" w:sz="6" w:space="0" w:color="auto"/>
            </w:tcBorders>
          </w:tcPr>
          <w:p w14:paraId="2B1DC49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300C67FE"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66FE548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3225632F"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7CB7A85" w14:textId="77777777" w:rsidR="00794972" w:rsidRPr="00794972" w:rsidRDefault="00794972" w:rsidP="00ED750E">
            <w:pPr>
              <w:jc w:val="center"/>
              <w:rPr>
                <w:rFonts w:cstheme="minorHAnsi"/>
                <w:sz w:val="20"/>
                <w:szCs w:val="20"/>
              </w:rPr>
            </w:pPr>
            <w:r w:rsidRPr="00794972">
              <w:rPr>
                <w:rFonts w:cstheme="minorHAnsi"/>
                <w:sz w:val="20"/>
                <w:szCs w:val="20"/>
              </w:rPr>
              <w:t>4</w:t>
            </w:r>
          </w:p>
        </w:tc>
        <w:tc>
          <w:tcPr>
            <w:tcW w:w="2272" w:type="dxa"/>
            <w:tcBorders>
              <w:top w:val="single" w:sz="6" w:space="0" w:color="auto"/>
              <w:left w:val="single" w:sz="6" w:space="0" w:color="auto"/>
              <w:bottom w:val="single" w:sz="6" w:space="0" w:color="auto"/>
              <w:right w:val="single" w:sz="6" w:space="0" w:color="auto"/>
            </w:tcBorders>
          </w:tcPr>
          <w:p w14:paraId="74280B8B" w14:textId="77777777" w:rsidR="00794972" w:rsidRPr="00794972" w:rsidRDefault="00794972" w:rsidP="00ED750E">
            <w:pPr>
              <w:rPr>
                <w:rFonts w:cstheme="minorHAnsi"/>
                <w:sz w:val="20"/>
                <w:szCs w:val="20"/>
              </w:rPr>
            </w:pPr>
            <w:r w:rsidRPr="00794972">
              <w:rPr>
                <w:rFonts w:cstheme="minorHAnsi"/>
                <w:sz w:val="20"/>
                <w:szCs w:val="20"/>
              </w:rPr>
              <w:t xml:space="preserve">Монотонність навантажень </w:t>
            </w:r>
          </w:p>
        </w:tc>
        <w:tc>
          <w:tcPr>
            <w:tcW w:w="2040" w:type="dxa"/>
            <w:tcBorders>
              <w:top w:val="single" w:sz="6" w:space="0" w:color="auto"/>
              <w:left w:val="single" w:sz="6" w:space="0" w:color="auto"/>
              <w:bottom w:val="single" w:sz="6" w:space="0" w:color="auto"/>
              <w:right w:val="single" w:sz="6" w:space="0" w:color="auto"/>
            </w:tcBorders>
          </w:tcPr>
          <w:p w14:paraId="3F4FBB6C"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70D5F5AC"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5B3EC6B6"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125A1E72"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264EA53A" w14:textId="77777777" w:rsidR="00794972" w:rsidRPr="00794972" w:rsidRDefault="00794972" w:rsidP="00ED750E">
            <w:pPr>
              <w:jc w:val="center"/>
              <w:rPr>
                <w:rFonts w:cstheme="minorHAnsi"/>
                <w:bCs/>
                <w:i/>
                <w:iCs/>
                <w:sz w:val="20"/>
                <w:szCs w:val="20"/>
                <w:highlight w:val="red"/>
              </w:rPr>
            </w:pPr>
          </w:p>
        </w:tc>
      </w:tr>
      <w:tr w:rsidR="00794972" w:rsidRPr="00794972" w14:paraId="556B988F"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5F5AD5FE" w14:textId="77777777" w:rsidR="00794972" w:rsidRPr="00794972" w:rsidRDefault="00794972" w:rsidP="00ED750E">
            <w:pPr>
              <w:jc w:val="center"/>
              <w:rPr>
                <w:rFonts w:cstheme="minorHAnsi"/>
                <w:sz w:val="20"/>
                <w:szCs w:val="20"/>
              </w:rPr>
            </w:pPr>
            <w:r w:rsidRPr="00794972">
              <w:rPr>
                <w:rFonts w:cstheme="minorHAnsi"/>
                <w:sz w:val="20"/>
                <w:szCs w:val="20"/>
              </w:rPr>
              <w:t>4.1</w:t>
            </w:r>
          </w:p>
        </w:tc>
        <w:tc>
          <w:tcPr>
            <w:tcW w:w="2272" w:type="dxa"/>
            <w:tcBorders>
              <w:top w:val="single" w:sz="6" w:space="0" w:color="auto"/>
              <w:left w:val="single" w:sz="6" w:space="0" w:color="auto"/>
              <w:bottom w:val="single" w:sz="6" w:space="0" w:color="auto"/>
              <w:right w:val="single" w:sz="6" w:space="0" w:color="auto"/>
            </w:tcBorders>
          </w:tcPr>
          <w:p w14:paraId="3AD05BE6" w14:textId="77777777" w:rsidR="00794972" w:rsidRPr="00794972" w:rsidRDefault="00794972" w:rsidP="00ED750E">
            <w:pPr>
              <w:rPr>
                <w:rFonts w:cstheme="minorHAnsi"/>
                <w:sz w:val="20"/>
                <w:szCs w:val="20"/>
              </w:rPr>
            </w:pPr>
            <w:r w:rsidRPr="00794972">
              <w:rPr>
                <w:rFonts w:cstheme="minorHAnsi"/>
                <w:sz w:val="20"/>
                <w:szCs w:val="20"/>
              </w:rPr>
              <w:t>Кількість елементів (прийомів), необхідних для реалізації</w:t>
            </w:r>
          </w:p>
          <w:p w14:paraId="66624C3C" w14:textId="77777777" w:rsidR="00794972" w:rsidRPr="00794972" w:rsidRDefault="00794972" w:rsidP="00ED750E">
            <w:pPr>
              <w:rPr>
                <w:rFonts w:cstheme="minorHAnsi"/>
                <w:sz w:val="20"/>
                <w:szCs w:val="20"/>
              </w:rPr>
            </w:pPr>
            <w:r w:rsidRPr="00794972">
              <w:rPr>
                <w:rFonts w:cstheme="minorHAnsi"/>
                <w:sz w:val="20"/>
                <w:szCs w:val="20"/>
              </w:rPr>
              <w:t xml:space="preserve">простого завдання або в операціях, які повторюються багаторазово </w:t>
            </w:r>
          </w:p>
        </w:tc>
        <w:tc>
          <w:tcPr>
            <w:tcW w:w="2040" w:type="dxa"/>
            <w:tcBorders>
              <w:top w:val="single" w:sz="6" w:space="0" w:color="auto"/>
              <w:left w:val="single" w:sz="6" w:space="0" w:color="auto"/>
              <w:bottom w:val="single" w:sz="6" w:space="0" w:color="auto"/>
              <w:right w:val="single" w:sz="6" w:space="0" w:color="auto"/>
            </w:tcBorders>
          </w:tcPr>
          <w:p w14:paraId="6413972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5E9A889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10 – 6</w:t>
            </w:r>
          </w:p>
        </w:tc>
        <w:tc>
          <w:tcPr>
            <w:tcW w:w="1488" w:type="dxa"/>
            <w:tcBorders>
              <w:top w:val="single" w:sz="6" w:space="0" w:color="auto"/>
              <w:left w:val="single" w:sz="6" w:space="0" w:color="auto"/>
              <w:bottom w:val="single" w:sz="6" w:space="0" w:color="auto"/>
              <w:right w:val="single" w:sz="6" w:space="0" w:color="auto"/>
            </w:tcBorders>
          </w:tcPr>
          <w:p w14:paraId="6976BF0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0B8B55E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7B6B10AC"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08BC516E"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BC88C61" w14:textId="77777777" w:rsidR="00794972" w:rsidRPr="00794972" w:rsidRDefault="00794972" w:rsidP="00ED750E">
            <w:pPr>
              <w:jc w:val="center"/>
              <w:rPr>
                <w:rFonts w:cstheme="minorHAnsi"/>
                <w:sz w:val="20"/>
                <w:szCs w:val="20"/>
              </w:rPr>
            </w:pPr>
            <w:r w:rsidRPr="00794972">
              <w:rPr>
                <w:rFonts w:cstheme="minorHAnsi"/>
                <w:sz w:val="20"/>
                <w:szCs w:val="20"/>
              </w:rPr>
              <w:t>4.2</w:t>
            </w:r>
          </w:p>
        </w:tc>
        <w:tc>
          <w:tcPr>
            <w:tcW w:w="2272" w:type="dxa"/>
            <w:tcBorders>
              <w:top w:val="single" w:sz="6" w:space="0" w:color="auto"/>
              <w:left w:val="single" w:sz="6" w:space="0" w:color="auto"/>
              <w:bottom w:val="single" w:sz="6" w:space="0" w:color="auto"/>
              <w:right w:val="single" w:sz="6" w:space="0" w:color="auto"/>
            </w:tcBorders>
          </w:tcPr>
          <w:p w14:paraId="77BE2453" w14:textId="77777777" w:rsidR="00794972" w:rsidRPr="00794972" w:rsidRDefault="00794972" w:rsidP="00ED750E">
            <w:pPr>
              <w:rPr>
                <w:rFonts w:cstheme="minorHAnsi"/>
                <w:sz w:val="20"/>
                <w:szCs w:val="20"/>
              </w:rPr>
            </w:pPr>
            <w:r w:rsidRPr="00794972">
              <w:rPr>
                <w:rFonts w:cstheme="minorHAnsi"/>
                <w:sz w:val="20"/>
                <w:szCs w:val="20"/>
              </w:rPr>
              <w:t>Тривалість виконання простих виробничих завдань чи операцій, що повторюються, с</w:t>
            </w:r>
          </w:p>
        </w:tc>
        <w:tc>
          <w:tcPr>
            <w:tcW w:w="2040" w:type="dxa"/>
            <w:tcBorders>
              <w:top w:val="single" w:sz="6" w:space="0" w:color="auto"/>
              <w:left w:val="single" w:sz="6" w:space="0" w:color="auto"/>
              <w:bottom w:val="single" w:sz="6" w:space="0" w:color="auto"/>
              <w:right w:val="single" w:sz="6" w:space="0" w:color="auto"/>
            </w:tcBorders>
          </w:tcPr>
          <w:p w14:paraId="5484821B"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7A802CA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100 – 25</w:t>
            </w:r>
          </w:p>
        </w:tc>
        <w:tc>
          <w:tcPr>
            <w:tcW w:w="1488" w:type="dxa"/>
            <w:tcBorders>
              <w:top w:val="single" w:sz="6" w:space="0" w:color="auto"/>
              <w:left w:val="single" w:sz="6" w:space="0" w:color="auto"/>
              <w:bottom w:val="single" w:sz="6" w:space="0" w:color="auto"/>
              <w:right w:val="single" w:sz="6" w:space="0" w:color="auto"/>
            </w:tcBorders>
          </w:tcPr>
          <w:p w14:paraId="223F1E7A"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A80ED2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6F180D1F"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5881115D"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3B8CA37B" w14:textId="77777777" w:rsidR="00794972" w:rsidRPr="00794972" w:rsidRDefault="00794972" w:rsidP="00ED750E">
            <w:pPr>
              <w:jc w:val="center"/>
              <w:rPr>
                <w:rFonts w:cstheme="minorHAnsi"/>
                <w:sz w:val="20"/>
                <w:szCs w:val="20"/>
              </w:rPr>
            </w:pPr>
            <w:r w:rsidRPr="00794972">
              <w:rPr>
                <w:rFonts w:cstheme="minorHAnsi"/>
                <w:sz w:val="20"/>
                <w:szCs w:val="20"/>
              </w:rPr>
              <w:t>4.3</w:t>
            </w:r>
          </w:p>
        </w:tc>
        <w:tc>
          <w:tcPr>
            <w:tcW w:w="2272" w:type="dxa"/>
            <w:tcBorders>
              <w:top w:val="single" w:sz="6" w:space="0" w:color="auto"/>
              <w:left w:val="single" w:sz="6" w:space="0" w:color="auto"/>
              <w:bottom w:val="single" w:sz="6" w:space="0" w:color="auto"/>
              <w:right w:val="single" w:sz="6" w:space="0" w:color="auto"/>
            </w:tcBorders>
          </w:tcPr>
          <w:p w14:paraId="1D687A35" w14:textId="77777777" w:rsidR="00794972" w:rsidRPr="00794972" w:rsidRDefault="00794972" w:rsidP="00ED750E">
            <w:pPr>
              <w:rPr>
                <w:rFonts w:cstheme="minorHAnsi"/>
                <w:sz w:val="20"/>
                <w:szCs w:val="20"/>
              </w:rPr>
            </w:pPr>
            <w:r w:rsidRPr="00794972">
              <w:rPr>
                <w:rFonts w:cstheme="minorHAnsi"/>
                <w:sz w:val="20"/>
                <w:szCs w:val="20"/>
              </w:rPr>
              <w:t xml:space="preserve">Монотонність виробничої обстановки, час пасивного спостереження за технологічним процесом в % від часу зміни </w:t>
            </w:r>
          </w:p>
        </w:tc>
        <w:tc>
          <w:tcPr>
            <w:tcW w:w="2040" w:type="dxa"/>
            <w:tcBorders>
              <w:top w:val="single" w:sz="6" w:space="0" w:color="auto"/>
              <w:left w:val="single" w:sz="6" w:space="0" w:color="auto"/>
              <w:bottom w:val="single" w:sz="6" w:space="0" w:color="auto"/>
              <w:right w:val="single" w:sz="6" w:space="0" w:color="auto"/>
            </w:tcBorders>
          </w:tcPr>
          <w:p w14:paraId="4C24F28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842" w:type="dxa"/>
            <w:tcBorders>
              <w:top w:val="single" w:sz="6" w:space="0" w:color="auto"/>
              <w:left w:val="single" w:sz="6" w:space="0" w:color="auto"/>
              <w:bottom w:val="single" w:sz="6" w:space="0" w:color="auto"/>
              <w:right w:val="single" w:sz="6" w:space="0" w:color="auto"/>
            </w:tcBorders>
          </w:tcPr>
          <w:p w14:paraId="40793CD9"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76 – 90</w:t>
            </w:r>
          </w:p>
        </w:tc>
        <w:tc>
          <w:tcPr>
            <w:tcW w:w="1488" w:type="dxa"/>
            <w:tcBorders>
              <w:top w:val="single" w:sz="6" w:space="0" w:color="auto"/>
              <w:left w:val="single" w:sz="6" w:space="0" w:color="auto"/>
              <w:bottom w:val="single" w:sz="6" w:space="0" w:color="auto"/>
              <w:right w:val="single" w:sz="6" w:space="0" w:color="auto"/>
            </w:tcBorders>
          </w:tcPr>
          <w:p w14:paraId="06202AD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1B1799E6"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7377DDB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w:t>
            </w:r>
          </w:p>
        </w:tc>
      </w:tr>
      <w:tr w:rsidR="00794972" w:rsidRPr="00794972" w14:paraId="46137EB1"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6A840801" w14:textId="77777777" w:rsidR="00794972" w:rsidRPr="00794972" w:rsidRDefault="00794972" w:rsidP="00ED750E">
            <w:pPr>
              <w:jc w:val="center"/>
              <w:rPr>
                <w:rFonts w:cstheme="minorHAnsi"/>
                <w:sz w:val="20"/>
                <w:szCs w:val="20"/>
              </w:rPr>
            </w:pPr>
            <w:r w:rsidRPr="00794972">
              <w:rPr>
                <w:rFonts w:cstheme="minorHAnsi"/>
                <w:sz w:val="20"/>
                <w:szCs w:val="20"/>
              </w:rPr>
              <w:t>5</w:t>
            </w:r>
          </w:p>
        </w:tc>
        <w:tc>
          <w:tcPr>
            <w:tcW w:w="2272" w:type="dxa"/>
            <w:tcBorders>
              <w:top w:val="single" w:sz="6" w:space="0" w:color="auto"/>
              <w:left w:val="single" w:sz="6" w:space="0" w:color="auto"/>
              <w:bottom w:val="single" w:sz="6" w:space="0" w:color="auto"/>
              <w:right w:val="single" w:sz="6" w:space="0" w:color="auto"/>
            </w:tcBorders>
          </w:tcPr>
          <w:p w14:paraId="66340BCB" w14:textId="77777777" w:rsidR="00794972" w:rsidRPr="00794972" w:rsidRDefault="00794972" w:rsidP="00ED750E">
            <w:pPr>
              <w:rPr>
                <w:rFonts w:cstheme="minorHAnsi"/>
                <w:sz w:val="20"/>
                <w:szCs w:val="20"/>
              </w:rPr>
            </w:pPr>
            <w:r w:rsidRPr="00794972">
              <w:rPr>
                <w:rFonts w:cstheme="minorHAnsi"/>
                <w:sz w:val="20"/>
                <w:szCs w:val="20"/>
              </w:rPr>
              <w:t>Режим праці</w:t>
            </w:r>
          </w:p>
        </w:tc>
        <w:tc>
          <w:tcPr>
            <w:tcW w:w="2040" w:type="dxa"/>
            <w:tcBorders>
              <w:top w:val="single" w:sz="6" w:space="0" w:color="auto"/>
              <w:left w:val="single" w:sz="6" w:space="0" w:color="auto"/>
              <w:bottom w:val="single" w:sz="6" w:space="0" w:color="auto"/>
              <w:right w:val="single" w:sz="6" w:space="0" w:color="auto"/>
            </w:tcBorders>
          </w:tcPr>
          <w:p w14:paraId="75B54721" w14:textId="77777777" w:rsidR="00794972" w:rsidRPr="00794972" w:rsidRDefault="00794972" w:rsidP="00ED750E">
            <w:pP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4676BBC4" w14:textId="77777777" w:rsidR="00794972" w:rsidRPr="00794972" w:rsidRDefault="00794972" w:rsidP="00ED750E">
            <w:pPr>
              <w:jc w:val="center"/>
              <w:rPr>
                <w:rFonts w:cstheme="minorHAnsi"/>
                <w:bCs/>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540E34EE" w14:textId="77777777" w:rsidR="00794972" w:rsidRPr="00794972" w:rsidRDefault="00794972" w:rsidP="00ED750E">
            <w:pPr>
              <w:jc w:val="center"/>
              <w:rPr>
                <w:rFonts w:cstheme="minorHAnsi"/>
                <w:bCs/>
                <w:i/>
                <w:iCs/>
                <w:sz w:val="20"/>
                <w:szCs w:val="20"/>
                <w:highlight w:val="red"/>
              </w:rPr>
            </w:pPr>
          </w:p>
        </w:tc>
        <w:tc>
          <w:tcPr>
            <w:tcW w:w="1200" w:type="dxa"/>
            <w:tcBorders>
              <w:top w:val="single" w:sz="6" w:space="0" w:color="auto"/>
              <w:left w:val="single" w:sz="6" w:space="0" w:color="auto"/>
              <w:bottom w:val="single" w:sz="6" w:space="0" w:color="auto"/>
              <w:right w:val="single" w:sz="6" w:space="0" w:color="auto"/>
            </w:tcBorders>
          </w:tcPr>
          <w:p w14:paraId="4011696D" w14:textId="77777777" w:rsidR="00794972" w:rsidRPr="00794972" w:rsidRDefault="00794972" w:rsidP="00ED750E">
            <w:pPr>
              <w:jc w:val="center"/>
              <w:rPr>
                <w:rFonts w:cstheme="minorHAnsi"/>
                <w:bCs/>
                <w:i/>
                <w:iCs/>
                <w:sz w:val="20"/>
                <w:szCs w:val="20"/>
                <w:highlight w:val="red"/>
              </w:rPr>
            </w:pPr>
          </w:p>
        </w:tc>
        <w:tc>
          <w:tcPr>
            <w:tcW w:w="600" w:type="dxa"/>
            <w:tcBorders>
              <w:top w:val="single" w:sz="6" w:space="0" w:color="auto"/>
              <w:left w:val="single" w:sz="6" w:space="0" w:color="auto"/>
              <w:bottom w:val="single" w:sz="6" w:space="0" w:color="auto"/>
              <w:right w:val="single" w:sz="6" w:space="0" w:color="auto"/>
            </w:tcBorders>
          </w:tcPr>
          <w:p w14:paraId="770641B4" w14:textId="77777777" w:rsidR="00794972" w:rsidRPr="00794972" w:rsidRDefault="00794972" w:rsidP="00ED750E">
            <w:pPr>
              <w:jc w:val="center"/>
              <w:rPr>
                <w:rFonts w:cstheme="minorHAnsi"/>
                <w:bCs/>
                <w:i/>
                <w:iCs/>
                <w:sz w:val="20"/>
                <w:szCs w:val="20"/>
                <w:highlight w:val="red"/>
              </w:rPr>
            </w:pPr>
          </w:p>
        </w:tc>
      </w:tr>
      <w:tr w:rsidR="00794972" w:rsidRPr="00794972" w14:paraId="7F4EE665"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74F02025" w14:textId="77777777" w:rsidR="00794972" w:rsidRPr="00794972" w:rsidRDefault="00794972" w:rsidP="00ED750E">
            <w:pPr>
              <w:jc w:val="center"/>
              <w:rPr>
                <w:rFonts w:cstheme="minorHAnsi"/>
                <w:sz w:val="20"/>
                <w:szCs w:val="20"/>
              </w:rPr>
            </w:pPr>
            <w:r w:rsidRPr="00794972">
              <w:rPr>
                <w:rFonts w:cstheme="minorHAnsi"/>
                <w:sz w:val="20"/>
                <w:szCs w:val="20"/>
              </w:rPr>
              <w:t>5.1</w:t>
            </w:r>
          </w:p>
        </w:tc>
        <w:tc>
          <w:tcPr>
            <w:tcW w:w="2272" w:type="dxa"/>
            <w:tcBorders>
              <w:top w:val="single" w:sz="6" w:space="0" w:color="auto"/>
              <w:left w:val="single" w:sz="6" w:space="0" w:color="auto"/>
              <w:bottom w:val="single" w:sz="6" w:space="0" w:color="auto"/>
              <w:right w:val="single" w:sz="6" w:space="0" w:color="auto"/>
            </w:tcBorders>
          </w:tcPr>
          <w:p w14:paraId="3B0E0F19" w14:textId="77777777" w:rsidR="00794972" w:rsidRPr="00794972" w:rsidRDefault="00794972" w:rsidP="00ED750E">
            <w:pPr>
              <w:rPr>
                <w:rFonts w:cstheme="minorHAnsi"/>
                <w:sz w:val="20"/>
                <w:szCs w:val="20"/>
              </w:rPr>
            </w:pPr>
            <w:r w:rsidRPr="00794972">
              <w:rPr>
                <w:rFonts w:cstheme="minorHAnsi"/>
                <w:sz w:val="20"/>
                <w:szCs w:val="20"/>
              </w:rPr>
              <w:t>Тривалість робочого дня, год.</w:t>
            </w:r>
          </w:p>
        </w:tc>
        <w:tc>
          <w:tcPr>
            <w:tcW w:w="2040" w:type="dxa"/>
            <w:tcBorders>
              <w:top w:val="single" w:sz="6" w:space="0" w:color="auto"/>
              <w:left w:val="single" w:sz="6" w:space="0" w:color="auto"/>
              <w:bottom w:val="single" w:sz="6" w:space="0" w:color="auto"/>
              <w:right w:val="single" w:sz="6" w:space="0" w:color="auto"/>
            </w:tcBorders>
          </w:tcPr>
          <w:p w14:paraId="2565FC0A"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12</w:t>
            </w:r>
          </w:p>
        </w:tc>
        <w:tc>
          <w:tcPr>
            <w:tcW w:w="1842" w:type="dxa"/>
            <w:tcBorders>
              <w:top w:val="single" w:sz="6" w:space="0" w:color="auto"/>
              <w:left w:val="single" w:sz="6" w:space="0" w:color="auto"/>
              <w:bottom w:val="single" w:sz="6" w:space="0" w:color="auto"/>
              <w:right w:val="single" w:sz="6" w:space="0" w:color="auto"/>
            </w:tcBorders>
          </w:tcPr>
          <w:p w14:paraId="5482C9D3"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8</w:t>
            </w:r>
          </w:p>
        </w:tc>
        <w:tc>
          <w:tcPr>
            <w:tcW w:w="1488" w:type="dxa"/>
            <w:tcBorders>
              <w:top w:val="single" w:sz="6" w:space="0" w:color="auto"/>
              <w:left w:val="single" w:sz="6" w:space="0" w:color="auto"/>
              <w:bottom w:val="single" w:sz="6" w:space="0" w:color="auto"/>
              <w:right w:val="single" w:sz="6" w:space="0" w:color="auto"/>
            </w:tcBorders>
          </w:tcPr>
          <w:p w14:paraId="3885745A"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1</w:t>
            </w:r>
          </w:p>
        </w:tc>
        <w:tc>
          <w:tcPr>
            <w:tcW w:w="1200" w:type="dxa"/>
            <w:tcBorders>
              <w:top w:val="single" w:sz="6" w:space="0" w:color="auto"/>
              <w:left w:val="single" w:sz="6" w:space="0" w:color="auto"/>
              <w:bottom w:val="single" w:sz="6" w:space="0" w:color="auto"/>
              <w:right w:val="single" w:sz="6" w:space="0" w:color="auto"/>
            </w:tcBorders>
          </w:tcPr>
          <w:p w14:paraId="72CD6C38"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0,15</w:t>
            </w:r>
          </w:p>
        </w:tc>
        <w:tc>
          <w:tcPr>
            <w:tcW w:w="600" w:type="dxa"/>
            <w:tcBorders>
              <w:top w:val="single" w:sz="6" w:space="0" w:color="auto"/>
              <w:left w:val="single" w:sz="6" w:space="0" w:color="auto"/>
              <w:bottom w:val="single" w:sz="6" w:space="0" w:color="auto"/>
              <w:right w:val="single" w:sz="6" w:space="0" w:color="auto"/>
            </w:tcBorders>
          </w:tcPr>
          <w:p w14:paraId="4DBDA424" w14:textId="77777777" w:rsidR="00794972" w:rsidRPr="00794972" w:rsidRDefault="00794972" w:rsidP="00ED750E">
            <w:pPr>
              <w:jc w:val="center"/>
              <w:rPr>
                <w:rFonts w:cstheme="minorHAnsi"/>
                <w:b/>
                <w:bCs/>
                <w:i/>
                <w:iCs/>
                <w:sz w:val="20"/>
                <w:szCs w:val="20"/>
              </w:rPr>
            </w:pPr>
            <w:r w:rsidRPr="00794972">
              <w:rPr>
                <w:rFonts w:cstheme="minorHAnsi"/>
                <w:b/>
                <w:bCs/>
                <w:i/>
                <w:iCs/>
                <w:sz w:val="20"/>
                <w:szCs w:val="20"/>
              </w:rPr>
              <w:t>0,15</w:t>
            </w:r>
          </w:p>
        </w:tc>
      </w:tr>
      <w:tr w:rsidR="00794972" w:rsidRPr="00794972" w14:paraId="0B0B44B4"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10E9B16C" w14:textId="77777777" w:rsidR="00794972" w:rsidRPr="00794972" w:rsidRDefault="00794972" w:rsidP="00ED750E">
            <w:pPr>
              <w:jc w:val="center"/>
              <w:rPr>
                <w:rFonts w:cstheme="minorHAnsi"/>
                <w:sz w:val="20"/>
                <w:szCs w:val="20"/>
              </w:rPr>
            </w:pPr>
            <w:r w:rsidRPr="00794972">
              <w:rPr>
                <w:rFonts w:cstheme="minorHAnsi"/>
                <w:sz w:val="20"/>
                <w:szCs w:val="20"/>
              </w:rPr>
              <w:t>5.2</w:t>
            </w:r>
          </w:p>
        </w:tc>
        <w:tc>
          <w:tcPr>
            <w:tcW w:w="2272" w:type="dxa"/>
            <w:tcBorders>
              <w:top w:val="single" w:sz="6" w:space="0" w:color="auto"/>
              <w:left w:val="single" w:sz="6" w:space="0" w:color="auto"/>
              <w:bottom w:val="single" w:sz="6" w:space="0" w:color="auto"/>
              <w:right w:val="single" w:sz="6" w:space="0" w:color="auto"/>
            </w:tcBorders>
          </w:tcPr>
          <w:p w14:paraId="7048321B" w14:textId="77777777" w:rsidR="00794972" w:rsidRPr="00794972" w:rsidRDefault="00794972" w:rsidP="00ED750E">
            <w:pPr>
              <w:rPr>
                <w:rFonts w:cstheme="minorHAnsi"/>
                <w:sz w:val="20"/>
                <w:szCs w:val="20"/>
              </w:rPr>
            </w:pPr>
            <w:r w:rsidRPr="00794972">
              <w:rPr>
                <w:rFonts w:cstheme="minorHAnsi"/>
                <w:sz w:val="20"/>
                <w:szCs w:val="20"/>
              </w:rPr>
              <w:t>Змінність роботи</w:t>
            </w:r>
          </w:p>
        </w:tc>
        <w:tc>
          <w:tcPr>
            <w:tcW w:w="2040" w:type="dxa"/>
            <w:tcBorders>
              <w:top w:val="single" w:sz="6" w:space="0" w:color="auto"/>
              <w:left w:val="single" w:sz="6" w:space="0" w:color="auto"/>
              <w:bottom w:val="single" w:sz="6" w:space="0" w:color="auto"/>
              <w:right w:val="single" w:sz="6" w:space="0" w:color="auto"/>
            </w:tcBorders>
          </w:tcPr>
          <w:p w14:paraId="1CB726A7" w14:textId="77777777" w:rsidR="00794972" w:rsidRPr="00794972" w:rsidRDefault="00794972" w:rsidP="00ED750E">
            <w:pPr>
              <w:jc w:val="center"/>
              <w:rPr>
                <w:rFonts w:cstheme="minorHAnsi"/>
                <w:bCs/>
                <w:i/>
                <w:iCs/>
                <w:sz w:val="20"/>
                <w:szCs w:val="20"/>
              </w:rPr>
            </w:pPr>
            <w:r w:rsidRPr="00794972">
              <w:rPr>
                <w:rFonts w:cstheme="minorHAnsi"/>
                <w:bCs/>
                <w:i/>
                <w:iCs/>
                <w:sz w:val="20"/>
                <w:szCs w:val="20"/>
              </w:rPr>
              <w:t>Однозмінна (з роботою в нічну зміну)</w:t>
            </w:r>
          </w:p>
        </w:tc>
        <w:tc>
          <w:tcPr>
            <w:tcW w:w="1842" w:type="dxa"/>
            <w:tcBorders>
              <w:top w:val="single" w:sz="6" w:space="0" w:color="auto"/>
              <w:left w:val="single" w:sz="6" w:space="0" w:color="auto"/>
              <w:bottom w:val="single" w:sz="6" w:space="0" w:color="auto"/>
              <w:right w:val="single" w:sz="6" w:space="0" w:color="auto"/>
            </w:tcBorders>
          </w:tcPr>
          <w:p w14:paraId="39529D6D" w14:textId="77777777" w:rsidR="00794972" w:rsidRPr="00794972" w:rsidRDefault="00794972" w:rsidP="00ED750E">
            <w:pPr>
              <w:jc w:val="center"/>
              <w:rPr>
                <w:rFonts w:cstheme="minorHAnsi"/>
                <w:i/>
                <w:iCs/>
                <w:sz w:val="20"/>
                <w:szCs w:val="20"/>
              </w:rPr>
            </w:pPr>
            <w:r w:rsidRPr="00794972">
              <w:rPr>
                <w:rFonts w:cstheme="minorHAnsi"/>
                <w:i/>
                <w:iCs/>
                <w:sz w:val="20"/>
                <w:szCs w:val="20"/>
              </w:rPr>
              <w:t>Двозмінна робота (без нічної зміни)</w:t>
            </w:r>
          </w:p>
        </w:tc>
        <w:tc>
          <w:tcPr>
            <w:tcW w:w="1488" w:type="dxa"/>
            <w:tcBorders>
              <w:top w:val="single" w:sz="6" w:space="0" w:color="auto"/>
              <w:left w:val="single" w:sz="6" w:space="0" w:color="auto"/>
              <w:bottom w:val="single" w:sz="6" w:space="0" w:color="auto"/>
              <w:right w:val="single" w:sz="6" w:space="0" w:color="auto"/>
            </w:tcBorders>
          </w:tcPr>
          <w:p w14:paraId="316E2063" w14:textId="77777777" w:rsidR="00794972" w:rsidRPr="00794972" w:rsidRDefault="00794972" w:rsidP="00ED750E">
            <w:pPr>
              <w:jc w:val="center"/>
              <w:rPr>
                <w:rFonts w:cstheme="minorHAnsi"/>
                <w:i/>
                <w:iCs/>
                <w:sz w:val="20"/>
                <w:szCs w:val="20"/>
              </w:rPr>
            </w:pPr>
            <w:r w:rsidRPr="00794972">
              <w:rPr>
                <w:rFonts w:cstheme="minorHAnsi"/>
                <w:i/>
                <w:iCs/>
                <w:sz w:val="20"/>
                <w:szCs w:val="20"/>
              </w:rPr>
              <w:t>-</w:t>
            </w:r>
          </w:p>
        </w:tc>
        <w:tc>
          <w:tcPr>
            <w:tcW w:w="1200" w:type="dxa"/>
            <w:tcBorders>
              <w:top w:val="single" w:sz="6" w:space="0" w:color="auto"/>
              <w:left w:val="single" w:sz="6" w:space="0" w:color="auto"/>
              <w:bottom w:val="single" w:sz="6" w:space="0" w:color="auto"/>
              <w:right w:val="single" w:sz="6" w:space="0" w:color="auto"/>
            </w:tcBorders>
          </w:tcPr>
          <w:p w14:paraId="68DD3BDF" w14:textId="77777777" w:rsidR="00794972" w:rsidRPr="00794972" w:rsidRDefault="00794972" w:rsidP="00ED750E">
            <w:pPr>
              <w:jc w:val="center"/>
              <w:rPr>
                <w:rFonts w:cstheme="minorHAnsi"/>
                <w:i/>
                <w:iCs/>
                <w:sz w:val="20"/>
                <w:szCs w:val="20"/>
              </w:rPr>
            </w:pPr>
            <w:r w:rsidRPr="00794972">
              <w:rPr>
                <w:rFonts w:cstheme="minorHAnsi"/>
                <w:i/>
                <w:iCs/>
                <w:sz w:val="20"/>
                <w:szCs w:val="20"/>
              </w:rPr>
              <w:t>-</w:t>
            </w:r>
          </w:p>
        </w:tc>
        <w:tc>
          <w:tcPr>
            <w:tcW w:w="600" w:type="dxa"/>
            <w:tcBorders>
              <w:top w:val="single" w:sz="6" w:space="0" w:color="auto"/>
              <w:left w:val="single" w:sz="6" w:space="0" w:color="auto"/>
              <w:bottom w:val="single" w:sz="6" w:space="0" w:color="auto"/>
              <w:right w:val="single" w:sz="6" w:space="0" w:color="auto"/>
            </w:tcBorders>
          </w:tcPr>
          <w:p w14:paraId="0A4EC5E9" w14:textId="77777777" w:rsidR="00794972" w:rsidRPr="00794972" w:rsidRDefault="00794972" w:rsidP="00ED750E">
            <w:pPr>
              <w:jc w:val="center"/>
              <w:rPr>
                <w:rFonts w:cstheme="minorHAnsi"/>
                <w:i/>
                <w:iCs/>
                <w:sz w:val="20"/>
                <w:szCs w:val="20"/>
              </w:rPr>
            </w:pPr>
            <w:r w:rsidRPr="00794972">
              <w:rPr>
                <w:rFonts w:cstheme="minorHAnsi"/>
                <w:i/>
                <w:iCs/>
                <w:sz w:val="20"/>
                <w:szCs w:val="20"/>
              </w:rPr>
              <w:t>-</w:t>
            </w:r>
          </w:p>
        </w:tc>
      </w:tr>
      <w:tr w:rsidR="00794972" w:rsidRPr="00794972" w14:paraId="37ABE8A1" w14:textId="77777777" w:rsidTr="00ED750E">
        <w:trPr>
          <w:cantSplit/>
        </w:trPr>
        <w:tc>
          <w:tcPr>
            <w:tcW w:w="720" w:type="dxa"/>
            <w:tcBorders>
              <w:top w:val="single" w:sz="6" w:space="0" w:color="auto"/>
              <w:left w:val="single" w:sz="6" w:space="0" w:color="auto"/>
              <w:bottom w:val="single" w:sz="6" w:space="0" w:color="auto"/>
              <w:right w:val="single" w:sz="6" w:space="0" w:color="auto"/>
            </w:tcBorders>
          </w:tcPr>
          <w:p w14:paraId="4A5764B0" w14:textId="77777777" w:rsidR="00794972" w:rsidRPr="00794972" w:rsidRDefault="00794972" w:rsidP="00ED750E">
            <w:pPr>
              <w:jc w:val="center"/>
              <w:rPr>
                <w:rFonts w:cstheme="minorHAnsi"/>
                <w:sz w:val="20"/>
                <w:szCs w:val="20"/>
              </w:rPr>
            </w:pPr>
            <w:r w:rsidRPr="00794972">
              <w:rPr>
                <w:rFonts w:cstheme="minorHAnsi"/>
                <w:sz w:val="20"/>
                <w:szCs w:val="20"/>
              </w:rPr>
              <w:t>6</w:t>
            </w:r>
          </w:p>
        </w:tc>
        <w:tc>
          <w:tcPr>
            <w:tcW w:w="2272" w:type="dxa"/>
            <w:tcBorders>
              <w:top w:val="single" w:sz="6" w:space="0" w:color="auto"/>
              <w:left w:val="single" w:sz="6" w:space="0" w:color="auto"/>
              <w:bottom w:val="single" w:sz="6" w:space="0" w:color="auto"/>
              <w:right w:val="single" w:sz="6" w:space="0" w:color="auto"/>
            </w:tcBorders>
          </w:tcPr>
          <w:p w14:paraId="15BE8FBA" w14:textId="77777777" w:rsidR="00794972" w:rsidRPr="00794972" w:rsidRDefault="00794972" w:rsidP="00ED750E">
            <w:pPr>
              <w:rPr>
                <w:rFonts w:cstheme="minorHAnsi"/>
                <w:sz w:val="20"/>
                <w:szCs w:val="20"/>
              </w:rPr>
            </w:pPr>
            <w:r w:rsidRPr="00794972">
              <w:rPr>
                <w:rFonts w:cstheme="minorHAnsi"/>
                <w:sz w:val="20"/>
                <w:szCs w:val="20"/>
              </w:rPr>
              <w:t xml:space="preserve">Загальна бальна оцінка напруженості трудового процесу </w:t>
            </w:r>
          </w:p>
        </w:tc>
        <w:tc>
          <w:tcPr>
            <w:tcW w:w="2040" w:type="dxa"/>
            <w:tcBorders>
              <w:top w:val="single" w:sz="6" w:space="0" w:color="auto"/>
              <w:left w:val="single" w:sz="6" w:space="0" w:color="auto"/>
              <w:bottom w:val="single" w:sz="6" w:space="0" w:color="auto"/>
              <w:right w:val="single" w:sz="6" w:space="0" w:color="auto"/>
            </w:tcBorders>
          </w:tcPr>
          <w:p w14:paraId="4A9C999A" w14:textId="77777777" w:rsidR="00794972" w:rsidRPr="00794972" w:rsidRDefault="00794972" w:rsidP="00ED750E">
            <w:pPr>
              <w:jc w:val="center"/>
              <w:rPr>
                <w:rFonts w:cstheme="minorHAnsi"/>
                <w:bCs/>
                <w:i/>
                <w:iCs/>
                <w:sz w:val="20"/>
                <w:szCs w:val="20"/>
              </w:rPr>
            </w:pPr>
          </w:p>
        </w:tc>
        <w:tc>
          <w:tcPr>
            <w:tcW w:w="1842" w:type="dxa"/>
            <w:tcBorders>
              <w:top w:val="single" w:sz="6" w:space="0" w:color="auto"/>
              <w:left w:val="single" w:sz="6" w:space="0" w:color="auto"/>
              <w:bottom w:val="single" w:sz="6" w:space="0" w:color="auto"/>
              <w:right w:val="single" w:sz="6" w:space="0" w:color="auto"/>
            </w:tcBorders>
          </w:tcPr>
          <w:p w14:paraId="74BD8A46" w14:textId="77777777" w:rsidR="00794972" w:rsidRPr="00794972" w:rsidRDefault="00794972" w:rsidP="00ED750E">
            <w:pPr>
              <w:jc w:val="center"/>
              <w:rPr>
                <w:rFonts w:cstheme="minorHAnsi"/>
                <w:i/>
                <w:iCs/>
                <w:sz w:val="20"/>
                <w:szCs w:val="20"/>
              </w:rPr>
            </w:pPr>
          </w:p>
        </w:tc>
        <w:tc>
          <w:tcPr>
            <w:tcW w:w="1488" w:type="dxa"/>
            <w:tcBorders>
              <w:top w:val="single" w:sz="6" w:space="0" w:color="auto"/>
              <w:left w:val="single" w:sz="6" w:space="0" w:color="auto"/>
              <w:bottom w:val="single" w:sz="6" w:space="0" w:color="auto"/>
              <w:right w:val="single" w:sz="6" w:space="0" w:color="auto"/>
            </w:tcBorders>
          </w:tcPr>
          <w:p w14:paraId="266E9DC3" w14:textId="77777777" w:rsidR="00794972" w:rsidRPr="00794972" w:rsidRDefault="00794972" w:rsidP="00ED750E">
            <w:pPr>
              <w:jc w:val="center"/>
              <w:rPr>
                <w:rFonts w:cstheme="minorHAnsi"/>
                <w:i/>
                <w:iCs/>
                <w:sz w:val="20"/>
                <w:szCs w:val="20"/>
              </w:rPr>
            </w:pPr>
          </w:p>
        </w:tc>
        <w:tc>
          <w:tcPr>
            <w:tcW w:w="1200" w:type="dxa"/>
            <w:tcBorders>
              <w:top w:val="single" w:sz="6" w:space="0" w:color="auto"/>
              <w:left w:val="single" w:sz="6" w:space="0" w:color="auto"/>
              <w:bottom w:val="single" w:sz="6" w:space="0" w:color="auto"/>
              <w:right w:val="single" w:sz="6" w:space="0" w:color="auto"/>
            </w:tcBorders>
          </w:tcPr>
          <w:p w14:paraId="7CA6FEE7" w14:textId="77777777" w:rsidR="00794972" w:rsidRPr="00794972" w:rsidRDefault="00794972" w:rsidP="00ED750E">
            <w:pPr>
              <w:jc w:val="center"/>
              <w:rPr>
                <w:rFonts w:cstheme="minorHAnsi"/>
                <w:i/>
                <w:iCs/>
                <w:sz w:val="20"/>
                <w:szCs w:val="20"/>
              </w:rPr>
            </w:pPr>
          </w:p>
        </w:tc>
        <w:tc>
          <w:tcPr>
            <w:tcW w:w="600" w:type="dxa"/>
            <w:tcBorders>
              <w:top w:val="single" w:sz="6" w:space="0" w:color="auto"/>
              <w:left w:val="single" w:sz="6" w:space="0" w:color="auto"/>
              <w:bottom w:val="single" w:sz="6" w:space="0" w:color="auto"/>
              <w:right w:val="single" w:sz="6" w:space="0" w:color="auto"/>
            </w:tcBorders>
          </w:tcPr>
          <w:p w14:paraId="2D8DE58C" w14:textId="77777777" w:rsidR="00794972" w:rsidRPr="00794972" w:rsidRDefault="00794972" w:rsidP="00ED750E">
            <w:pPr>
              <w:jc w:val="center"/>
              <w:rPr>
                <w:rFonts w:cstheme="minorHAnsi"/>
                <w:b/>
                <w:i/>
                <w:iCs/>
                <w:sz w:val="20"/>
                <w:szCs w:val="20"/>
              </w:rPr>
            </w:pPr>
            <w:r w:rsidRPr="00794972">
              <w:rPr>
                <w:rFonts w:cstheme="minorHAnsi"/>
                <w:b/>
                <w:i/>
                <w:iCs/>
                <w:sz w:val="20"/>
                <w:szCs w:val="20"/>
              </w:rPr>
              <w:t>5,56</w:t>
            </w:r>
          </w:p>
        </w:tc>
      </w:tr>
    </w:tbl>
    <w:p w14:paraId="590827E0" w14:textId="77777777" w:rsidR="00794972" w:rsidRPr="00794972" w:rsidRDefault="00794972" w:rsidP="00794972">
      <w:pPr>
        <w:pStyle w:val="rvps2"/>
        <w:shd w:val="clear" w:color="auto" w:fill="FFFFFF"/>
        <w:spacing w:before="0" w:beforeAutospacing="0" w:after="0" w:afterAutospacing="0"/>
        <w:ind w:firstLine="720"/>
        <w:jc w:val="both"/>
        <w:textAlignment w:val="baseline"/>
        <w:rPr>
          <w:rFonts w:asciiTheme="minorHAnsi" w:hAnsiTheme="minorHAnsi" w:cstheme="minorHAnsi"/>
          <w:color w:val="000000"/>
          <w:sz w:val="20"/>
          <w:szCs w:val="20"/>
          <w:lang w:val="uk-UA"/>
        </w:rPr>
      </w:pPr>
      <w:r w:rsidRPr="00794972">
        <w:rPr>
          <w:rFonts w:asciiTheme="minorHAnsi" w:hAnsiTheme="minorHAnsi" w:cstheme="minorHAnsi"/>
          <w:color w:val="000000"/>
          <w:sz w:val="20"/>
          <w:szCs w:val="20"/>
          <w:lang w:val="uk-UA"/>
        </w:rPr>
        <w:t>* - використовується виключно для оцінки професій розумової праці</w:t>
      </w:r>
    </w:p>
    <w:p w14:paraId="28EEAFD7"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p>
    <w:p w14:paraId="67DCA16C"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lang w:val="uk-UA"/>
        </w:rPr>
        <w:lastRenderedPageBreak/>
        <w:t>Розрахунок балів було проведено шляхом додавання відношень виміряних значень до нормативних основних показників (тривалості зосередження уваги (80 %), ступінь відповідальності за результат своєї діяльності, значущість помилки, ступень ризику для власного життя та життя інших осіб (вірогідний) – клас 3.2) помножених на коефіцієнт 1,0 та допоміжних показників, що перевищували нормативні значення (зміст роботи, сприймання сигналів (інформації) та їх оцінка, розподіл функцій за ступенем складності завдання, характер виконуваної роботи, розмір об'єкта розрізнення, тривалість робочого дня) помножених на коефіцієнт 0,15.</w:t>
      </w:r>
    </w:p>
    <w:p w14:paraId="16298FAB" w14:textId="77777777" w:rsidR="00794972" w:rsidRPr="00794972" w:rsidRDefault="00794972" w:rsidP="00794972">
      <w:pPr>
        <w:pStyle w:val="rvps2"/>
        <w:shd w:val="clear" w:color="auto" w:fill="FFFFFF"/>
        <w:spacing w:before="0" w:beforeAutospacing="0" w:after="0" w:afterAutospacing="0"/>
        <w:ind w:firstLine="600"/>
        <w:jc w:val="both"/>
        <w:textAlignment w:val="baseline"/>
        <w:rPr>
          <w:rFonts w:asciiTheme="minorHAnsi" w:hAnsiTheme="minorHAnsi" w:cstheme="minorHAnsi"/>
          <w:i/>
          <w:sz w:val="28"/>
          <w:szCs w:val="28"/>
          <w:lang w:val="uk-UA"/>
        </w:rPr>
      </w:pPr>
      <w:r w:rsidRPr="00794972">
        <w:rPr>
          <w:rFonts w:asciiTheme="minorHAnsi" w:hAnsiTheme="minorHAnsi" w:cstheme="minorHAnsi"/>
          <w:i/>
          <w:sz w:val="28"/>
          <w:szCs w:val="28"/>
          <w:lang w:val="uk-UA"/>
        </w:rPr>
        <w:t>80/75·1+1·1+2·1+2·0,15+2·0,15+2·0,15+2·0,15+1·0,15+1·0,15=5,56</w:t>
      </w:r>
    </w:p>
    <w:p w14:paraId="53794805" w14:textId="77777777" w:rsidR="00794972" w:rsidRPr="00794972" w:rsidRDefault="00794972" w:rsidP="00794972">
      <w:pPr>
        <w:ind w:firstLine="600"/>
        <w:jc w:val="both"/>
        <w:rPr>
          <w:rFonts w:cstheme="minorHAnsi"/>
          <w:i/>
          <w:szCs w:val="28"/>
        </w:rPr>
      </w:pPr>
      <w:r w:rsidRPr="00794972">
        <w:rPr>
          <w:rFonts w:cstheme="minorHAnsi"/>
          <w:i/>
          <w:szCs w:val="28"/>
        </w:rPr>
        <w:t>Висновок. Напруженість трудового процесу лікаря-хірурга ургентної служби, за загальною бальною оцінкою (5,56 балів) відноситься до 3 класу 3 ступеня шкідливості.</w:t>
      </w:r>
    </w:p>
    <w:p w14:paraId="6ECCCACB" w14:textId="77777777" w:rsidR="00794972" w:rsidRPr="00794972" w:rsidRDefault="00794972" w:rsidP="00794972">
      <w:pPr>
        <w:rPr>
          <w:rFonts w:cstheme="minorHAnsi"/>
          <w:b/>
          <w:szCs w:val="28"/>
        </w:rPr>
      </w:pPr>
    </w:p>
    <w:p w14:paraId="418CCBED" w14:textId="77777777" w:rsidR="00794972" w:rsidRPr="00794972" w:rsidRDefault="00794972" w:rsidP="00794972">
      <w:pPr>
        <w:ind w:firstLine="540"/>
        <w:jc w:val="center"/>
        <w:rPr>
          <w:rFonts w:cstheme="minorHAnsi"/>
          <w:b/>
          <w:szCs w:val="28"/>
        </w:rPr>
      </w:pPr>
    </w:p>
    <w:p w14:paraId="51781871" w14:textId="77777777" w:rsidR="00794972" w:rsidRPr="00794972" w:rsidRDefault="00794972" w:rsidP="00794972">
      <w:pPr>
        <w:ind w:firstLine="540"/>
        <w:jc w:val="center"/>
        <w:rPr>
          <w:rFonts w:cstheme="minorHAnsi"/>
          <w:b/>
          <w:szCs w:val="28"/>
        </w:rPr>
      </w:pPr>
    </w:p>
    <w:p w14:paraId="074E7C9F" w14:textId="77777777" w:rsidR="00794972" w:rsidRPr="00794972" w:rsidRDefault="00794972" w:rsidP="00794972">
      <w:pPr>
        <w:ind w:firstLine="540"/>
        <w:jc w:val="center"/>
        <w:rPr>
          <w:rFonts w:cstheme="minorHAnsi"/>
          <w:b/>
          <w:szCs w:val="28"/>
        </w:rPr>
      </w:pPr>
    </w:p>
    <w:p w14:paraId="690FA3DF" w14:textId="77777777" w:rsidR="00794972" w:rsidRPr="00794972" w:rsidRDefault="00794972" w:rsidP="00794972">
      <w:pPr>
        <w:ind w:firstLine="540"/>
        <w:jc w:val="center"/>
        <w:rPr>
          <w:rFonts w:cstheme="minorHAnsi"/>
          <w:b/>
          <w:szCs w:val="28"/>
        </w:rPr>
      </w:pPr>
    </w:p>
    <w:p w14:paraId="180E8020" w14:textId="77777777" w:rsidR="00794972" w:rsidRPr="00794972" w:rsidRDefault="00794972" w:rsidP="00794972">
      <w:pPr>
        <w:ind w:firstLine="540"/>
        <w:jc w:val="center"/>
        <w:rPr>
          <w:rFonts w:cstheme="minorHAnsi"/>
          <w:b/>
          <w:szCs w:val="28"/>
        </w:rPr>
      </w:pPr>
    </w:p>
    <w:p w14:paraId="7F56047E" w14:textId="77777777" w:rsidR="00794972" w:rsidRPr="00794972" w:rsidRDefault="00794972" w:rsidP="00794972">
      <w:pPr>
        <w:ind w:firstLine="540"/>
        <w:jc w:val="center"/>
        <w:rPr>
          <w:rFonts w:cstheme="minorHAnsi"/>
          <w:b/>
          <w:szCs w:val="28"/>
        </w:rPr>
      </w:pPr>
    </w:p>
    <w:p w14:paraId="21F750CF" w14:textId="77777777" w:rsidR="00794972" w:rsidRPr="00794972" w:rsidRDefault="00794972" w:rsidP="00794972">
      <w:pPr>
        <w:ind w:firstLine="540"/>
        <w:jc w:val="center"/>
        <w:rPr>
          <w:rFonts w:cstheme="minorHAnsi"/>
          <w:b/>
          <w:szCs w:val="28"/>
        </w:rPr>
      </w:pPr>
    </w:p>
    <w:p w14:paraId="27E3D291" w14:textId="77777777" w:rsidR="00794972" w:rsidRPr="00794972" w:rsidRDefault="00794972" w:rsidP="00794972">
      <w:pPr>
        <w:ind w:firstLine="540"/>
        <w:jc w:val="center"/>
        <w:rPr>
          <w:rFonts w:cstheme="minorHAnsi"/>
          <w:b/>
          <w:szCs w:val="28"/>
        </w:rPr>
      </w:pPr>
    </w:p>
    <w:p w14:paraId="6A11D572" w14:textId="77777777" w:rsidR="00794972" w:rsidRPr="00794972" w:rsidRDefault="00794972" w:rsidP="00794972">
      <w:pPr>
        <w:ind w:firstLine="540"/>
        <w:jc w:val="center"/>
        <w:rPr>
          <w:rFonts w:cstheme="minorHAnsi"/>
          <w:b/>
          <w:szCs w:val="28"/>
        </w:rPr>
      </w:pPr>
    </w:p>
    <w:p w14:paraId="49366F46" w14:textId="77777777" w:rsidR="00794972" w:rsidRPr="00794972" w:rsidRDefault="00794972" w:rsidP="00794972">
      <w:pPr>
        <w:ind w:firstLine="540"/>
        <w:jc w:val="center"/>
        <w:rPr>
          <w:rFonts w:cstheme="minorHAnsi"/>
          <w:b/>
          <w:szCs w:val="28"/>
        </w:rPr>
      </w:pPr>
    </w:p>
    <w:p w14:paraId="4857A9BE" w14:textId="77777777" w:rsidR="00794972" w:rsidRPr="00794972" w:rsidRDefault="00794972" w:rsidP="00794972">
      <w:pPr>
        <w:ind w:firstLine="540"/>
        <w:jc w:val="center"/>
        <w:rPr>
          <w:rFonts w:cstheme="minorHAnsi"/>
          <w:b/>
          <w:szCs w:val="28"/>
        </w:rPr>
      </w:pPr>
    </w:p>
    <w:p w14:paraId="78F11AD7" w14:textId="77777777" w:rsidR="00794972" w:rsidRPr="00794972" w:rsidRDefault="00794972" w:rsidP="00794972">
      <w:pPr>
        <w:spacing w:after="0" w:line="240" w:lineRule="auto"/>
        <w:jc w:val="both"/>
        <w:rPr>
          <w:rFonts w:cstheme="minorHAnsi"/>
          <w:szCs w:val="28"/>
        </w:rPr>
      </w:pPr>
    </w:p>
    <w:p w14:paraId="0590A7A1" w14:textId="77777777" w:rsidR="00FB01BF" w:rsidRPr="00794972" w:rsidRDefault="00FB01BF" w:rsidP="00FB01BF">
      <w:pPr>
        <w:spacing w:line="240" w:lineRule="auto"/>
        <w:rPr>
          <w:rFonts w:cstheme="minorHAnsi"/>
          <w:szCs w:val="28"/>
        </w:rPr>
      </w:pPr>
    </w:p>
    <w:p w14:paraId="3A023DF1" w14:textId="030F0725" w:rsidR="002A4B37" w:rsidRPr="00794972" w:rsidRDefault="002A4B37" w:rsidP="002A4B37">
      <w:pPr>
        <w:rPr>
          <w:rFonts w:cstheme="minorHAnsi"/>
          <w:szCs w:val="28"/>
        </w:rPr>
      </w:pPr>
    </w:p>
    <w:p w14:paraId="7291B994" w14:textId="5B896A3D" w:rsidR="002A4B37" w:rsidRPr="00794972" w:rsidRDefault="002A4B37" w:rsidP="002A4B37">
      <w:pPr>
        <w:rPr>
          <w:rFonts w:cstheme="minorHAnsi"/>
          <w:szCs w:val="28"/>
        </w:rPr>
      </w:pPr>
    </w:p>
    <w:p w14:paraId="41BD804D" w14:textId="1DEFD128" w:rsidR="002A4B37" w:rsidRPr="00794972" w:rsidRDefault="002A4B37" w:rsidP="002A4B37">
      <w:pPr>
        <w:rPr>
          <w:rFonts w:cstheme="minorHAnsi"/>
          <w:szCs w:val="28"/>
        </w:rPr>
      </w:pPr>
    </w:p>
    <w:p w14:paraId="1437B471" w14:textId="77777777" w:rsidR="002A4B37" w:rsidRPr="00794972" w:rsidRDefault="002A4B37" w:rsidP="002A4B37">
      <w:pPr>
        <w:jc w:val="right"/>
        <w:rPr>
          <w:rFonts w:cstheme="minorHAnsi"/>
          <w:szCs w:val="28"/>
        </w:rPr>
      </w:pPr>
    </w:p>
    <w:sectPr w:rsidR="002A4B37" w:rsidRPr="00794972" w:rsidSect="000A148A">
      <w:headerReference w:type="even" r:id="rId14"/>
      <w:headerReference w:type="default" r:id="rId15"/>
      <w:footerReference w:type="even" r:id="rId16"/>
      <w:footerReference w:type="default" r:id="rId17"/>
      <w:pgSz w:w="11906" w:h="16838"/>
      <w:pgMar w:top="851" w:right="866"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FB808" w14:textId="77777777" w:rsidR="002A4B37" w:rsidRDefault="002A4B37" w:rsidP="002A4B37">
      <w:pPr>
        <w:spacing w:after="0" w:line="240" w:lineRule="auto"/>
      </w:pPr>
      <w:r>
        <w:separator/>
      </w:r>
    </w:p>
  </w:endnote>
  <w:endnote w:type="continuationSeparator" w:id="0">
    <w:p w14:paraId="1D8B7941" w14:textId="77777777" w:rsidR="002A4B37" w:rsidRDefault="002A4B37" w:rsidP="002A4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BA97" w14:textId="77777777" w:rsidR="0096681F" w:rsidRDefault="00EA2690" w:rsidP="003038B2">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0A70292C" w14:textId="77777777" w:rsidR="0096681F" w:rsidRDefault="00EA2690" w:rsidP="003038B2">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3FCF4" w14:textId="55D6DD8F" w:rsidR="0096681F" w:rsidRDefault="00EA2690" w:rsidP="003038B2">
    <w:pPr>
      <w:pStyle w:val="a9"/>
      <w:framePr w:wrap="around" w:vAnchor="text" w:hAnchor="margin" w:xAlign="right" w:y="1"/>
      <w:rPr>
        <w:rStyle w:val="ab"/>
      </w:rPr>
    </w:pPr>
  </w:p>
  <w:p w14:paraId="368C0205" w14:textId="77777777" w:rsidR="0096681F" w:rsidRDefault="00EA2690" w:rsidP="003038B2">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788DC" w14:textId="77777777" w:rsidR="002A4B37" w:rsidRDefault="002A4B37" w:rsidP="002A4B37">
      <w:pPr>
        <w:spacing w:after="0" w:line="240" w:lineRule="auto"/>
      </w:pPr>
      <w:r>
        <w:separator/>
      </w:r>
    </w:p>
  </w:footnote>
  <w:footnote w:type="continuationSeparator" w:id="0">
    <w:p w14:paraId="50AA2EDC" w14:textId="77777777" w:rsidR="002A4B37" w:rsidRDefault="002A4B37" w:rsidP="002A4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D028F" w14:textId="77777777" w:rsidR="0096681F" w:rsidRDefault="00EA2690" w:rsidP="003038B2">
    <w:pPr>
      <w:pStyle w:val="ac"/>
      <w:framePr w:wrap="around" w:vAnchor="text" w:hAnchor="margin" w:xAlign="right" w:y="1"/>
      <w:rPr>
        <w:rStyle w:val="ab"/>
      </w:rPr>
    </w:pPr>
    <w:r>
      <w:rPr>
        <w:rStyle w:val="ab"/>
      </w:rPr>
      <w:fldChar w:fldCharType="begin"/>
    </w:r>
    <w:r>
      <w:rPr>
        <w:rStyle w:val="ab"/>
      </w:rPr>
      <w:instrText xml:space="preserve">PAGE </w:instrText>
    </w:r>
    <w:r>
      <w:rPr>
        <w:rStyle w:val="ab"/>
      </w:rPr>
      <w:instrText xml:space="preserve"> </w:instrText>
    </w:r>
    <w:r>
      <w:rPr>
        <w:rStyle w:val="ab"/>
      </w:rPr>
      <w:fldChar w:fldCharType="end"/>
    </w:r>
  </w:p>
  <w:p w14:paraId="1EF7E34C" w14:textId="77777777" w:rsidR="0096681F" w:rsidRDefault="00EA2690" w:rsidP="003038B2">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CF920" w14:textId="77777777" w:rsidR="0096681F" w:rsidRDefault="00EA2690" w:rsidP="003038B2">
    <w:pPr>
      <w:pStyle w:val="ac"/>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14DF"/>
    <w:multiLevelType w:val="hybridMultilevel"/>
    <w:tmpl w:val="3D00B8A2"/>
    <w:lvl w:ilvl="0" w:tplc="BE043BB0">
      <w:numFmt w:val="bullet"/>
      <w:lvlText w:val="-"/>
      <w:lvlJc w:val="left"/>
      <w:pPr>
        <w:tabs>
          <w:tab w:val="num" w:pos="1245"/>
        </w:tabs>
        <w:ind w:left="1245" w:hanging="70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0A3F3EF1"/>
    <w:multiLevelType w:val="hybridMultilevel"/>
    <w:tmpl w:val="B882FE04"/>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0C4740CC"/>
    <w:multiLevelType w:val="hybridMultilevel"/>
    <w:tmpl w:val="B230485A"/>
    <w:lvl w:ilvl="0" w:tplc="3D1E0A34">
      <w:start w:val="1"/>
      <w:numFmt w:val="decimal"/>
      <w:lvlText w:val="%1."/>
      <w:lvlJc w:val="left"/>
      <w:pPr>
        <w:tabs>
          <w:tab w:val="num" w:pos="750"/>
        </w:tabs>
        <w:ind w:left="750" w:hanging="39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16A3F18"/>
    <w:multiLevelType w:val="hybridMultilevel"/>
    <w:tmpl w:val="5614D4AC"/>
    <w:lvl w:ilvl="0" w:tplc="EE3AA87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5A46145"/>
    <w:multiLevelType w:val="hybridMultilevel"/>
    <w:tmpl w:val="F4C8216C"/>
    <w:lvl w:ilvl="0" w:tplc="A03CB78E">
      <w:start w:val="1"/>
      <w:numFmt w:val="decimal"/>
      <w:lvlText w:val="%1."/>
      <w:lvlJc w:val="left"/>
      <w:pPr>
        <w:tabs>
          <w:tab w:val="num" w:pos="720"/>
        </w:tabs>
        <w:ind w:left="720" w:hanging="360"/>
      </w:pPr>
      <w:rPr>
        <w:rFonts w:hint="default"/>
      </w:rPr>
    </w:lvl>
    <w:lvl w:ilvl="1" w:tplc="5D308B1E">
      <w:numFmt w:val="none"/>
      <w:lvlText w:val=""/>
      <w:lvlJc w:val="left"/>
      <w:pPr>
        <w:tabs>
          <w:tab w:val="num" w:pos="360"/>
        </w:tabs>
      </w:pPr>
    </w:lvl>
    <w:lvl w:ilvl="2" w:tplc="8A08CD32">
      <w:numFmt w:val="none"/>
      <w:lvlText w:val=""/>
      <w:lvlJc w:val="left"/>
      <w:pPr>
        <w:tabs>
          <w:tab w:val="num" w:pos="360"/>
        </w:tabs>
      </w:pPr>
    </w:lvl>
    <w:lvl w:ilvl="3" w:tplc="772C77C6">
      <w:numFmt w:val="none"/>
      <w:lvlText w:val=""/>
      <w:lvlJc w:val="left"/>
      <w:pPr>
        <w:tabs>
          <w:tab w:val="num" w:pos="360"/>
        </w:tabs>
      </w:pPr>
    </w:lvl>
    <w:lvl w:ilvl="4" w:tplc="8CD08FDE">
      <w:numFmt w:val="none"/>
      <w:lvlText w:val=""/>
      <w:lvlJc w:val="left"/>
      <w:pPr>
        <w:tabs>
          <w:tab w:val="num" w:pos="360"/>
        </w:tabs>
      </w:pPr>
    </w:lvl>
    <w:lvl w:ilvl="5" w:tplc="CB8AFFB0">
      <w:numFmt w:val="none"/>
      <w:lvlText w:val=""/>
      <w:lvlJc w:val="left"/>
      <w:pPr>
        <w:tabs>
          <w:tab w:val="num" w:pos="360"/>
        </w:tabs>
      </w:pPr>
    </w:lvl>
    <w:lvl w:ilvl="6" w:tplc="BC28FC1C">
      <w:numFmt w:val="none"/>
      <w:lvlText w:val=""/>
      <w:lvlJc w:val="left"/>
      <w:pPr>
        <w:tabs>
          <w:tab w:val="num" w:pos="360"/>
        </w:tabs>
      </w:pPr>
    </w:lvl>
    <w:lvl w:ilvl="7" w:tplc="8A54323A">
      <w:numFmt w:val="none"/>
      <w:lvlText w:val=""/>
      <w:lvlJc w:val="left"/>
      <w:pPr>
        <w:tabs>
          <w:tab w:val="num" w:pos="360"/>
        </w:tabs>
      </w:pPr>
    </w:lvl>
    <w:lvl w:ilvl="8" w:tplc="397CA218">
      <w:numFmt w:val="none"/>
      <w:lvlText w:val=""/>
      <w:lvlJc w:val="left"/>
      <w:pPr>
        <w:tabs>
          <w:tab w:val="num" w:pos="360"/>
        </w:tabs>
      </w:pPr>
    </w:lvl>
  </w:abstractNum>
  <w:abstractNum w:abstractNumId="5" w15:restartNumberingAfterBreak="0">
    <w:nsid w:val="1C260D20"/>
    <w:multiLevelType w:val="hybridMultilevel"/>
    <w:tmpl w:val="1D8C0E98"/>
    <w:lvl w:ilvl="0" w:tplc="0419000F">
      <w:start w:val="1"/>
      <w:numFmt w:val="decimal"/>
      <w:lvlText w:val="%1."/>
      <w:lvlJc w:val="left"/>
      <w:pPr>
        <w:tabs>
          <w:tab w:val="num" w:pos="720"/>
        </w:tabs>
        <w:ind w:left="720" w:hanging="360"/>
      </w:pPr>
      <w:rPr>
        <w:rFonts w:hint="default"/>
      </w:rPr>
    </w:lvl>
    <w:lvl w:ilvl="1" w:tplc="35962BE0">
      <w:start w:val="4"/>
      <w:numFmt w:val="lowerLetter"/>
      <w:lvlText w:val="%2."/>
      <w:lvlJc w:val="left"/>
      <w:pPr>
        <w:tabs>
          <w:tab w:val="num" w:pos="1440"/>
        </w:tabs>
        <w:ind w:left="1440" w:hanging="360"/>
      </w:pPr>
      <w:rPr>
        <w:rFonts w:hint="default"/>
        <w:color w:val="00000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03A7D65"/>
    <w:multiLevelType w:val="hybridMultilevel"/>
    <w:tmpl w:val="E4146642"/>
    <w:lvl w:ilvl="0" w:tplc="EA8C8DE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507F0A"/>
    <w:multiLevelType w:val="hybridMultilevel"/>
    <w:tmpl w:val="59324304"/>
    <w:lvl w:ilvl="0" w:tplc="EE3AA87E">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39F3652"/>
    <w:multiLevelType w:val="hybridMultilevel"/>
    <w:tmpl w:val="E208FB8A"/>
    <w:lvl w:ilvl="0" w:tplc="B00A1054">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4C12D41"/>
    <w:multiLevelType w:val="hybridMultilevel"/>
    <w:tmpl w:val="AE4E6AB8"/>
    <w:lvl w:ilvl="0" w:tplc="00561D74">
      <w:numFmt w:val="bullet"/>
      <w:lvlText w:val="-"/>
      <w:lvlJc w:val="left"/>
      <w:pPr>
        <w:tabs>
          <w:tab w:val="num" w:pos="660"/>
        </w:tabs>
        <w:ind w:left="660" w:hanging="360"/>
      </w:pPr>
      <w:rPr>
        <w:rFonts w:ascii="Times New Roman" w:eastAsia="Times New Roman" w:hAnsi="Times New Roman" w:cs="Times New Roman" w:hint="default"/>
      </w:rPr>
    </w:lvl>
    <w:lvl w:ilvl="1" w:tplc="A0464DE8">
      <w:start w:val="2"/>
      <w:numFmt w:val="bullet"/>
      <w:lvlText w:val=""/>
      <w:lvlJc w:val="left"/>
      <w:pPr>
        <w:tabs>
          <w:tab w:val="num" w:pos="1380"/>
        </w:tabs>
        <w:ind w:left="1380" w:hanging="360"/>
      </w:pPr>
      <w:rPr>
        <w:rFonts w:ascii="Symbol" w:eastAsia="Times New Roman" w:hAnsi="Symbol" w:cs="Times New Roman"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10" w15:restartNumberingAfterBreak="0">
    <w:nsid w:val="25CA6803"/>
    <w:multiLevelType w:val="hybridMultilevel"/>
    <w:tmpl w:val="17F80CB2"/>
    <w:lvl w:ilvl="0" w:tplc="EE3AA87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62A5AED"/>
    <w:multiLevelType w:val="hybridMultilevel"/>
    <w:tmpl w:val="F6C22E9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15:restartNumberingAfterBreak="0">
    <w:nsid w:val="27DD09DE"/>
    <w:multiLevelType w:val="multilevel"/>
    <w:tmpl w:val="75605452"/>
    <w:lvl w:ilvl="0">
      <w:start w:val="2"/>
      <w:numFmt w:val="decimal"/>
      <w:lvlText w:val="%1."/>
      <w:lvlJc w:val="left"/>
      <w:pPr>
        <w:tabs>
          <w:tab w:val="num" w:pos="645"/>
        </w:tabs>
        <w:ind w:left="645" w:hanging="645"/>
      </w:pPr>
      <w:rPr>
        <w:rFonts w:hint="default"/>
      </w:rPr>
    </w:lvl>
    <w:lvl w:ilvl="1">
      <w:start w:val="3"/>
      <w:numFmt w:val="decimal"/>
      <w:lvlText w:val="%1.%2."/>
      <w:lvlJc w:val="left"/>
      <w:pPr>
        <w:tabs>
          <w:tab w:val="num" w:pos="1800"/>
        </w:tabs>
        <w:ind w:left="1800" w:hanging="720"/>
      </w:pPr>
      <w:rPr>
        <w:rFonts w:hint="default"/>
      </w:rPr>
    </w:lvl>
    <w:lvl w:ilvl="2">
      <w:start w:val="2"/>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800"/>
        </w:tabs>
        <w:ind w:left="10800" w:hanging="2160"/>
      </w:pPr>
      <w:rPr>
        <w:rFonts w:hint="default"/>
      </w:rPr>
    </w:lvl>
  </w:abstractNum>
  <w:abstractNum w:abstractNumId="13" w15:restartNumberingAfterBreak="0">
    <w:nsid w:val="28852D15"/>
    <w:multiLevelType w:val="hybridMultilevel"/>
    <w:tmpl w:val="FB7A4438"/>
    <w:lvl w:ilvl="0" w:tplc="7CF42D1C">
      <w:start w:val="1"/>
      <w:numFmt w:val="decimal"/>
      <w:lvlText w:val="%1."/>
      <w:lvlJc w:val="left"/>
      <w:pPr>
        <w:tabs>
          <w:tab w:val="num" w:pos="1455"/>
        </w:tabs>
        <w:ind w:left="1455"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28A45EC7"/>
    <w:multiLevelType w:val="hybridMultilevel"/>
    <w:tmpl w:val="DC7890B8"/>
    <w:lvl w:ilvl="0" w:tplc="158619D8">
      <w:start w:val="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15:restartNumberingAfterBreak="0">
    <w:nsid w:val="2A26260D"/>
    <w:multiLevelType w:val="hybridMultilevel"/>
    <w:tmpl w:val="D6122A4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2E49676D"/>
    <w:multiLevelType w:val="hybridMultilevel"/>
    <w:tmpl w:val="0A22FA54"/>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15:restartNumberingAfterBreak="0">
    <w:nsid w:val="32330B64"/>
    <w:multiLevelType w:val="hybridMultilevel"/>
    <w:tmpl w:val="B4EE7E64"/>
    <w:lvl w:ilvl="0" w:tplc="F462FACA">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325C1E97"/>
    <w:multiLevelType w:val="hybridMultilevel"/>
    <w:tmpl w:val="8D8841C8"/>
    <w:lvl w:ilvl="0" w:tplc="00A040E8">
      <w:start w:val="1"/>
      <w:numFmt w:val="decimal"/>
      <w:lvlText w:val="%1."/>
      <w:lvlJc w:val="left"/>
      <w:pPr>
        <w:tabs>
          <w:tab w:val="num" w:pos="900"/>
        </w:tabs>
        <w:ind w:left="900" w:hanging="360"/>
      </w:pPr>
      <w:rPr>
        <w:rFonts w:hint="default"/>
      </w:rPr>
    </w:lvl>
    <w:lvl w:ilvl="1" w:tplc="8B1C113A">
      <w:numFmt w:val="none"/>
      <w:lvlText w:val=""/>
      <w:lvlJc w:val="left"/>
      <w:pPr>
        <w:tabs>
          <w:tab w:val="num" w:pos="360"/>
        </w:tabs>
      </w:pPr>
    </w:lvl>
    <w:lvl w:ilvl="2" w:tplc="322405EA">
      <w:numFmt w:val="none"/>
      <w:lvlText w:val=""/>
      <w:lvlJc w:val="left"/>
      <w:pPr>
        <w:tabs>
          <w:tab w:val="num" w:pos="360"/>
        </w:tabs>
      </w:pPr>
    </w:lvl>
    <w:lvl w:ilvl="3" w:tplc="34004B10">
      <w:numFmt w:val="none"/>
      <w:lvlText w:val=""/>
      <w:lvlJc w:val="left"/>
      <w:pPr>
        <w:tabs>
          <w:tab w:val="num" w:pos="360"/>
        </w:tabs>
      </w:pPr>
    </w:lvl>
    <w:lvl w:ilvl="4" w:tplc="07A6E532">
      <w:numFmt w:val="none"/>
      <w:lvlText w:val=""/>
      <w:lvlJc w:val="left"/>
      <w:pPr>
        <w:tabs>
          <w:tab w:val="num" w:pos="360"/>
        </w:tabs>
      </w:pPr>
    </w:lvl>
    <w:lvl w:ilvl="5" w:tplc="4820674C">
      <w:numFmt w:val="none"/>
      <w:lvlText w:val=""/>
      <w:lvlJc w:val="left"/>
      <w:pPr>
        <w:tabs>
          <w:tab w:val="num" w:pos="360"/>
        </w:tabs>
      </w:pPr>
    </w:lvl>
    <w:lvl w:ilvl="6" w:tplc="29CA96EC">
      <w:numFmt w:val="none"/>
      <w:lvlText w:val=""/>
      <w:lvlJc w:val="left"/>
      <w:pPr>
        <w:tabs>
          <w:tab w:val="num" w:pos="360"/>
        </w:tabs>
      </w:pPr>
    </w:lvl>
    <w:lvl w:ilvl="7" w:tplc="59E87636">
      <w:numFmt w:val="none"/>
      <w:lvlText w:val=""/>
      <w:lvlJc w:val="left"/>
      <w:pPr>
        <w:tabs>
          <w:tab w:val="num" w:pos="360"/>
        </w:tabs>
      </w:pPr>
    </w:lvl>
    <w:lvl w:ilvl="8" w:tplc="9006C53E">
      <w:numFmt w:val="none"/>
      <w:lvlText w:val=""/>
      <w:lvlJc w:val="left"/>
      <w:pPr>
        <w:tabs>
          <w:tab w:val="num" w:pos="360"/>
        </w:tabs>
      </w:pPr>
    </w:lvl>
  </w:abstractNum>
  <w:abstractNum w:abstractNumId="19" w15:restartNumberingAfterBreak="0">
    <w:nsid w:val="3A69116E"/>
    <w:multiLevelType w:val="hybridMultilevel"/>
    <w:tmpl w:val="B3AC63CC"/>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3B945467"/>
    <w:multiLevelType w:val="hybridMultilevel"/>
    <w:tmpl w:val="7CCE8DB8"/>
    <w:lvl w:ilvl="0" w:tplc="7CF42D1C">
      <w:start w:val="1"/>
      <w:numFmt w:val="decimal"/>
      <w:lvlText w:val="%1."/>
      <w:lvlJc w:val="left"/>
      <w:pPr>
        <w:tabs>
          <w:tab w:val="num" w:pos="1455"/>
        </w:tabs>
        <w:ind w:left="1455" w:hanging="915"/>
      </w:pPr>
      <w:rPr>
        <w:rFonts w:hint="default"/>
      </w:rPr>
    </w:lvl>
    <w:lvl w:ilvl="1" w:tplc="0419000F">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5EE031A4">
      <w:start w:val="1"/>
      <w:numFmt w:val="lowerLetter"/>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C7F1FC9"/>
    <w:multiLevelType w:val="hybridMultilevel"/>
    <w:tmpl w:val="1C4A94B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4FF329F"/>
    <w:multiLevelType w:val="hybridMultilevel"/>
    <w:tmpl w:val="916A2258"/>
    <w:lvl w:ilvl="0" w:tplc="EE3AA87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488970FD"/>
    <w:multiLevelType w:val="hybridMultilevel"/>
    <w:tmpl w:val="8908A080"/>
    <w:lvl w:ilvl="0" w:tplc="69BA86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4A7F2666"/>
    <w:multiLevelType w:val="hybridMultilevel"/>
    <w:tmpl w:val="8A44C7FA"/>
    <w:lvl w:ilvl="0" w:tplc="88083604">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B610E4D"/>
    <w:multiLevelType w:val="hybridMultilevel"/>
    <w:tmpl w:val="B1C8BBC8"/>
    <w:lvl w:ilvl="0" w:tplc="EE3AA87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3011CD4"/>
    <w:multiLevelType w:val="hybridMultilevel"/>
    <w:tmpl w:val="6BFC2D06"/>
    <w:lvl w:ilvl="0" w:tplc="099E486A">
      <w:start w:val="1"/>
      <w:numFmt w:val="decimal"/>
      <w:lvlText w:val="%1."/>
      <w:lvlJc w:val="left"/>
      <w:pPr>
        <w:tabs>
          <w:tab w:val="num" w:pos="1485"/>
        </w:tabs>
        <w:ind w:left="1485" w:hanging="945"/>
      </w:pPr>
      <w:rPr>
        <w:rFonts w:hint="default"/>
      </w:rPr>
    </w:lvl>
    <w:lvl w:ilvl="1" w:tplc="8BD8420C">
      <w:start w:val="5"/>
      <w:numFmt w:val="lowerLetter"/>
      <w:lvlText w:val="%2."/>
      <w:lvlJc w:val="left"/>
      <w:pPr>
        <w:tabs>
          <w:tab w:val="num" w:pos="1620"/>
        </w:tabs>
        <w:ind w:left="1620" w:hanging="360"/>
      </w:pPr>
      <w:rPr>
        <w:rFonts w:hint="default"/>
        <w:color w:val="000000"/>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15:restartNumberingAfterBreak="0">
    <w:nsid w:val="6204052D"/>
    <w:multiLevelType w:val="hybridMultilevel"/>
    <w:tmpl w:val="E3B4EC24"/>
    <w:lvl w:ilvl="0" w:tplc="81C033F6">
      <w:start w:val="3"/>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8" w15:restartNumberingAfterBreak="0">
    <w:nsid w:val="65745E2B"/>
    <w:multiLevelType w:val="hybridMultilevel"/>
    <w:tmpl w:val="A4944F62"/>
    <w:lvl w:ilvl="0" w:tplc="EE3AA87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748847A4"/>
    <w:multiLevelType w:val="hybridMultilevel"/>
    <w:tmpl w:val="2B189F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79534A36"/>
    <w:multiLevelType w:val="multilevel"/>
    <w:tmpl w:val="6F2207EC"/>
    <w:lvl w:ilvl="0">
      <w:start w:val="5"/>
      <w:numFmt w:val="upperRoman"/>
      <w:lvlText w:val="%1."/>
      <w:lvlJc w:val="left"/>
      <w:pPr>
        <w:ind w:left="3600" w:hanging="720"/>
      </w:pPr>
      <w:rPr>
        <w:vertAlign w:val="baseline"/>
      </w:rPr>
    </w:lvl>
    <w:lvl w:ilvl="1">
      <w:start w:val="1"/>
      <w:numFmt w:val="lowerLetter"/>
      <w:lvlText w:val="%2."/>
      <w:lvlJc w:val="left"/>
      <w:pPr>
        <w:ind w:left="3960" w:hanging="360"/>
      </w:pPr>
      <w:rPr>
        <w:vertAlign w:val="baseline"/>
      </w:rPr>
    </w:lvl>
    <w:lvl w:ilvl="2">
      <w:start w:val="1"/>
      <w:numFmt w:val="lowerRoman"/>
      <w:lvlText w:val="%3."/>
      <w:lvlJc w:val="right"/>
      <w:pPr>
        <w:ind w:left="4680" w:hanging="180"/>
      </w:pPr>
      <w:rPr>
        <w:vertAlign w:val="baseline"/>
      </w:rPr>
    </w:lvl>
    <w:lvl w:ilvl="3">
      <w:start w:val="1"/>
      <w:numFmt w:val="decimal"/>
      <w:lvlText w:val="%4."/>
      <w:lvlJc w:val="left"/>
      <w:pPr>
        <w:ind w:left="5400" w:hanging="360"/>
      </w:pPr>
      <w:rPr>
        <w:vertAlign w:val="baseline"/>
      </w:rPr>
    </w:lvl>
    <w:lvl w:ilvl="4">
      <w:start w:val="1"/>
      <w:numFmt w:val="lowerLetter"/>
      <w:lvlText w:val="%5."/>
      <w:lvlJc w:val="left"/>
      <w:pPr>
        <w:ind w:left="6120" w:hanging="360"/>
      </w:pPr>
      <w:rPr>
        <w:vertAlign w:val="baseline"/>
      </w:rPr>
    </w:lvl>
    <w:lvl w:ilvl="5">
      <w:start w:val="1"/>
      <w:numFmt w:val="lowerRoman"/>
      <w:lvlText w:val="%6."/>
      <w:lvlJc w:val="right"/>
      <w:pPr>
        <w:ind w:left="6840" w:hanging="180"/>
      </w:pPr>
      <w:rPr>
        <w:vertAlign w:val="baseline"/>
      </w:rPr>
    </w:lvl>
    <w:lvl w:ilvl="6">
      <w:start w:val="1"/>
      <w:numFmt w:val="decimal"/>
      <w:lvlText w:val="%7."/>
      <w:lvlJc w:val="left"/>
      <w:pPr>
        <w:ind w:left="7560" w:hanging="360"/>
      </w:pPr>
      <w:rPr>
        <w:vertAlign w:val="baseline"/>
      </w:rPr>
    </w:lvl>
    <w:lvl w:ilvl="7">
      <w:start w:val="1"/>
      <w:numFmt w:val="lowerLetter"/>
      <w:lvlText w:val="%8."/>
      <w:lvlJc w:val="left"/>
      <w:pPr>
        <w:ind w:left="8280" w:hanging="360"/>
      </w:pPr>
      <w:rPr>
        <w:vertAlign w:val="baseline"/>
      </w:rPr>
    </w:lvl>
    <w:lvl w:ilvl="8">
      <w:start w:val="1"/>
      <w:numFmt w:val="lowerRoman"/>
      <w:lvlText w:val="%9."/>
      <w:lvlJc w:val="right"/>
      <w:pPr>
        <w:ind w:left="9000" w:hanging="180"/>
      </w:pPr>
      <w:rPr>
        <w:vertAlign w:val="baseline"/>
      </w:rPr>
    </w:lvl>
  </w:abstractNum>
  <w:abstractNum w:abstractNumId="31" w15:restartNumberingAfterBreak="0">
    <w:nsid w:val="7D9C20BB"/>
    <w:multiLevelType w:val="hybridMultilevel"/>
    <w:tmpl w:val="F24C05EC"/>
    <w:lvl w:ilvl="0" w:tplc="C6A8959C">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6C1FED"/>
    <w:multiLevelType w:val="hybridMultilevel"/>
    <w:tmpl w:val="ED7E7E3C"/>
    <w:lvl w:ilvl="0" w:tplc="EE3AA87E">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1"/>
  </w:num>
  <w:num w:numId="2">
    <w:abstractNumId w:val="24"/>
  </w:num>
  <w:num w:numId="3">
    <w:abstractNumId w:val="8"/>
  </w:num>
  <w:num w:numId="4">
    <w:abstractNumId w:val="17"/>
  </w:num>
  <w:num w:numId="5">
    <w:abstractNumId w:val="14"/>
  </w:num>
  <w:num w:numId="6">
    <w:abstractNumId w:val="30"/>
  </w:num>
  <w:num w:numId="7">
    <w:abstractNumId w:val="19"/>
  </w:num>
  <w:num w:numId="8">
    <w:abstractNumId w:val="0"/>
  </w:num>
  <w:num w:numId="9">
    <w:abstractNumId w:val="6"/>
  </w:num>
  <w:num w:numId="10">
    <w:abstractNumId w:val="27"/>
  </w:num>
  <w:num w:numId="11">
    <w:abstractNumId w:val="13"/>
  </w:num>
  <w:num w:numId="12">
    <w:abstractNumId w:val="20"/>
  </w:num>
  <w:num w:numId="13">
    <w:abstractNumId w:val="11"/>
  </w:num>
  <w:num w:numId="14">
    <w:abstractNumId w:val="26"/>
  </w:num>
  <w:num w:numId="15">
    <w:abstractNumId w:val="4"/>
  </w:num>
  <w:num w:numId="16">
    <w:abstractNumId w:val="5"/>
  </w:num>
  <w:num w:numId="17">
    <w:abstractNumId w:val="2"/>
  </w:num>
  <w:num w:numId="18">
    <w:abstractNumId w:val="18"/>
  </w:num>
  <w:num w:numId="19">
    <w:abstractNumId w:val="9"/>
  </w:num>
  <w:num w:numId="20">
    <w:abstractNumId w:val="16"/>
  </w:num>
  <w:num w:numId="21">
    <w:abstractNumId w:val="12"/>
  </w:num>
  <w:num w:numId="22">
    <w:abstractNumId w:val="23"/>
  </w:num>
  <w:num w:numId="23">
    <w:abstractNumId w:val="29"/>
  </w:num>
  <w:num w:numId="24">
    <w:abstractNumId w:val="15"/>
  </w:num>
  <w:num w:numId="25">
    <w:abstractNumId w:val="21"/>
  </w:num>
  <w:num w:numId="26">
    <w:abstractNumId w:val="7"/>
  </w:num>
  <w:num w:numId="27">
    <w:abstractNumId w:val="1"/>
  </w:num>
  <w:num w:numId="28">
    <w:abstractNumId w:val="28"/>
  </w:num>
  <w:num w:numId="29">
    <w:abstractNumId w:val="3"/>
  </w:num>
  <w:num w:numId="30">
    <w:abstractNumId w:val="25"/>
  </w:num>
  <w:num w:numId="31">
    <w:abstractNumId w:val="10"/>
  </w:num>
  <w:num w:numId="32">
    <w:abstractNumId w:val="22"/>
  </w:num>
  <w:num w:numId="33">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6A"/>
    <w:rsid w:val="00054780"/>
    <w:rsid w:val="001A46CA"/>
    <w:rsid w:val="0021415D"/>
    <w:rsid w:val="0028586A"/>
    <w:rsid w:val="002A4B37"/>
    <w:rsid w:val="002F0216"/>
    <w:rsid w:val="0033672F"/>
    <w:rsid w:val="00336A22"/>
    <w:rsid w:val="003D1C68"/>
    <w:rsid w:val="004E42C3"/>
    <w:rsid w:val="005F5893"/>
    <w:rsid w:val="00794972"/>
    <w:rsid w:val="00850951"/>
    <w:rsid w:val="00B27D85"/>
    <w:rsid w:val="00C15219"/>
    <w:rsid w:val="00C63B84"/>
    <w:rsid w:val="00CC74B7"/>
    <w:rsid w:val="00D724FB"/>
    <w:rsid w:val="00D879E3"/>
    <w:rsid w:val="00E902D5"/>
    <w:rsid w:val="00EA2690"/>
    <w:rsid w:val="00FB01BF"/>
  </w:rsids>
  <m:mathPr>
    <m:mathFont m:val="Cambria Math"/>
    <m:brkBin m:val="before"/>
    <m:brkBinSub m:val="--"/>
    <m:smallFrac m:val="0"/>
    <m:dispDef/>
    <m:lMargin m:val="0"/>
    <m:rMargin m:val="0"/>
    <m:defJc m:val="centerGroup"/>
    <m:wrapIndent m:val="1440"/>
    <m:intLim m:val="subSup"/>
    <m:naryLim m:val="undOvr"/>
  </m:mathPr>
  <w:themeFontLang w:val="ru-UA"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078705"/>
  <w15:chartTrackingRefBased/>
  <w15:docId w15:val="{3C48D9EF-6646-43E9-8B03-224669967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02D5"/>
    <w:rPr>
      <w:sz w:val="28"/>
    </w:rPr>
  </w:style>
  <w:style w:type="paragraph" w:styleId="1">
    <w:name w:val="heading 1"/>
    <w:basedOn w:val="a"/>
    <w:next w:val="a"/>
    <w:link w:val="10"/>
    <w:qFormat/>
    <w:rsid w:val="00D724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rsid w:val="001A46CA"/>
    <w:pPr>
      <w:keepNext/>
      <w:keepLines/>
      <w:spacing w:before="360" w:after="80" w:line="240" w:lineRule="auto"/>
      <w:outlineLvl w:val="1"/>
    </w:pPr>
    <w:rPr>
      <w:rFonts w:ascii="Times New Roman" w:eastAsia="Times New Roman" w:hAnsi="Times New Roman" w:cs="Times New Roman"/>
      <w:b/>
      <w:sz w:val="36"/>
      <w:szCs w:val="36"/>
      <w:lang w:eastAsia="uk-UA"/>
    </w:rPr>
  </w:style>
  <w:style w:type="paragraph" w:styleId="3">
    <w:name w:val="heading 3"/>
    <w:basedOn w:val="a"/>
    <w:next w:val="a"/>
    <w:link w:val="30"/>
    <w:rsid w:val="001A46CA"/>
    <w:pPr>
      <w:keepNext/>
      <w:keepLines/>
      <w:spacing w:before="280" w:after="80" w:line="240" w:lineRule="auto"/>
      <w:outlineLvl w:val="2"/>
    </w:pPr>
    <w:rPr>
      <w:rFonts w:ascii="Times New Roman" w:eastAsia="Times New Roman" w:hAnsi="Times New Roman" w:cs="Times New Roman"/>
      <w:b/>
      <w:szCs w:val="28"/>
      <w:lang w:eastAsia="uk-UA"/>
    </w:rPr>
  </w:style>
  <w:style w:type="paragraph" w:styleId="4">
    <w:name w:val="heading 4"/>
    <w:basedOn w:val="a"/>
    <w:next w:val="a"/>
    <w:link w:val="40"/>
    <w:rsid w:val="001A46CA"/>
    <w:pPr>
      <w:keepNext/>
      <w:keepLines/>
      <w:spacing w:before="240" w:after="40" w:line="240" w:lineRule="auto"/>
      <w:outlineLvl w:val="3"/>
    </w:pPr>
    <w:rPr>
      <w:rFonts w:ascii="Times New Roman" w:eastAsia="Times New Roman" w:hAnsi="Times New Roman" w:cs="Times New Roman"/>
      <w:b/>
      <w:sz w:val="24"/>
      <w:szCs w:val="24"/>
      <w:lang w:eastAsia="uk-UA"/>
    </w:rPr>
  </w:style>
  <w:style w:type="paragraph" w:styleId="5">
    <w:name w:val="heading 5"/>
    <w:basedOn w:val="a"/>
    <w:next w:val="a"/>
    <w:link w:val="50"/>
    <w:rsid w:val="001A46CA"/>
    <w:pPr>
      <w:keepNext/>
      <w:keepLines/>
      <w:spacing w:before="220" w:after="40" w:line="240" w:lineRule="auto"/>
      <w:outlineLvl w:val="4"/>
    </w:pPr>
    <w:rPr>
      <w:rFonts w:ascii="Times New Roman" w:eastAsia="Times New Roman" w:hAnsi="Times New Roman" w:cs="Times New Roman"/>
      <w:b/>
      <w:lang w:eastAsia="uk-UA"/>
    </w:rPr>
  </w:style>
  <w:style w:type="paragraph" w:styleId="6">
    <w:name w:val="heading 6"/>
    <w:basedOn w:val="a"/>
    <w:next w:val="a"/>
    <w:link w:val="60"/>
    <w:rsid w:val="001A46CA"/>
    <w:pPr>
      <w:keepNext/>
      <w:keepLines/>
      <w:spacing w:before="200" w:after="40" w:line="240" w:lineRule="auto"/>
      <w:outlineLvl w:val="5"/>
    </w:pPr>
    <w:rPr>
      <w:rFonts w:ascii="Times New Roman" w:eastAsia="Times New Roman" w:hAnsi="Times New Roman" w:cs="Times New Roman"/>
      <w:b/>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24FB"/>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rsid w:val="001A46CA"/>
    <w:rPr>
      <w:rFonts w:ascii="Times New Roman" w:eastAsia="Times New Roman" w:hAnsi="Times New Roman" w:cs="Times New Roman"/>
      <w:b/>
      <w:sz w:val="36"/>
      <w:szCs w:val="36"/>
      <w:lang w:eastAsia="uk-UA"/>
    </w:rPr>
  </w:style>
  <w:style w:type="character" w:customStyle="1" w:styleId="30">
    <w:name w:val="Заголовок 3 Знак"/>
    <w:basedOn w:val="a0"/>
    <w:link w:val="3"/>
    <w:rsid w:val="001A46CA"/>
    <w:rPr>
      <w:rFonts w:ascii="Times New Roman" w:eastAsia="Times New Roman" w:hAnsi="Times New Roman" w:cs="Times New Roman"/>
      <w:b/>
      <w:sz w:val="28"/>
      <w:szCs w:val="28"/>
      <w:lang w:eastAsia="uk-UA"/>
    </w:rPr>
  </w:style>
  <w:style w:type="character" w:customStyle="1" w:styleId="40">
    <w:name w:val="Заголовок 4 Знак"/>
    <w:basedOn w:val="a0"/>
    <w:link w:val="4"/>
    <w:rsid w:val="001A46CA"/>
    <w:rPr>
      <w:rFonts w:ascii="Times New Roman" w:eastAsia="Times New Roman" w:hAnsi="Times New Roman" w:cs="Times New Roman"/>
      <w:b/>
      <w:sz w:val="24"/>
      <w:szCs w:val="24"/>
      <w:lang w:eastAsia="uk-UA"/>
    </w:rPr>
  </w:style>
  <w:style w:type="character" w:customStyle="1" w:styleId="50">
    <w:name w:val="Заголовок 5 Знак"/>
    <w:basedOn w:val="a0"/>
    <w:link w:val="5"/>
    <w:rsid w:val="001A46CA"/>
    <w:rPr>
      <w:rFonts w:ascii="Times New Roman" w:eastAsia="Times New Roman" w:hAnsi="Times New Roman" w:cs="Times New Roman"/>
      <w:b/>
      <w:lang w:eastAsia="uk-UA"/>
    </w:rPr>
  </w:style>
  <w:style w:type="character" w:customStyle="1" w:styleId="60">
    <w:name w:val="Заголовок 6 Знак"/>
    <w:basedOn w:val="a0"/>
    <w:link w:val="6"/>
    <w:rsid w:val="001A46CA"/>
    <w:rPr>
      <w:rFonts w:ascii="Times New Roman" w:eastAsia="Times New Roman" w:hAnsi="Times New Roman" w:cs="Times New Roman"/>
      <w:b/>
      <w:sz w:val="20"/>
      <w:szCs w:val="20"/>
      <w:lang w:eastAsia="uk-UA"/>
    </w:rPr>
  </w:style>
  <w:style w:type="paragraph" w:styleId="a3">
    <w:name w:val="Title"/>
    <w:basedOn w:val="a"/>
    <w:next w:val="a"/>
    <w:link w:val="a4"/>
    <w:qFormat/>
    <w:rsid w:val="00D724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724FB"/>
    <w:rPr>
      <w:rFonts w:asciiTheme="majorHAnsi" w:eastAsiaTheme="majorEastAsia" w:hAnsiTheme="majorHAnsi" w:cstheme="majorBidi"/>
      <w:spacing w:val="-10"/>
      <w:kern w:val="28"/>
      <w:sz w:val="56"/>
      <w:szCs w:val="56"/>
    </w:rPr>
  </w:style>
  <w:style w:type="paragraph" w:styleId="a5">
    <w:basedOn w:val="a"/>
    <w:next w:val="a6"/>
    <w:rsid w:val="0079497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rmal (Web)"/>
    <w:basedOn w:val="a"/>
    <w:uiPriority w:val="99"/>
    <w:semiHidden/>
    <w:unhideWhenUsed/>
    <w:rsid w:val="001A46CA"/>
    <w:rPr>
      <w:rFonts w:ascii="Times New Roman" w:hAnsi="Times New Roman" w:cs="Times New Roman"/>
      <w:sz w:val="24"/>
      <w:szCs w:val="24"/>
    </w:rPr>
  </w:style>
  <w:style w:type="table" w:customStyle="1" w:styleId="TableNormal">
    <w:name w:val="Table Normal"/>
    <w:rsid w:val="001A46CA"/>
    <w:pPr>
      <w:spacing w:after="0" w:line="240" w:lineRule="auto"/>
    </w:pPr>
    <w:rPr>
      <w:rFonts w:ascii="Times New Roman" w:eastAsia="Times New Roman" w:hAnsi="Times New Roman" w:cs="Times New Roman"/>
      <w:sz w:val="20"/>
      <w:szCs w:val="20"/>
      <w:lang w:eastAsia="uk-UA"/>
    </w:rPr>
    <w:tblPr>
      <w:tblCellMar>
        <w:top w:w="0" w:type="dxa"/>
        <w:left w:w="0" w:type="dxa"/>
        <w:bottom w:w="0" w:type="dxa"/>
        <w:right w:w="0" w:type="dxa"/>
      </w:tblCellMar>
    </w:tblPr>
  </w:style>
  <w:style w:type="paragraph" w:styleId="a7">
    <w:name w:val="Subtitle"/>
    <w:basedOn w:val="a"/>
    <w:next w:val="a"/>
    <w:link w:val="a8"/>
    <w:qFormat/>
    <w:rsid w:val="001A46CA"/>
    <w:pPr>
      <w:keepNext/>
      <w:keepLines/>
      <w:spacing w:before="360" w:after="80" w:line="240" w:lineRule="auto"/>
    </w:pPr>
    <w:rPr>
      <w:rFonts w:ascii="Georgia" w:eastAsia="Georgia" w:hAnsi="Georgia" w:cs="Georgia"/>
      <w:i/>
      <w:color w:val="666666"/>
      <w:sz w:val="48"/>
      <w:szCs w:val="48"/>
      <w:lang w:eastAsia="uk-UA"/>
    </w:rPr>
  </w:style>
  <w:style w:type="character" w:customStyle="1" w:styleId="a8">
    <w:name w:val="Подзаголовок Знак"/>
    <w:basedOn w:val="a0"/>
    <w:link w:val="a7"/>
    <w:rsid w:val="001A46CA"/>
    <w:rPr>
      <w:rFonts w:ascii="Georgia" w:eastAsia="Georgia" w:hAnsi="Georgia" w:cs="Georgia"/>
      <w:i/>
      <w:color w:val="666666"/>
      <w:sz w:val="48"/>
      <w:szCs w:val="48"/>
      <w:lang w:eastAsia="uk-UA"/>
    </w:rPr>
  </w:style>
  <w:style w:type="paragraph" w:styleId="a9">
    <w:name w:val="footer"/>
    <w:basedOn w:val="a"/>
    <w:link w:val="aa"/>
    <w:rsid w:val="00C1521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a">
    <w:name w:val="Нижний колонтитул Знак"/>
    <w:basedOn w:val="a0"/>
    <w:link w:val="a9"/>
    <w:rsid w:val="00C15219"/>
    <w:rPr>
      <w:rFonts w:ascii="Times New Roman" w:eastAsia="Times New Roman" w:hAnsi="Times New Roman" w:cs="Times New Roman"/>
      <w:sz w:val="24"/>
      <w:szCs w:val="24"/>
      <w:lang w:val="ru-RU" w:eastAsia="ru-RU"/>
    </w:rPr>
  </w:style>
  <w:style w:type="character" w:styleId="ab">
    <w:name w:val="page number"/>
    <w:basedOn w:val="a0"/>
    <w:rsid w:val="00C15219"/>
  </w:style>
  <w:style w:type="paragraph" w:styleId="ac">
    <w:name w:val="header"/>
    <w:basedOn w:val="a"/>
    <w:link w:val="ad"/>
    <w:rsid w:val="00C1521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d">
    <w:name w:val="Верхний колонтитул Знак"/>
    <w:basedOn w:val="a0"/>
    <w:link w:val="ac"/>
    <w:rsid w:val="00C15219"/>
    <w:rPr>
      <w:rFonts w:ascii="Times New Roman" w:eastAsia="Times New Roman" w:hAnsi="Times New Roman" w:cs="Times New Roman"/>
      <w:sz w:val="24"/>
      <w:szCs w:val="24"/>
      <w:lang w:val="ru-RU" w:eastAsia="ru-RU"/>
    </w:rPr>
  </w:style>
  <w:style w:type="paragraph" w:styleId="HTML">
    <w:name w:val="HTML Preformatted"/>
    <w:basedOn w:val="a"/>
    <w:link w:val="HTML0"/>
    <w:rsid w:val="00D87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rsid w:val="00D879E3"/>
    <w:rPr>
      <w:rFonts w:ascii="Courier New" w:eastAsia="Times New Roman" w:hAnsi="Courier New" w:cs="Courier New"/>
      <w:sz w:val="20"/>
      <w:szCs w:val="20"/>
      <w:lang w:val="ru-RU" w:eastAsia="ru-RU"/>
    </w:rPr>
  </w:style>
  <w:style w:type="paragraph" w:styleId="ae">
    <w:name w:val="Body Text Indent"/>
    <w:basedOn w:val="a"/>
    <w:link w:val="af"/>
    <w:rsid w:val="00FB01BF"/>
    <w:pPr>
      <w:spacing w:after="0" w:line="360" w:lineRule="auto"/>
      <w:ind w:firstLine="708"/>
      <w:jc w:val="both"/>
    </w:pPr>
    <w:rPr>
      <w:rFonts w:ascii="Times New Roman" w:eastAsia="Times New Roman" w:hAnsi="Times New Roman" w:cs="Times New Roman"/>
      <w:szCs w:val="24"/>
      <w:lang w:eastAsia="ru-RU"/>
    </w:rPr>
  </w:style>
  <w:style w:type="character" w:customStyle="1" w:styleId="af">
    <w:name w:val="Основной текст с отступом Знак"/>
    <w:basedOn w:val="a0"/>
    <w:link w:val="ae"/>
    <w:rsid w:val="00FB01BF"/>
    <w:rPr>
      <w:rFonts w:ascii="Times New Roman" w:eastAsia="Times New Roman" w:hAnsi="Times New Roman" w:cs="Times New Roman"/>
      <w:sz w:val="28"/>
      <w:szCs w:val="24"/>
      <w:lang w:eastAsia="ru-RU"/>
    </w:rPr>
  </w:style>
  <w:style w:type="paragraph" w:styleId="af0">
    <w:name w:val="Body Text"/>
    <w:basedOn w:val="a"/>
    <w:link w:val="af1"/>
    <w:rsid w:val="00FB01BF"/>
    <w:pPr>
      <w:spacing w:after="120" w:line="240" w:lineRule="auto"/>
    </w:pPr>
    <w:rPr>
      <w:rFonts w:ascii="Times New Roman" w:eastAsia="Times New Roman" w:hAnsi="Times New Roman" w:cs="Times New Roman"/>
      <w:sz w:val="24"/>
      <w:szCs w:val="24"/>
      <w:lang w:val="ru-RU" w:eastAsia="ru-RU"/>
    </w:rPr>
  </w:style>
  <w:style w:type="character" w:customStyle="1" w:styleId="af1">
    <w:name w:val="Основной текст Знак"/>
    <w:basedOn w:val="a0"/>
    <w:link w:val="af0"/>
    <w:rsid w:val="00FB01BF"/>
    <w:rPr>
      <w:rFonts w:ascii="Times New Roman" w:eastAsia="Times New Roman" w:hAnsi="Times New Roman" w:cs="Times New Roman"/>
      <w:sz w:val="24"/>
      <w:szCs w:val="24"/>
      <w:lang w:val="ru-RU" w:eastAsia="ru-RU"/>
    </w:rPr>
  </w:style>
  <w:style w:type="character" w:customStyle="1" w:styleId="51">
    <w:name w:val="Основной текст (5)_"/>
    <w:link w:val="510"/>
    <w:locked/>
    <w:rsid w:val="00FB01BF"/>
    <w:rPr>
      <w:sz w:val="24"/>
      <w:szCs w:val="24"/>
      <w:shd w:val="clear" w:color="auto" w:fill="FFFFFF"/>
    </w:rPr>
  </w:style>
  <w:style w:type="paragraph" w:customStyle="1" w:styleId="510">
    <w:name w:val="Основной текст (5)1"/>
    <w:basedOn w:val="a"/>
    <w:link w:val="51"/>
    <w:rsid w:val="00FB01BF"/>
    <w:pPr>
      <w:shd w:val="clear" w:color="auto" w:fill="FFFFFF"/>
      <w:spacing w:after="0" w:line="240" w:lineRule="atLeast"/>
    </w:pPr>
    <w:rPr>
      <w:sz w:val="24"/>
      <w:szCs w:val="24"/>
    </w:rPr>
  </w:style>
  <w:style w:type="character" w:customStyle="1" w:styleId="11">
    <w:name w:val="Заголовок №1_"/>
    <w:link w:val="12"/>
    <w:rsid w:val="00FB01BF"/>
    <w:rPr>
      <w:rFonts w:ascii="Arial" w:hAnsi="Arial"/>
      <w:b/>
      <w:bCs/>
      <w:sz w:val="32"/>
      <w:szCs w:val="32"/>
      <w:shd w:val="clear" w:color="auto" w:fill="FFFFFF"/>
    </w:rPr>
  </w:style>
  <w:style w:type="paragraph" w:customStyle="1" w:styleId="12">
    <w:name w:val="Заголовок №1"/>
    <w:basedOn w:val="a"/>
    <w:link w:val="11"/>
    <w:rsid w:val="00FB01BF"/>
    <w:pPr>
      <w:widowControl w:val="0"/>
      <w:shd w:val="clear" w:color="auto" w:fill="FFFFFF"/>
      <w:spacing w:after="600" w:line="240" w:lineRule="atLeast"/>
      <w:jc w:val="both"/>
      <w:outlineLvl w:val="0"/>
    </w:pPr>
    <w:rPr>
      <w:rFonts w:ascii="Arial" w:hAnsi="Arial"/>
      <w:b/>
      <w:bCs/>
      <w:sz w:val="32"/>
      <w:szCs w:val="32"/>
    </w:rPr>
  </w:style>
  <w:style w:type="character" w:customStyle="1" w:styleId="af2">
    <w:name w:val="Основной текст + Полужирный"/>
    <w:aliases w:val="Интервал 0 pt,Основной текст (3) + Курсив,Интервал 0 pt26,Интервал 0 pt5"/>
    <w:rsid w:val="00FB01BF"/>
    <w:rPr>
      <w:rFonts w:ascii="Arial Narrow" w:eastAsia="Calibri" w:hAnsi="Arial Narrow"/>
      <w:b w:val="0"/>
      <w:bCs w:val="0"/>
      <w:spacing w:val="0"/>
      <w:sz w:val="22"/>
      <w:szCs w:val="22"/>
      <w:lang w:val="ru-RU" w:eastAsia="ru-RU" w:bidi="ar-SA"/>
    </w:rPr>
  </w:style>
  <w:style w:type="character" w:customStyle="1" w:styleId="10pt">
    <w:name w:val="Колонтитул + 10 pt"/>
    <w:aliases w:val="Не курсив,Основной текст (6) + 9,5 pt6,Основной текст (9) + 111,Интервал 0 pt3,Основной текст (7) + Не полужирный2"/>
    <w:rsid w:val="00FB01BF"/>
    <w:rPr>
      <w:rFonts w:ascii="Arial" w:hAnsi="Arial"/>
      <w:i/>
      <w:iCs/>
      <w:sz w:val="20"/>
      <w:szCs w:val="20"/>
      <w:lang w:bidi="ar-SA"/>
    </w:rPr>
  </w:style>
  <w:style w:type="character" w:customStyle="1" w:styleId="52">
    <w:name w:val="Основной текст (5) + Полужирный"/>
    <w:rsid w:val="00FB01BF"/>
    <w:rPr>
      <w:rFonts w:ascii="Arial Narrow" w:hAnsi="Arial Narrow"/>
      <w:b/>
      <w:bCs/>
      <w:spacing w:val="10"/>
      <w:sz w:val="23"/>
      <w:szCs w:val="23"/>
      <w:lang w:bidi="ar-SA"/>
    </w:rPr>
  </w:style>
  <w:style w:type="character" w:customStyle="1" w:styleId="44">
    <w:name w:val="Заголовок №44"/>
    <w:rsid w:val="00FB01BF"/>
    <w:rPr>
      <w:rFonts w:ascii="Arial Narrow" w:hAnsi="Arial Narrow" w:cs="Arial"/>
      <w:b/>
      <w:bCs/>
      <w:w w:val="120"/>
      <w:sz w:val="26"/>
      <w:szCs w:val="26"/>
      <w:lang w:bidi="ar-SA"/>
    </w:rPr>
  </w:style>
  <w:style w:type="character" w:customStyle="1" w:styleId="Consolas">
    <w:name w:val="Основной текст + Consolas"/>
    <w:aliases w:val="13 pt,Полужирный1,Курсив,Заголовок №2 + Lucida Sans Unicode,Не полужирный,Интервал 1 pt,Основной текст (5) + 9 pt1,Основной текст (8) + 9 pt"/>
    <w:rsid w:val="00FB01BF"/>
    <w:rPr>
      <w:rFonts w:ascii="Consolas" w:eastAsia="Calibri" w:hAnsi="Consolas" w:cs="Consolas"/>
      <w:b w:val="0"/>
      <w:bCs w:val="0"/>
      <w:i/>
      <w:iCs/>
      <w:sz w:val="26"/>
      <w:szCs w:val="26"/>
      <w:lang w:val="ru-RU" w:eastAsia="ru-RU" w:bidi="ar-SA"/>
    </w:rPr>
  </w:style>
  <w:style w:type="character" w:customStyle="1" w:styleId="rvts0">
    <w:name w:val="rvts0"/>
    <w:basedOn w:val="a0"/>
    <w:rsid w:val="00FB01BF"/>
  </w:style>
  <w:style w:type="character" w:customStyle="1" w:styleId="31">
    <w:name w:val="Основной текст (3)_"/>
    <w:link w:val="32"/>
    <w:rsid w:val="00FB01BF"/>
    <w:rPr>
      <w:rFonts w:ascii="Calibri" w:hAnsi="Calibri"/>
      <w:b/>
      <w:bCs/>
      <w:i/>
      <w:iCs/>
      <w:sz w:val="26"/>
      <w:szCs w:val="26"/>
      <w:shd w:val="clear" w:color="auto" w:fill="FFFFFF"/>
    </w:rPr>
  </w:style>
  <w:style w:type="paragraph" w:customStyle="1" w:styleId="32">
    <w:name w:val="Основной текст (3)"/>
    <w:basedOn w:val="a"/>
    <w:link w:val="31"/>
    <w:rsid w:val="00FB01BF"/>
    <w:pPr>
      <w:widowControl w:val="0"/>
      <w:shd w:val="clear" w:color="auto" w:fill="FFFFFF"/>
      <w:spacing w:before="120" w:after="300" w:line="240" w:lineRule="atLeast"/>
      <w:jc w:val="both"/>
    </w:pPr>
    <w:rPr>
      <w:rFonts w:ascii="Calibri" w:hAnsi="Calibri"/>
      <w:b/>
      <w:bCs/>
      <w:i/>
      <w:iCs/>
      <w:sz w:val="26"/>
      <w:szCs w:val="26"/>
    </w:rPr>
  </w:style>
  <w:style w:type="character" w:customStyle="1" w:styleId="7">
    <w:name w:val="Основной текст (7)_"/>
    <w:link w:val="70"/>
    <w:locked/>
    <w:rsid w:val="00FB01BF"/>
    <w:rPr>
      <w:rFonts w:ascii="Arial Narrow" w:hAnsi="Arial Narrow"/>
      <w:b/>
      <w:bCs/>
      <w:sz w:val="23"/>
      <w:szCs w:val="23"/>
      <w:shd w:val="clear" w:color="auto" w:fill="FFFFFF"/>
    </w:rPr>
  </w:style>
  <w:style w:type="paragraph" w:customStyle="1" w:styleId="70">
    <w:name w:val="Основной текст (7)"/>
    <w:basedOn w:val="a"/>
    <w:link w:val="7"/>
    <w:rsid w:val="00FB01BF"/>
    <w:pPr>
      <w:widowControl w:val="0"/>
      <w:shd w:val="clear" w:color="auto" w:fill="FFFFFF"/>
      <w:spacing w:before="120" w:after="120" w:line="326" w:lineRule="exact"/>
      <w:jc w:val="both"/>
    </w:pPr>
    <w:rPr>
      <w:rFonts w:ascii="Arial Narrow" w:hAnsi="Arial Narrow"/>
      <w:b/>
      <w:bCs/>
      <w:sz w:val="23"/>
      <w:szCs w:val="23"/>
    </w:rPr>
  </w:style>
  <w:style w:type="character" w:customStyle="1" w:styleId="33">
    <w:name w:val="Заголовок №3_"/>
    <w:link w:val="34"/>
    <w:locked/>
    <w:rsid w:val="00FB01BF"/>
    <w:rPr>
      <w:rFonts w:ascii="Arial" w:hAnsi="Arial" w:cs="Arial"/>
      <w:shd w:val="clear" w:color="auto" w:fill="FFFFFF"/>
    </w:rPr>
  </w:style>
  <w:style w:type="paragraph" w:customStyle="1" w:styleId="34">
    <w:name w:val="Заголовок №3"/>
    <w:basedOn w:val="a"/>
    <w:link w:val="33"/>
    <w:rsid w:val="00FB01BF"/>
    <w:pPr>
      <w:widowControl w:val="0"/>
      <w:shd w:val="clear" w:color="auto" w:fill="FFFFFF"/>
      <w:spacing w:before="600" w:after="420" w:line="240" w:lineRule="atLeast"/>
      <w:jc w:val="both"/>
      <w:outlineLvl w:val="2"/>
    </w:pPr>
    <w:rPr>
      <w:rFonts w:ascii="Arial" w:hAnsi="Arial" w:cs="Arial"/>
    </w:rPr>
  </w:style>
  <w:style w:type="paragraph" w:customStyle="1" w:styleId="71">
    <w:name w:val="Основной текст (7)1"/>
    <w:basedOn w:val="a"/>
    <w:rsid w:val="00FB01BF"/>
    <w:pPr>
      <w:widowControl w:val="0"/>
      <w:shd w:val="clear" w:color="auto" w:fill="FFFFFF"/>
      <w:spacing w:before="120" w:after="120" w:line="240" w:lineRule="atLeast"/>
    </w:pPr>
    <w:rPr>
      <w:rFonts w:ascii="Arial Narrow" w:eastAsia="Times New Roman" w:hAnsi="Arial Narrow" w:cs="Times New Roman"/>
      <w:b/>
      <w:bCs/>
      <w:sz w:val="23"/>
      <w:szCs w:val="23"/>
      <w:lang w:val="uk-UA" w:eastAsia="uk-UA"/>
    </w:rPr>
  </w:style>
  <w:style w:type="character" w:styleId="af3">
    <w:name w:val="Strong"/>
    <w:qFormat/>
    <w:rsid w:val="00794972"/>
    <w:rPr>
      <w:b/>
      <w:bCs/>
    </w:rPr>
  </w:style>
  <w:style w:type="character" w:customStyle="1" w:styleId="apple-converted-space">
    <w:name w:val="apple-converted-space"/>
    <w:basedOn w:val="a0"/>
    <w:rsid w:val="00794972"/>
  </w:style>
  <w:style w:type="character" w:styleId="af4">
    <w:name w:val="Hyperlink"/>
    <w:uiPriority w:val="99"/>
    <w:rsid w:val="00794972"/>
    <w:rPr>
      <w:color w:val="0000FF"/>
      <w:u w:val="single"/>
    </w:rPr>
  </w:style>
  <w:style w:type="character" w:styleId="af5">
    <w:name w:val="Emphasis"/>
    <w:qFormat/>
    <w:rsid w:val="00794972"/>
    <w:rPr>
      <w:i/>
      <w:iCs/>
    </w:rPr>
  </w:style>
  <w:style w:type="paragraph" w:customStyle="1" w:styleId="rvps2">
    <w:name w:val="rvps2"/>
    <w:basedOn w:val="a"/>
    <w:rsid w:val="0079497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82">
    <w:name w:val="rvts82"/>
    <w:basedOn w:val="a0"/>
    <w:rsid w:val="00794972"/>
  </w:style>
  <w:style w:type="paragraph" w:customStyle="1" w:styleId="rvps14">
    <w:name w:val="rvps14"/>
    <w:basedOn w:val="a"/>
    <w:rsid w:val="0079497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
    <w:name w:val="rvps7"/>
    <w:basedOn w:val="a"/>
    <w:rsid w:val="0079497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5">
    <w:name w:val="rvts15"/>
    <w:basedOn w:val="a0"/>
    <w:rsid w:val="00794972"/>
  </w:style>
  <w:style w:type="paragraph" w:customStyle="1" w:styleId="rvps12">
    <w:name w:val="rvps12"/>
    <w:basedOn w:val="a"/>
    <w:rsid w:val="0079497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Indent2">
    <w:name w:val="Body Text Indent 2"/>
    <w:basedOn w:val="a"/>
    <w:rsid w:val="00794972"/>
    <w:pPr>
      <w:widowControl w:val="0"/>
      <w:spacing w:after="0" w:line="240" w:lineRule="auto"/>
      <w:ind w:left="119"/>
      <w:jc w:val="center"/>
    </w:pPr>
    <w:rPr>
      <w:rFonts w:ascii="Arial" w:eastAsia="Times New Roman" w:hAnsi="Arial" w:cs="Times New Roman"/>
      <w:b/>
      <w:szCs w:val="20"/>
      <w:lang w:val="en-AU" w:eastAsia="ru-RU"/>
    </w:rPr>
  </w:style>
  <w:style w:type="paragraph" w:styleId="af6">
    <w:name w:val="List Paragraph"/>
    <w:basedOn w:val="a"/>
    <w:qFormat/>
    <w:rsid w:val="00794972"/>
    <w:pPr>
      <w:spacing w:after="200" w:line="276" w:lineRule="auto"/>
      <w:ind w:left="720"/>
      <w:contextualSpacing/>
    </w:pPr>
    <w:rPr>
      <w:rFonts w:ascii="Calibri" w:eastAsia="Calibri" w:hAnsi="Calibri" w:cs="Times New Roman"/>
      <w:lang w:val="ru-RU"/>
    </w:rPr>
  </w:style>
  <w:style w:type="character" w:customStyle="1" w:styleId="hpsalt-edited">
    <w:name w:val="hps alt-edited"/>
    <w:basedOn w:val="a0"/>
    <w:rsid w:val="00794972"/>
  </w:style>
  <w:style w:type="character" w:customStyle="1" w:styleId="hps">
    <w:name w:val="hps"/>
    <w:basedOn w:val="a0"/>
    <w:rsid w:val="00794972"/>
  </w:style>
  <w:style w:type="character" w:customStyle="1" w:styleId="tgc">
    <w:name w:val="_tgc"/>
    <w:basedOn w:val="a0"/>
    <w:rsid w:val="00794972"/>
  </w:style>
  <w:style w:type="paragraph" w:styleId="21">
    <w:name w:val="toc 2"/>
    <w:basedOn w:val="a"/>
    <w:next w:val="a"/>
    <w:autoRedefine/>
    <w:uiPriority w:val="39"/>
    <w:unhideWhenUsed/>
    <w:rsid w:val="00E902D5"/>
    <w:pPr>
      <w:spacing w:after="100"/>
      <w:ind w:left="220"/>
    </w:pPr>
    <w:rPr>
      <w:rFonts w:eastAsiaTheme="minorEastAsia"/>
      <w:lang w:eastAsia="uk-UA"/>
    </w:rPr>
  </w:style>
  <w:style w:type="paragraph" w:styleId="13">
    <w:name w:val="toc 1"/>
    <w:basedOn w:val="a"/>
    <w:next w:val="a"/>
    <w:autoRedefine/>
    <w:uiPriority w:val="39"/>
    <w:unhideWhenUsed/>
    <w:rsid w:val="00E902D5"/>
    <w:pPr>
      <w:spacing w:after="100"/>
    </w:pPr>
  </w:style>
  <w:style w:type="paragraph" w:styleId="35">
    <w:name w:val="toc 3"/>
    <w:basedOn w:val="a"/>
    <w:next w:val="a"/>
    <w:autoRedefine/>
    <w:uiPriority w:val="39"/>
    <w:unhideWhenUsed/>
    <w:rsid w:val="00E902D5"/>
    <w:pPr>
      <w:spacing w:after="100"/>
      <w:ind w:left="440"/>
    </w:pPr>
    <w:rPr>
      <w:rFonts w:eastAsiaTheme="minorEastAsia"/>
      <w:lang w:eastAsia="uk-UA"/>
    </w:rPr>
  </w:style>
  <w:style w:type="paragraph" w:styleId="41">
    <w:name w:val="toc 4"/>
    <w:basedOn w:val="a"/>
    <w:next w:val="a"/>
    <w:autoRedefine/>
    <w:uiPriority w:val="39"/>
    <w:unhideWhenUsed/>
    <w:rsid w:val="00E902D5"/>
    <w:pPr>
      <w:spacing w:after="100"/>
      <w:ind w:left="660"/>
    </w:pPr>
    <w:rPr>
      <w:rFonts w:eastAsiaTheme="minorEastAsia"/>
      <w:lang w:eastAsia="uk-UA"/>
    </w:rPr>
  </w:style>
  <w:style w:type="paragraph" w:styleId="53">
    <w:name w:val="toc 5"/>
    <w:basedOn w:val="a"/>
    <w:next w:val="a"/>
    <w:autoRedefine/>
    <w:uiPriority w:val="39"/>
    <w:unhideWhenUsed/>
    <w:rsid w:val="00E902D5"/>
    <w:pPr>
      <w:spacing w:after="100"/>
      <w:ind w:left="880"/>
    </w:pPr>
    <w:rPr>
      <w:rFonts w:eastAsiaTheme="minorEastAsia"/>
      <w:lang w:eastAsia="uk-UA"/>
    </w:rPr>
  </w:style>
  <w:style w:type="paragraph" w:styleId="61">
    <w:name w:val="toc 6"/>
    <w:basedOn w:val="a"/>
    <w:next w:val="a"/>
    <w:autoRedefine/>
    <w:uiPriority w:val="39"/>
    <w:unhideWhenUsed/>
    <w:rsid w:val="00E902D5"/>
    <w:pPr>
      <w:spacing w:after="100"/>
      <w:ind w:left="1100"/>
    </w:pPr>
    <w:rPr>
      <w:rFonts w:eastAsiaTheme="minorEastAsia"/>
      <w:lang w:eastAsia="uk-UA"/>
    </w:rPr>
  </w:style>
  <w:style w:type="paragraph" w:styleId="72">
    <w:name w:val="toc 7"/>
    <w:basedOn w:val="a"/>
    <w:next w:val="a"/>
    <w:autoRedefine/>
    <w:uiPriority w:val="39"/>
    <w:unhideWhenUsed/>
    <w:rsid w:val="00E902D5"/>
    <w:pPr>
      <w:spacing w:after="100"/>
      <w:ind w:left="1320"/>
    </w:pPr>
    <w:rPr>
      <w:rFonts w:eastAsiaTheme="minorEastAsia"/>
      <w:lang w:eastAsia="uk-UA"/>
    </w:rPr>
  </w:style>
  <w:style w:type="paragraph" w:styleId="8">
    <w:name w:val="toc 8"/>
    <w:basedOn w:val="a"/>
    <w:next w:val="a"/>
    <w:autoRedefine/>
    <w:uiPriority w:val="39"/>
    <w:unhideWhenUsed/>
    <w:rsid w:val="00E902D5"/>
    <w:pPr>
      <w:spacing w:after="100"/>
      <w:ind w:left="1540"/>
    </w:pPr>
    <w:rPr>
      <w:rFonts w:eastAsiaTheme="minorEastAsia"/>
      <w:lang w:eastAsia="uk-UA"/>
    </w:rPr>
  </w:style>
  <w:style w:type="paragraph" w:styleId="9">
    <w:name w:val="toc 9"/>
    <w:basedOn w:val="a"/>
    <w:next w:val="a"/>
    <w:autoRedefine/>
    <w:uiPriority w:val="39"/>
    <w:unhideWhenUsed/>
    <w:rsid w:val="00E902D5"/>
    <w:pPr>
      <w:spacing w:after="100"/>
      <w:ind w:left="1760"/>
    </w:pPr>
    <w:rPr>
      <w:rFonts w:eastAsiaTheme="minorEastAsia"/>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bn.co.ua/index/v_11/0-84" TargetMode="External"/><Relationship Id="rId13" Type="http://schemas.openxmlformats.org/officeDocument/2006/relationships/hyperlink" Target="http://zakon4.rada.gov.ua/laws/show/z0472-14/paran26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4.rada.gov.ua/laws/show/z0472-14/paran26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z0472-14/paran25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a-referat.com/%D0%A4%D0%B5%D1%80%D0%BC%D0%B5%D0%BD%D1%82%D0%B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ch.ligazakon.ua/l_doc2.nsf/link1/KP030679.htm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A9D18-4168-416A-8926-64B1FFDA0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111</Pages>
  <Words>138344</Words>
  <Characters>78857</Characters>
  <Application>Microsoft Office Word</Application>
  <DocSecurity>0</DocSecurity>
  <Lines>657</Lines>
  <Paragraphs>433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Федоренко</dc:creator>
  <cp:keywords/>
  <dc:description/>
  <cp:lastModifiedBy>Наталья Федоренко</cp:lastModifiedBy>
  <cp:revision>10</cp:revision>
  <dcterms:created xsi:type="dcterms:W3CDTF">2022-01-05T12:23:00Z</dcterms:created>
  <dcterms:modified xsi:type="dcterms:W3CDTF">2022-01-05T12:46:00Z</dcterms:modified>
</cp:coreProperties>
</file>